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C43AF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0C2D4314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3F731A13" w14:textId="77777777" w:rsidR="0043648F" w:rsidRPr="0043648F" w:rsidRDefault="0043648F" w:rsidP="0043648F"/>
    <w:p w14:paraId="3DBC3381" w14:textId="77777777" w:rsidR="000845E6" w:rsidRPr="005D01EC" w:rsidRDefault="006472C5" w:rsidP="00E77FC2">
      <w:pPr>
        <w:pStyle w:val="Heading1"/>
        <w:jc w:val="center"/>
        <w:rPr>
          <w:sz w:val="28"/>
          <w:szCs w:val="16"/>
          <w:lang w:eastAsia="ko-KR"/>
        </w:rPr>
      </w:pPr>
      <w:proofErr w:type="spellStart"/>
      <w:r>
        <w:rPr>
          <w:sz w:val="28"/>
          <w:szCs w:val="16"/>
        </w:rPr>
        <w:t>Proj</w:t>
      </w:r>
      <w:proofErr w:type="spellEnd"/>
      <w:r w:rsidR="00B43FEC" w:rsidRPr="005D01EC">
        <w:rPr>
          <w:sz w:val="28"/>
          <w:szCs w:val="16"/>
        </w:rPr>
        <w:t>-</w:t>
      </w:r>
      <w:r w:rsidR="00C57379">
        <w:rPr>
          <w:sz w:val="28"/>
          <w:szCs w:val="16"/>
        </w:rPr>
        <w:t>B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7810A537" w14:textId="77777777" w:rsidR="009019AA" w:rsidRDefault="009019AA" w:rsidP="009019AA"/>
    <w:p w14:paraId="319F2884" w14:textId="77777777" w:rsidR="009019AA" w:rsidRDefault="006472C5" w:rsidP="009019AA">
      <w:pPr>
        <w:rPr>
          <w:sz w:val="22"/>
          <w:szCs w:val="22"/>
        </w:rPr>
      </w:pPr>
      <w:r>
        <w:rPr>
          <w:sz w:val="22"/>
          <w:szCs w:val="22"/>
        </w:rPr>
        <w:t>Lab Partners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D930DA" w:rsidRPr="00D930DA">
        <w:rPr>
          <w:sz w:val="22"/>
          <w:szCs w:val="22"/>
        </w:rPr>
        <w:t>Colby McKinley</w:t>
      </w:r>
    </w:p>
    <w:p w14:paraId="41E21B68" w14:textId="77777777" w:rsidR="006472C5" w:rsidRDefault="006472C5" w:rsidP="009019AA">
      <w:pPr>
        <w:rPr>
          <w:sz w:val="22"/>
          <w:szCs w:val="22"/>
        </w:rPr>
      </w:pPr>
    </w:p>
    <w:p w14:paraId="1A423B40" w14:textId="4D271DCF" w:rsidR="006472C5" w:rsidRDefault="00DC4B85" w:rsidP="006472C5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Jordan Silvers</w:t>
      </w:r>
    </w:p>
    <w:p w14:paraId="79E7D140" w14:textId="77777777" w:rsidR="006472C5" w:rsidRDefault="006472C5" w:rsidP="009019AA">
      <w:pPr>
        <w:rPr>
          <w:sz w:val="22"/>
          <w:szCs w:val="22"/>
        </w:rPr>
      </w:pPr>
    </w:p>
    <w:p w14:paraId="4D537DA2" w14:textId="362132C1" w:rsidR="006472C5" w:rsidRPr="0054084F" w:rsidRDefault="00DC4B85" w:rsidP="006472C5">
      <w:pPr>
        <w:ind w:left="1440" w:firstLine="720"/>
        <w:rPr>
          <w:sz w:val="22"/>
          <w:szCs w:val="22"/>
        </w:rPr>
      </w:pPr>
      <w:r>
        <w:rPr>
          <w:sz w:val="22"/>
          <w:szCs w:val="22"/>
        </w:rPr>
        <w:t>Tyler Dawson</w:t>
      </w:r>
    </w:p>
    <w:p w14:paraId="17079395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18B58BE8" w14:textId="7EFA382A" w:rsidR="009019AA" w:rsidRPr="00DC4B85" w:rsidRDefault="009019AA" w:rsidP="009019AA">
      <w:pPr>
        <w:pStyle w:val="Heading2"/>
        <w:rPr>
          <w:sz w:val="22"/>
          <w:szCs w:val="22"/>
          <w:lang w:val="en-US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</w:r>
      <w:r w:rsidR="00DC4B85">
        <w:rPr>
          <w:sz w:val="22"/>
          <w:szCs w:val="22"/>
          <w:lang w:val="en-US"/>
        </w:rPr>
        <w:t>Section 5 / Wednesday 6:10p – 8:00p</w:t>
      </w:r>
    </w:p>
    <w:p w14:paraId="07C4EF6B" w14:textId="77777777" w:rsidR="009019AA" w:rsidRPr="0054084F" w:rsidRDefault="009019AA" w:rsidP="009019AA">
      <w:pPr>
        <w:rPr>
          <w:sz w:val="22"/>
          <w:szCs w:val="22"/>
        </w:rPr>
      </w:pPr>
    </w:p>
    <w:p w14:paraId="29218ED3" w14:textId="77777777" w:rsidR="009019AA" w:rsidRPr="0054084F" w:rsidRDefault="009019AA" w:rsidP="009019AA">
      <w:pPr>
        <w:rPr>
          <w:sz w:val="22"/>
          <w:szCs w:val="22"/>
        </w:rPr>
      </w:pPr>
    </w:p>
    <w:p w14:paraId="0770FBEA" w14:textId="77777777" w:rsidR="009019AA" w:rsidRPr="0054084F" w:rsidRDefault="00947193" w:rsidP="00574F29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proofErr w:type="spellStart"/>
      <w:r w:rsidR="006472C5">
        <w:rPr>
          <w:b/>
          <w:i/>
          <w:sz w:val="22"/>
          <w:szCs w:val="22"/>
        </w:rPr>
        <w:t>Proj</w:t>
      </w:r>
      <w:proofErr w:type="spellEnd"/>
      <w:r w:rsidR="005D01EC" w:rsidRPr="0054084F">
        <w:rPr>
          <w:b/>
          <w:i/>
          <w:sz w:val="22"/>
          <w:szCs w:val="22"/>
        </w:rPr>
        <w:t>-</w:t>
      </w:r>
      <w:r w:rsidR="00C57379">
        <w:rPr>
          <w:b/>
          <w:i/>
          <w:sz w:val="22"/>
          <w:szCs w:val="22"/>
        </w:rPr>
        <w:t>B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147CE985" w14:textId="77777777" w:rsidR="00E02E93" w:rsidRPr="0054084F" w:rsidRDefault="00E02E93" w:rsidP="00574F29">
      <w:pPr>
        <w:rPr>
          <w:b/>
          <w:sz w:val="22"/>
          <w:szCs w:val="22"/>
        </w:rPr>
      </w:pPr>
    </w:p>
    <w:p w14:paraId="17175EEC" w14:textId="0F534F89" w:rsidR="00C57379" w:rsidRDefault="006472C5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[Part 0] </w:t>
      </w:r>
      <w:r w:rsidR="00C57379" w:rsidRPr="00C57379">
        <w:rPr>
          <w:sz w:val="22"/>
          <w:szCs w:val="22"/>
        </w:rPr>
        <w:t xml:space="preserve">How are instruction and data memory initialized in the simulation? How does MARS interface with </w:t>
      </w:r>
      <w:proofErr w:type="spellStart"/>
      <w:r w:rsidR="00C57379" w:rsidRPr="00C57379">
        <w:rPr>
          <w:sz w:val="22"/>
          <w:szCs w:val="22"/>
        </w:rPr>
        <w:t>ModelSim</w:t>
      </w:r>
      <w:proofErr w:type="spellEnd"/>
      <w:r w:rsidR="00C57379" w:rsidRPr="00C57379">
        <w:rPr>
          <w:sz w:val="22"/>
          <w:szCs w:val="22"/>
        </w:rPr>
        <w:t xml:space="preserve">?  </w:t>
      </w:r>
    </w:p>
    <w:p w14:paraId="395D0CC6" w14:textId="77777777" w:rsidR="007E4001" w:rsidRDefault="007E4001" w:rsidP="00083208">
      <w:pPr>
        <w:ind w:left="360"/>
        <w:rPr>
          <w:sz w:val="22"/>
          <w:szCs w:val="22"/>
        </w:rPr>
      </w:pPr>
    </w:p>
    <w:p w14:paraId="0A1EEC3A" w14:textId="20535E80" w:rsidR="00083208" w:rsidRPr="00C57379" w:rsidRDefault="00083208" w:rsidP="00083208">
      <w:pPr>
        <w:ind w:left="360"/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This can be found in /prelab.pdf</w:t>
      </w:r>
    </w:p>
    <w:p w14:paraId="76A141C6" w14:textId="77777777" w:rsidR="00C57379" w:rsidRPr="00C57379" w:rsidRDefault="00C57379" w:rsidP="00574F29">
      <w:pPr>
        <w:ind w:left="360"/>
        <w:rPr>
          <w:sz w:val="22"/>
          <w:szCs w:val="22"/>
        </w:rPr>
      </w:pPr>
    </w:p>
    <w:p w14:paraId="2365320E" w14:textId="77777777" w:rsidR="00C57379" w:rsidRP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[Part 0] In the MIPS skeleton VHDL, how is a halting / termination condition detected? What MIPS assembly instruction does this correspond to? </w:t>
      </w:r>
    </w:p>
    <w:p w14:paraId="65F662A8" w14:textId="77777777" w:rsidR="00083208" w:rsidRDefault="00083208" w:rsidP="00083208">
      <w:pPr>
        <w:ind w:firstLine="360"/>
        <w:rPr>
          <w:sz w:val="22"/>
          <w:szCs w:val="22"/>
        </w:rPr>
      </w:pPr>
    </w:p>
    <w:p w14:paraId="471F53D7" w14:textId="3E1FD335" w:rsidR="00083208" w:rsidRPr="00083208" w:rsidRDefault="00083208" w:rsidP="00083208">
      <w:pPr>
        <w:ind w:firstLine="360"/>
        <w:rPr>
          <w:sz w:val="22"/>
          <w:szCs w:val="22"/>
        </w:rPr>
      </w:pPr>
      <w:r w:rsidRPr="00083208">
        <w:rPr>
          <w:sz w:val="22"/>
          <w:szCs w:val="22"/>
        </w:rPr>
        <w:t>This can be found in /prelab.pdf</w:t>
      </w:r>
    </w:p>
    <w:p w14:paraId="7C3E16ED" w14:textId="77777777" w:rsidR="00C57379" w:rsidRDefault="00C57379" w:rsidP="00574F29">
      <w:pPr>
        <w:rPr>
          <w:sz w:val="22"/>
          <w:szCs w:val="22"/>
        </w:rPr>
      </w:pPr>
    </w:p>
    <w:p w14:paraId="75028C1D" w14:textId="77777777" w:rsidR="00C57379" w:rsidRP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>[Part 1</w:t>
      </w:r>
      <w:r>
        <w:rPr>
          <w:sz w:val="22"/>
          <w:szCs w:val="22"/>
        </w:rPr>
        <w:t xml:space="preserve"> (</w:t>
      </w:r>
      <w:r w:rsidRPr="00C57379">
        <w:rPr>
          <w:sz w:val="22"/>
          <w:szCs w:val="22"/>
        </w:rPr>
        <w:t xml:space="preserve">a)] Modify the provided spreadsheet to include the list of </w:t>
      </w:r>
      <w:r w:rsidRPr="00C57379">
        <w:rPr>
          <w:i/>
          <w:sz w:val="22"/>
          <w:szCs w:val="22"/>
        </w:rPr>
        <w:t>M</w:t>
      </w:r>
      <w:r w:rsidRPr="00C57379">
        <w:rPr>
          <w:sz w:val="22"/>
          <w:szCs w:val="22"/>
        </w:rPr>
        <w:t xml:space="preserve"> instructions to be supported in this phase alongside their binary Instruction </w:t>
      </w:r>
      <w:proofErr w:type="spellStart"/>
      <w:r w:rsidRPr="00C57379">
        <w:rPr>
          <w:sz w:val="22"/>
          <w:szCs w:val="22"/>
        </w:rPr>
        <w:t>OPcodes</w:t>
      </w:r>
      <w:proofErr w:type="spellEnd"/>
      <w:r w:rsidRPr="00C57379">
        <w:rPr>
          <w:sz w:val="22"/>
          <w:szCs w:val="22"/>
        </w:rPr>
        <w:t xml:space="preserve"> and </w:t>
      </w:r>
      <w:proofErr w:type="spellStart"/>
      <w:r w:rsidRPr="00C57379">
        <w:rPr>
          <w:sz w:val="22"/>
          <w:szCs w:val="22"/>
        </w:rPr>
        <w:t>Funct</w:t>
      </w:r>
      <w:proofErr w:type="spellEnd"/>
      <w:r w:rsidRPr="00C57379">
        <w:rPr>
          <w:sz w:val="22"/>
          <w:szCs w:val="22"/>
        </w:rPr>
        <w:t xml:space="preserve"> fields, if applicable. Create a separate column for each binary bit. Inside this spreadsheet, create a new column for the </w:t>
      </w:r>
      <w:r w:rsidRPr="00C57379">
        <w:rPr>
          <w:i/>
          <w:sz w:val="22"/>
          <w:szCs w:val="22"/>
        </w:rPr>
        <w:t>N</w:t>
      </w:r>
      <w:r w:rsidRPr="00C57379">
        <w:rPr>
          <w:sz w:val="22"/>
          <w:szCs w:val="22"/>
        </w:rPr>
        <w:t xml:space="preserve"> control signals needed in your single-cycle processor implementation. The end result should be an </w:t>
      </w:r>
      <w:r w:rsidRPr="00C57379">
        <w:rPr>
          <w:i/>
          <w:sz w:val="22"/>
          <w:szCs w:val="22"/>
        </w:rPr>
        <w:t>M</w:t>
      </w:r>
      <w:r w:rsidRPr="00C57379">
        <w:rPr>
          <w:sz w:val="22"/>
          <w:szCs w:val="22"/>
        </w:rPr>
        <w:t>*</w:t>
      </w:r>
      <w:r w:rsidRPr="00C57379">
        <w:rPr>
          <w:i/>
          <w:sz w:val="22"/>
          <w:szCs w:val="22"/>
        </w:rPr>
        <w:t>N</w:t>
      </w:r>
      <w:r w:rsidRPr="00C57379">
        <w:rPr>
          <w:sz w:val="22"/>
          <w:szCs w:val="22"/>
        </w:rPr>
        <w:t xml:space="preserve"> table where each row corresponds to the output of the control logic module for a given instruction.</w:t>
      </w:r>
      <w:r w:rsidRPr="00DD71BC">
        <w:rPr>
          <w:sz w:val="22"/>
          <w:szCs w:val="22"/>
        </w:rPr>
        <w:t xml:space="preserve"> </w:t>
      </w:r>
      <w:r w:rsidRPr="00C57379">
        <w:rPr>
          <w:i/>
          <w:sz w:val="22"/>
          <w:szCs w:val="22"/>
        </w:rPr>
        <w:t>[You can attach the spreadsheet as a separate fil</w:t>
      </w:r>
      <w:r>
        <w:rPr>
          <w:i/>
          <w:sz w:val="22"/>
          <w:szCs w:val="22"/>
        </w:rPr>
        <w:t xml:space="preserve">e, with a single spreadsheet for all </w:t>
      </w:r>
      <w:r w:rsidR="009920BD">
        <w:rPr>
          <w:i/>
          <w:sz w:val="22"/>
          <w:szCs w:val="22"/>
        </w:rPr>
        <w:t xml:space="preserve">Phase I and Phase II </w:t>
      </w:r>
      <w:r>
        <w:rPr>
          <w:i/>
          <w:sz w:val="22"/>
          <w:szCs w:val="22"/>
        </w:rPr>
        <w:t>instructions.</w:t>
      </w:r>
      <w:r w:rsidRPr="00C57379">
        <w:rPr>
          <w:i/>
          <w:sz w:val="22"/>
          <w:szCs w:val="22"/>
        </w:rPr>
        <w:t>]</w:t>
      </w:r>
    </w:p>
    <w:p w14:paraId="7DC624D9" w14:textId="23C3F5DE" w:rsidR="00C57379" w:rsidRDefault="00C57379" w:rsidP="00574F29">
      <w:pPr>
        <w:ind w:left="360"/>
        <w:rPr>
          <w:sz w:val="22"/>
          <w:szCs w:val="22"/>
        </w:rPr>
      </w:pPr>
    </w:p>
    <w:p w14:paraId="2FBC0DF5" w14:textId="1F36D569" w:rsidR="0005261B" w:rsidRDefault="00DA5C93" w:rsidP="00574F29">
      <w:pPr>
        <w:ind w:left="360"/>
        <w:rPr>
          <w:sz w:val="22"/>
          <w:szCs w:val="22"/>
        </w:rPr>
      </w:pPr>
      <w:r w:rsidRPr="00DA5C93">
        <w:rPr>
          <w:noProof/>
        </w:rPr>
        <w:lastRenderedPageBreak/>
        <w:drawing>
          <wp:inline distT="0" distB="0" distL="0" distR="0" wp14:anchorId="30FCC99E" wp14:editId="3489A2C9">
            <wp:extent cx="5486400" cy="527653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276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33" w14:textId="77777777" w:rsidR="00DA5C93" w:rsidRPr="00C57379" w:rsidRDefault="00DA5C93" w:rsidP="00574F29">
      <w:pPr>
        <w:ind w:left="360"/>
        <w:rPr>
          <w:sz w:val="22"/>
          <w:szCs w:val="22"/>
        </w:rPr>
      </w:pPr>
    </w:p>
    <w:p w14:paraId="3580A3D3" w14:textId="77777777" w:rsidR="00C57379" w:rsidRP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>[Part 1</w:t>
      </w:r>
      <w:r>
        <w:rPr>
          <w:sz w:val="22"/>
          <w:szCs w:val="22"/>
        </w:rPr>
        <w:t xml:space="preserve"> (</w:t>
      </w:r>
      <w:r w:rsidRPr="00C57379">
        <w:rPr>
          <w:sz w:val="22"/>
          <w:szCs w:val="22"/>
        </w:rPr>
        <w:t>b)] Implement the control logic module using whatever method and coding style you prefer. Create a testbench to test this module individually, and show that your output matches the expected control signals from part 1a).</w:t>
      </w:r>
      <w:r>
        <w:rPr>
          <w:sz w:val="22"/>
          <w:szCs w:val="22"/>
        </w:rPr>
        <w:t xml:space="preserve"> </w:t>
      </w:r>
      <w:r w:rsidRPr="00C57379">
        <w:rPr>
          <w:i/>
          <w:sz w:val="22"/>
          <w:szCs w:val="22"/>
        </w:rPr>
        <w:t xml:space="preserve">[Please </w:t>
      </w:r>
      <w:r>
        <w:rPr>
          <w:i/>
          <w:sz w:val="22"/>
          <w:szCs w:val="22"/>
        </w:rPr>
        <w:t>include</w:t>
      </w:r>
      <w:r w:rsidRPr="00C57379">
        <w:rPr>
          <w:i/>
          <w:sz w:val="22"/>
          <w:szCs w:val="22"/>
        </w:rPr>
        <w:t xml:space="preserve"> waveforms and explanations.]</w:t>
      </w:r>
    </w:p>
    <w:p w14:paraId="19171019" w14:textId="3B2E38DA" w:rsidR="000141AC" w:rsidRDefault="000141AC" w:rsidP="000141A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testing module goes through and checks each output signal for every instruction to be the expected output.  Below are the shown wave forms of </w:t>
      </w:r>
      <w:proofErr w:type="spellStart"/>
      <w:r>
        <w:rPr>
          <w:sz w:val="22"/>
          <w:szCs w:val="22"/>
        </w:rPr>
        <w:t>tb_control_unit.vhd</w:t>
      </w:r>
      <w:proofErr w:type="spellEnd"/>
      <w:r>
        <w:rPr>
          <w:sz w:val="22"/>
          <w:szCs w:val="22"/>
        </w:rPr>
        <w:t>.</w:t>
      </w:r>
    </w:p>
    <w:p w14:paraId="08866E7C" w14:textId="49625DE9" w:rsidR="000141AC" w:rsidRPr="000141AC" w:rsidRDefault="000141AC" w:rsidP="000141AC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C685C08" wp14:editId="17C27BB4">
            <wp:extent cx="5486400" cy="2854325"/>
            <wp:effectExtent l="0" t="0" r="0" b="317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ol_test_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drawing>
          <wp:inline distT="0" distB="0" distL="0" distR="0" wp14:anchorId="0E42A72B" wp14:editId="1B105B58">
            <wp:extent cx="5486400" cy="28854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_tes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</w:rPr>
        <w:lastRenderedPageBreak/>
        <w:drawing>
          <wp:inline distT="0" distB="0" distL="0" distR="0" wp14:anchorId="5DB97F19" wp14:editId="4310352F">
            <wp:extent cx="5486400" cy="2928620"/>
            <wp:effectExtent l="0" t="0" r="0" b="508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rol_test_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CA11" w14:textId="33EDE04B" w:rsidR="00A40CB9" w:rsidRDefault="00A40CB9" w:rsidP="00A40CB9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This module was just a pain and was the source of most of the bugs.  The don’t cares did not compile because of </w:t>
      </w:r>
      <w:r w:rsidR="00DC4B85">
        <w:rPr>
          <w:sz w:val="22"/>
          <w:szCs w:val="22"/>
        </w:rPr>
        <w:t>multiplexers</w:t>
      </w:r>
      <w:r>
        <w:rPr>
          <w:sz w:val="22"/>
          <w:szCs w:val="22"/>
        </w:rPr>
        <w:t xml:space="preserve"> elsewhere, so all the signals were driven high or low.  If given more time this would be a good module to spend time to get the don’t cares to work.</w:t>
      </w:r>
    </w:p>
    <w:p w14:paraId="47C27E0E" w14:textId="0B6AACA4" w:rsidR="00C938AE" w:rsidRDefault="00C938AE" w:rsidP="00A40CB9">
      <w:pPr>
        <w:pStyle w:val="ListParagraph"/>
        <w:ind w:left="360"/>
        <w:rPr>
          <w:sz w:val="22"/>
          <w:szCs w:val="22"/>
        </w:rPr>
      </w:pPr>
    </w:p>
    <w:p w14:paraId="30DDC7DE" w14:textId="77777777" w:rsidR="00A40CB9" w:rsidRPr="00C938AE" w:rsidRDefault="00A40CB9" w:rsidP="00C938AE">
      <w:pPr>
        <w:rPr>
          <w:sz w:val="22"/>
          <w:szCs w:val="22"/>
        </w:rPr>
      </w:pPr>
    </w:p>
    <w:p w14:paraId="47495362" w14:textId="77777777" w:rsid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[Part 2] </w:t>
      </w:r>
      <w:r w:rsidRPr="00C57379">
        <w:rPr>
          <w:sz w:val="22"/>
          <w:szCs w:val="22"/>
        </w:rPr>
        <w:t>In your writeup, provide your schematic for this part, describe what challenges (if any) you faced in implementing this module.</w:t>
      </w:r>
    </w:p>
    <w:p w14:paraId="6310B83B" w14:textId="77777777" w:rsidR="00A40CB9" w:rsidRDefault="00A40CB9" w:rsidP="00A40CB9">
      <w:pPr>
        <w:pStyle w:val="ListParagraph"/>
        <w:ind w:left="360"/>
        <w:rPr>
          <w:sz w:val="22"/>
          <w:szCs w:val="22"/>
        </w:rPr>
      </w:pPr>
    </w:p>
    <w:p w14:paraId="1378A347" w14:textId="04D82914" w:rsidR="00A40CB9" w:rsidRDefault="000141AC" w:rsidP="00A40CB9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updated schematic below should </w:t>
      </w:r>
      <w:r w:rsidR="00680A83">
        <w:rPr>
          <w:sz w:val="22"/>
          <w:szCs w:val="22"/>
        </w:rPr>
        <w:t>contain</w:t>
      </w:r>
      <w:r>
        <w:rPr>
          <w:sz w:val="22"/>
          <w:szCs w:val="22"/>
        </w:rPr>
        <w:t xml:space="preserve"> the logic.</w:t>
      </w:r>
    </w:p>
    <w:p w14:paraId="03B768C9" w14:textId="77777777" w:rsidR="000141AC" w:rsidRPr="00680A83" w:rsidRDefault="000141AC" w:rsidP="00A40CB9">
      <w:pPr>
        <w:pStyle w:val="ListParagraph"/>
        <w:ind w:left="360"/>
        <w:rPr>
          <w:sz w:val="22"/>
          <w:szCs w:val="22"/>
        </w:rPr>
      </w:pPr>
    </w:p>
    <w:p w14:paraId="161C873A" w14:textId="538E533D" w:rsidR="00D930DA" w:rsidRPr="00995843" w:rsidRDefault="00D930DA" w:rsidP="00D930D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challenge I ran into here was not taking the sign extended value from the extender module, where it sometimes picked zero extend.  To correct this issue I changed to use the result of the extender to the result of sign extender.  An addition implementation I made was with </w:t>
      </w:r>
      <w:proofErr w:type="spellStart"/>
      <w:r>
        <w:rPr>
          <w:sz w:val="22"/>
          <w:szCs w:val="22"/>
        </w:rPr>
        <w:t>beq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bne</w:t>
      </w:r>
      <w:proofErr w:type="spellEnd"/>
      <w:r>
        <w:rPr>
          <w:sz w:val="22"/>
          <w:szCs w:val="22"/>
        </w:rPr>
        <w:t xml:space="preserve">, which negated the </w:t>
      </w:r>
      <w:proofErr w:type="spellStart"/>
      <w:r>
        <w:rPr>
          <w:sz w:val="22"/>
          <w:szCs w:val="22"/>
        </w:rPr>
        <w:t>alu_o_zero</w:t>
      </w:r>
      <w:proofErr w:type="spellEnd"/>
      <w:r>
        <w:rPr>
          <w:sz w:val="22"/>
          <w:szCs w:val="22"/>
        </w:rPr>
        <w:t xml:space="preserve"> signal depending on if the instruction was </w:t>
      </w:r>
      <w:proofErr w:type="spellStart"/>
      <w:r>
        <w:rPr>
          <w:sz w:val="22"/>
          <w:szCs w:val="22"/>
        </w:rPr>
        <w:t>beq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bne</w:t>
      </w:r>
      <w:proofErr w:type="spellEnd"/>
      <w:r>
        <w:rPr>
          <w:sz w:val="22"/>
          <w:szCs w:val="22"/>
        </w:rPr>
        <w:t xml:space="preserve"> as the </w:t>
      </w:r>
      <w:proofErr w:type="spellStart"/>
      <w:r w:rsidR="00763702">
        <w:rPr>
          <w:sz w:val="22"/>
          <w:szCs w:val="22"/>
        </w:rPr>
        <w:t>should_branch</w:t>
      </w:r>
      <w:proofErr w:type="spellEnd"/>
      <w:r w:rsidR="00763702">
        <w:rPr>
          <w:sz w:val="22"/>
          <w:szCs w:val="22"/>
        </w:rPr>
        <w:t xml:space="preserve"> signal to select between PC + 4 or the computed branch address.</w:t>
      </w:r>
      <w:r w:rsidR="00745B65">
        <w:rPr>
          <w:sz w:val="22"/>
          <w:szCs w:val="22"/>
        </w:rPr>
        <w:t xml:space="preserve">  The JAL and JR instructions added </w:t>
      </w:r>
      <w:r w:rsidR="00732C4A">
        <w:rPr>
          <w:sz w:val="22"/>
          <w:szCs w:val="22"/>
        </w:rPr>
        <w:t>multiplexers</w:t>
      </w:r>
      <w:r w:rsidR="00745B65">
        <w:rPr>
          <w:sz w:val="22"/>
          <w:szCs w:val="22"/>
        </w:rPr>
        <w:t xml:space="preserve"> to the control flow, choosing between a larger amount of potential jump values, and storing PC + 4.</w:t>
      </w:r>
    </w:p>
    <w:p w14:paraId="5F7C8AE5" w14:textId="77777777" w:rsidR="00C57379" w:rsidRPr="00C57379" w:rsidRDefault="00C57379" w:rsidP="00574F29">
      <w:pPr>
        <w:rPr>
          <w:sz w:val="22"/>
          <w:szCs w:val="22"/>
        </w:rPr>
      </w:pPr>
    </w:p>
    <w:p w14:paraId="47E95054" w14:textId="5533AF72" w:rsid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[Part </w:t>
      </w:r>
      <w:r>
        <w:rPr>
          <w:sz w:val="22"/>
          <w:szCs w:val="22"/>
        </w:rPr>
        <w:t>4 (</w:t>
      </w:r>
      <w:r w:rsidRPr="00C57379">
        <w:rPr>
          <w:sz w:val="22"/>
          <w:szCs w:val="22"/>
        </w:rPr>
        <w:t>a)] Describe these possibilities as a function of the different control flow-related instructions</w:t>
      </w:r>
      <w:r>
        <w:rPr>
          <w:sz w:val="22"/>
          <w:szCs w:val="22"/>
        </w:rPr>
        <w:t>.</w:t>
      </w:r>
    </w:p>
    <w:p w14:paraId="3ADE7BF6" w14:textId="77777777" w:rsidR="000141AC" w:rsidRDefault="000141AC" w:rsidP="000141AC">
      <w:pPr>
        <w:ind w:left="360"/>
        <w:rPr>
          <w:sz w:val="22"/>
          <w:szCs w:val="22"/>
        </w:rPr>
      </w:pPr>
    </w:p>
    <w:p w14:paraId="19EDA55F" w14:textId="49379DC2" w:rsidR="00591051" w:rsidRDefault="000141AC" w:rsidP="00591051">
      <w:pPr>
        <w:pStyle w:val="ListParagraph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Normally, PC will increment by 4, </w:t>
      </w:r>
      <w:r w:rsidR="00591051">
        <w:rPr>
          <w:sz w:val="22"/>
          <w:szCs w:val="22"/>
        </w:rPr>
        <w:t>PC = PC + 4</w:t>
      </w:r>
      <w:r>
        <w:rPr>
          <w:sz w:val="22"/>
          <w:szCs w:val="22"/>
        </w:rPr>
        <w:t xml:space="preserve">.  </w:t>
      </w:r>
      <w:r w:rsidR="00DC4B85">
        <w:rPr>
          <w:sz w:val="22"/>
          <w:szCs w:val="22"/>
        </w:rPr>
        <w:t>However,</w:t>
      </w:r>
      <w:r>
        <w:rPr>
          <w:sz w:val="22"/>
          <w:szCs w:val="22"/>
        </w:rPr>
        <w:t xml:space="preserve"> when a branch is to be taken, PC becomes PC = PC + 4 + </w:t>
      </w:r>
      <w:proofErr w:type="spellStart"/>
      <w:r>
        <w:rPr>
          <w:sz w:val="22"/>
          <w:szCs w:val="22"/>
        </w:rPr>
        <w:t>BranchAddr</w:t>
      </w:r>
      <w:proofErr w:type="spellEnd"/>
      <w:r>
        <w:rPr>
          <w:sz w:val="22"/>
          <w:szCs w:val="22"/>
        </w:rPr>
        <w:t xml:space="preserve">.  Under jump and jump and link PC transforms to </w:t>
      </w:r>
      <w:r w:rsidR="00591051" w:rsidRPr="000141AC">
        <w:rPr>
          <w:sz w:val="22"/>
          <w:szCs w:val="22"/>
        </w:rPr>
        <w:t xml:space="preserve">PC = </w:t>
      </w:r>
      <w:proofErr w:type="spellStart"/>
      <w:r w:rsidR="00591051" w:rsidRPr="000141AC">
        <w:rPr>
          <w:sz w:val="22"/>
          <w:szCs w:val="22"/>
        </w:rPr>
        <w:t>JumpAddr</w:t>
      </w:r>
      <w:proofErr w:type="spellEnd"/>
      <w:r w:rsidRPr="000141AC">
        <w:rPr>
          <w:sz w:val="22"/>
          <w:szCs w:val="22"/>
        </w:rPr>
        <w:t>.</w:t>
      </w:r>
      <w:r>
        <w:rPr>
          <w:sz w:val="22"/>
          <w:szCs w:val="22"/>
        </w:rPr>
        <w:t xml:space="preserve">  In </w:t>
      </w:r>
      <w:proofErr w:type="spellStart"/>
      <w:r>
        <w:rPr>
          <w:sz w:val="22"/>
          <w:szCs w:val="22"/>
        </w:rPr>
        <w:t>jr</w:t>
      </w:r>
      <w:proofErr w:type="spellEnd"/>
      <w:r>
        <w:rPr>
          <w:sz w:val="22"/>
          <w:szCs w:val="22"/>
        </w:rPr>
        <w:t xml:space="preserve"> PC becomes </w:t>
      </w:r>
      <w:r w:rsidR="00591051">
        <w:rPr>
          <w:sz w:val="22"/>
          <w:szCs w:val="22"/>
        </w:rPr>
        <w:t>PC = R[</w:t>
      </w:r>
      <w:proofErr w:type="spellStart"/>
      <w:r w:rsidR="00591051">
        <w:rPr>
          <w:sz w:val="22"/>
          <w:szCs w:val="22"/>
        </w:rPr>
        <w:t>rs</w:t>
      </w:r>
      <w:proofErr w:type="spellEnd"/>
      <w:r w:rsidR="00591051">
        <w:rPr>
          <w:sz w:val="22"/>
          <w:szCs w:val="22"/>
        </w:rPr>
        <w:t>]</w:t>
      </w:r>
      <w:r>
        <w:rPr>
          <w:sz w:val="22"/>
          <w:szCs w:val="22"/>
        </w:rPr>
        <w:t>.</w:t>
      </w:r>
    </w:p>
    <w:p w14:paraId="77BAD2BE" w14:textId="77777777" w:rsidR="000141AC" w:rsidRDefault="000141AC" w:rsidP="00591051">
      <w:pPr>
        <w:pStyle w:val="ListParagraph"/>
        <w:ind w:left="360"/>
        <w:rPr>
          <w:sz w:val="22"/>
          <w:szCs w:val="22"/>
        </w:rPr>
      </w:pPr>
    </w:p>
    <w:p w14:paraId="4CEDF4B1" w14:textId="77777777" w:rsidR="00C57379" w:rsidRDefault="000B6853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 </w:t>
      </w:r>
      <w:r w:rsidR="00C57379" w:rsidRPr="00C57379">
        <w:rPr>
          <w:sz w:val="22"/>
          <w:szCs w:val="22"/>
        </w:rPr>
        <w:t xml:space="preserve">[Part 4 (c)] Update your processor schematic for the instruction fetch logic and any other </w:t>
      </w:r>
      <w:proofErr w:type="spellStart"/>
      <w:r w:rsidR="00C57379" w:rsidRPr="00C57379">
        <w:rPr>
          <w:sz w:val="22"/>
          <w:szCs w:val="22"/>
        </w:rPr>
        <w:t>datapath</w:t>
      </w:r>
      <w:proofErr w:type="spellEnd"/>
      <w:r w:rsidR="00C57379" w:rsidRPr="00C57379">
        <w:rPr>
          <w:sz w:val="22"/>
          <w:szCs w:val="22"/>
        </w:rPr>
        <w:t xml:space="preserve"> modifications needed for control flow instructions. In your writeup, describe what additional control signals are needed.</w:t>
      </w:r>
    </w:p>
    <w:p w14:paraId="5FD11991" w14:textId="77777777" w:rsidR="0034616C" w:rsidRDefault="0034616C" w:rsidP="0034616C">
      <w:pPr>
        <w:pStyle w:val="ListParagraph"/>
        <w:rPr>
          <w:sz w:val="22"/>
          <w:szCs w:val="22"/>
        </w:rPr>
      </w:pPr>
    </w:p>
    <w:p w14:paraId="73CEC5C3" w14:textId="77777777" w:rsidR="0034616C" w:rsidRDefault="0034616C" w:rsidP="0034616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additional control signals were branch, jump, </w:t>
      </w:r>
      <w:proofErr w:type="spellStart"/>
      <w:r>
        <w:rPr>
          <w:sz w:val="22"/>
          <w:szCs w:val="22"/>
        </w:rPr>
        <w:t>jr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beq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bne</w:t>
      </w:r>
      <w:proofErr w:type="spellEnd"/>
      <w:r>
        <w:rPr>
          <w:sz w:val="22"/>
          <w:szCs w:val="22"/>
        </w:rPr>
        <w:t xml:space="preserve">. The instructions j, </w:t>
      </w:r>
      <w:proofErr w:type="spellStart"/>
      <w:r>
        <w:rPr>
          <w:sz w:val="22"/>
          <w:szCs w:val="22"/>
        </w:rPr>
        <w:t>jr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jal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beq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bne</w:t>
      </w:r>
      <w:proofErr w:type="spellEnd"/>
      <w:r>
        <w:rPr>
          <w:sz w:val="22"/>
          <w:szCs w:val="22"/>
        </w:rPr>
        <w:t xml:space="preserve"> were single bit signals indication that those instructions were currently being </w:t>
      </w:r>
      <w:r>
        <w:rPr>
          <w:sz w:val="22"/>
          <w:szCs w:val="22"/>
        </w:rPr>
        <w:lastRenderedPageBreak/>
        <w:t xml:space="preserve">executed.  The signals branch and jump </w:t>
      </w:r>
      <w:r w:rsidR="00591051">
        <w:rPr>
          <w:sz w:val="22"/>
          <w:szCs w:val="22"/>
        </w:rPr>
        <w:t>were signal indicating if the program should branch or should jump.</w:t>
      </w:r>
    </w:p>
    <w:p w14:paraId="5E85ADDE" w14:textId="77777777" w:rsidR="0034616C" w:rsidRDefault="0034616C" w:rsidP="0034616C">
      <w:pPr>
        <w:pStyle w:val="ListParagraph"/>
        <w:rPr>
          <w:sz w:val="22"/>
          <w:szCs w:val="22"/>
        </w:rPr>
      </w:pPr>
    </w:p>
    <w:p w14:paraId="496C0A5E" w14:textId="28D71DF2" w:rsidR="0034616C" w:rsidRDefault="000141AC" w:rsidP="0034616C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681F3FF" wp14:editId="699233B9">
            <wp:extent cx="5476875" cy="5210175"/>
            <wp:effectExtent l="0" t="0" r="0" b="0"/>
            <wp:docPr id="1" name="Picture 1" descr="Project-B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-B Diagram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6A77E" w14:textId="77777777" w:rsidR="00C57379" w:rsidRDefault="00C57379" w:rsidP="00574F29">
      <w:pPr>
        <w:pStyle w:val="ListParagraph"/>
        <w:rPr>
          <w:sz w:val="22"/>
          <w:szCs w:val="22"/>
          <w:highlight w:val="yellow"/>
        </w:rPr>
      </w:pPr>
    </w:p>
    <w:p w14:paraId="55E46377" w14:textId="2FB40B0A" w:rsid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[Part 4 (d)] Include </w:t>
      </w:r>
      <w:proofErr w:type="spellStart"/>
      <w:r w:rsidRPr="00C57379">
        <w:rPr>
          <w:sz w:val="22"/>
          <w:szCs w:val="22"/>
        </w:rPr>
        <w:t>ModelSim</w:t>
      </w:r>
      <w:proofErr w:type="spellEnd"/>
      <w:r w:rsidRPr="00C57379">
        <w:rPr>
          <w:sz w:val="22"/>
          <w:szCs w:val="22"/>
        </w:rPr>
        <w:t xml:space="preserve"> waveforms, and describe how the execution of the control flow possibilities corresponds to the</w:t>
      </w:r>
      <w:r w:rsidR="000B6853">
        <w:rPr>
          <w:sz w:val="22"/>
          <w:szCs w:val="22"/>
        </w:rPr>
        <w:t xml:space="preserve"> </w:t>
      </w:r>
      <w:r w:rsidRPr="00C57379">
        <w:rPr>
          <w:sz w:val="22"/>
          <w:szCs w:val="22"/>
        </w:rPr>
        <w:t>waveforms in your writeup.</w:t>
      </w:r>
    </w:p>
    <w:p w14:paraId="29185195" w14:textId="77777777" w:rsidR="00C938AE" w:rsidRDefault="00C938AE" w:rsidP="00C938AE">
      <w:pPr>
        <w:ind w:left="360"/>
        <w:rPr>
          <w:sz w:val="22"/>
          <w:szCs w:val="22"/>
        </w:rPr>
      </w:pPr>
    </w:p>
    <w:p w14:paraId="162DA726" w14:textId="53760C82" w:rsidR="00C938AE" w:rsidRDefault="00C938AE" w:rsidP="00C938AE">
      <w:pPr>
        <w:ind w:left="360"/>
        <w:rPr>
          <w:sz w:val="22"/>
          <w:szCs w:val="22"/>
        </w:rPr>
      </w:pPr>
      <w:r>
        <w:rPr>
          <w:sz w:val="22"/>
          <w:szCs w:val="22"/>
        </w:rPr>
        <w:t>The wave forms can be found in /report.</w:t>
      </w:r>
    </w:p>
    <w:p w14:paraId="72CAC598" w14:textId="77FB659F" w:rsidR="00C938AE" w:rsidRDefault="00C938AE" w:rsidP="00C938AE">
      <w:pPr>
        <w:ind w:left="360"/>
        <w:rPr>
          <w:sz w:val="22"/>
          <w:szCs w:val="22"/>
        </w:rPr>
      </w:pPr>
      <w:r>
        <w:rPr>
          <w:sz w:val="22"/>
          <w:szCs w:val="22"/>
        </w:rPr>
        <w:t>Test1.wlf contains all the induvial tests we wrote, test2.wlf contains more tests.</w:t>
      </w:r>
    </w:p>
    <w:p w14:paraId="35C8AC24" w14:textId="24FE7787" w:rsidR="00C57379" w:rsidRPr="00C57379" w:rsidRDefault="00DC4B85" w:rsidP="00574F2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control flow possibilities happen through the bits </w:t>
      </w:r>
      <w:proofErr w:type="spellStart"/>
      <w:r>
        <w:rPr>
          <w:sz w:val="22"/>
          <w:szCs w:val="22"/>
        </w:rPr>
        <w:t>jal</w:t>
      </w:r>
      <w:proofErr w:type="spellEnd"/>
      <w:r>
        <w:rPr>
          <w:sz w:val="22"/>
          <w:szCs w:val="22"/>
        </w:rPr>
        <w:t xml:space="preserve">, branch, jump and </w:t>
      </w:r>
      <w:proofErr w:type="spellStart"/>
      <w:r>
        <w:rPr>
          <w:sz w:val="22"/>
          <w:szCs w:val="22"/>
        </w:rPr>
        <w:t>jr.</w:t>
      </w:r>
      <w:proofErr w:type="spellEnd"/>
      <w:r>
        <w:rPr>
          <w:sz w:val="22"/>
          <w:szCs w:val="22"/>
        </w:rPr>
        <w:t xml:space="preserve">  The appropriate combination of these signals will select the correct computed result.  This selection happens in the upper left corner of the diagram shown above.</w:t>
      </w:r>
    </w:p>
    <w:p w14:paraId="6E80A7BC" w14:textId="77777777" w:rsidR="00C57379" w:rsidRPr="00C57379" w:rsidRDefault="00C57379" w:rsidP="00574F29">
      <w:pPr>
        <w:rPr>
          <w:sz w:val="22"/>
          <w:szCs w:val="22"/>
        </w:rPr>
      </w:pPr>
    </w:p>
    <w:p w14:paraId="58AFBC26" w14:textId="43DBBFCB" w:rsidR="00C57379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C57379">
        <w:rPr>
          <w:sz w:val="22"/>
          <w:szCs w:val="22"/>
        </w:rPr>
        <w:t xml:space="preserve">[Part </w:t>
      </w:r>
      <w:r w:rsidR="000B6853">
        <w:rPr>
          <w:sz w:val="22"/>
          <w:szCs w:val="22"/>
        </w:rPr>
        <w:t>5 (a)</w:t>
      </w:r>
      <w:r w:rsidRPr="00C57379">
        <w:rPr>
          <w:sz w:val="22"/>
          <w:szCs w:val="22"/>
        </w:rPr>
        <w:t xml:space="preserve">] In your writeup, show the </w:t>
      </w:r>
      <w:proofErr w:type="spellStart"/>
      <w:r w:rsidRPr="00C57379">
        <w:rPr>
          <w:sz w:val="22"/>
          <w:szCs w:val="22"/>
        </w:rPr>
        <w:t>Model</w:t>
      </w:r>
      <w:r w:rsidR="000A65A0">
        <w:rPr>
          <w:sz w:val="22"/>
          <w:szCs w:val="22"/>
        </w:rPr>
        <w:t>S</w:t>
      </w:r>
      <w:r w:rsidRPr="00C57379">
        <w:rPr>
          <w:sz w:val="22"/>
          <w:szCs w:val="22"/>
        </w:rPr>
        <w:t>im</w:t>
      </w:r>
      <w:proofErr w:type="spellEnd"/>
      <w:r w:rsidRPr="00C57379">
        <w:rPr>
          <w:sz w:val="22"/>
          <w:szCs w:val="22"/>
        </w:rPr>
        <w:t xml:space="preserve"> output for </w:t>
      </w:r>
      <w:r w:rsidR="000B6853">
        <w:rPr>
          <w:sz w:val="22"/>
          <w:szCs w:val="22"/>
        </w:rPr>
        <w:t>the individual instruction</w:t>
      </w:r>
      <w:r w:rsidRPr="00C57379">
        <w:rPr>
          <w:sz w:val="22"/>
          <w:szCs w:val="22"/>
        </w:rPr>
        <w:t xml:space="preserve"> tests, and provide a discussion of result correctness. It may be helpful to also annotate the waveforms directly.</w:t>
      </w:r>
    </w:p>
    <w:p w14:paraId="6059AB35" w14:textId="1138BC51" w:rsidR="00C938AE" w:rsidRDefault="00C938AE" w:rsidP="00C938A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, and </w:t>
      </w:r>
    </w:p>
    <w:p w14:paraId="68D1EA86" w14:textId="65707F4E" w:rsidR="000B6853" w:rsidRDefault="004A78DD" w:rsidP="00574F29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5B9BC019" wp14:editId="15ADBF6C">
            <wp:extent cx="5486400" cy="162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C8C0" w14:textId="51139D7F" w:rsidR="00F9789D" w:rsidRDefault="00F9789D" w:rsidP="00574F2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above image says the MIPS processor is correct according to MARS, which Dr. </w:t>
      </w:r>
      <w:proofErr w:type="spellStart"/>
      <w:r>
        <w:rPr>
          <w:sz w:val="22"/>
          <w:szCs w:val="22"/>
        </w:rPr>
        <w:t>Z</w:t>
      </w:r>
      <w:r w:rsidRPr="00F9789D">
        <w:rPr>
          <w:sz w:val="22"/>
          <w:szCs w:val="22"/>
        </w:rPr>
        <w:t>ambreno</w:t>
      </w:r>
      <w:proofErr w:type="spellEnd"/>
      <w:r>
        <w:rPr>
          <w:sz w:val="22"/>
          <w:szCs w:val="22"/>
        </w:rPr>
        <w:t xml:space="preserve"> says is correct.  By the transitive property my MIPS processor is correct according to Dr. </w:t>
      </w:r>
      <w:proofErr w:type="spellStart"/>
      <w:r>
        <w:rPr>
          <w:sz w:val="22"/>
          <w:szCs w:val="22"/>
        </w:rPr>
        <w:t>Z</w:t>
      </w:r>
      <w:r w:rsidRPr="00F9789D">
        <w:rPr>
          <w:sz w:val="22"/>
          <w:szCs w:val="22"/>
        </w:rPr>
        <w:t>ambreno</w:t>
      </w:r>
      <w:proofErr w:type="spellEnd"/>
      <w:r w:rsidR="00DA5C93">
        <w:rPr>
          <w:sz w:val="22"/>
          <w:szCs w:val="22"/>
        </w:rPr>
        <w:t>.</w:t>
      </w:r>
    </w:p>
    <w:p w14:paraId="788DE4FA" w14:textId="769654D6" w:rsidR="00DA5C93" w:rsidRDefault="00DA5C93" w:rsidP="00574F29">
      <w:pPr>
        <w:ind w:left="360"/>
        <w:rPr>
          <w:sz w:val="22"/>
          <w:szCs w:val="22"/>
        </w:rPr>
      </w:pPr>
    </w:p>
    <w:p w14:paraId="00418610" w14:textId="77777777" w:rsidR="00DA5C93" w:rsidRDefault="00DA5C93" w:rsidP="00574F29">
      <w:pPr>
        <w:ind w:left="360"/>
        <w:rPr>
          <w:sz w:val="22"/>
          <w:szCs w:val="22"/>
        </w:rPr>
      </w:pPr>
    </w:p>
    <w:p w14:paraId="581F0606" w14:textId="77777777" w:rsidR="000B6853" w:rsidRPr="00C57379" w:rsidRDefault="000B6853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[Part 5 (b)] </w:t>
      </w:r>
      <w:r w:rsidRPr="00C57379">
        <w:rPr>
          <w:sz w:val="22"/>
          <w:szCs w:val="22"/>
        </w:rPr>
        <w:t xml:space="preserve">In your writeup, show the </w:t>
      </w:r>
      <w:proofErr w:type="spellStart"/>
      <w:r w:rsidRPr="00C57379">
        <w:rPr>
          <w:sz w:val="22"/>
          <w:szCs w:val="22"/>
        </w:rPr>
        <w:t>Model</w:t>
      </w:r>
      <w:r w:rsidR="000A65A0">
        <w:rPr>
          <w:sz w:val="22"/>
          <w:szCs w:val="22"/>
        </w:rPr>
        <w:t>S</w:t>
      </w:r>
      <w:r w:rsidRPr="00C57379">
        <w:rPr>
          <w:sz w:val="22"/>
          <w:szCs w:val="22"/>
        </w:rPr>
        <w:t>im</w:t>
      </w:r>
      <w:proofErr w:type="spellEnd"/>
      <w:r w:rsidRPr="00C57379">
        <w:rPr>
          <w:sz w:val="22"/>
          <w:szCs w:val="22"/>
        </w:rPr>
        <w:t xml:space="preserve"> output for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Bubblesort</w:t>
      </w:r>
      <w:proofErr w:type="spellEnd"/>
      <w:r w:rsidRPr="00C57379">
        <w:rPr>
          <w:sz w:val="22"/>
          <w:szCs w:val="22"/>
        </w:rPr>
        <w:t xml:space="preserve"> test, and provide a discussion of result correctness. It may be helpful to also annotate the waveforms directly.</w:t>
      </w:r>
    </w:p>
    <w:p w14:paraId="3936EADF" w14:textId="001D218A" w:rsidR="00C57379" w:rsidRDefault="00C57379" w:rsidP="00574F29">
      <w:pPr>
        <w:rPr>
          <w:sz w:val="22"/>
          <w:szCs w:val="22"/>
        </w:rPr>
      </w:pPr>
    </w:p>
    <w:p w14:paraId="789C650D" w14:textId="22DD8D3A" w:rsidR="00C938AE" w:rsidRDefault="00C938AE" w:rsidP="00C938AE">
      <w:pPr>
        <w:ind w:firstLine="360"/>
        <w:rPr>
          <w:sz w:val="22"/>
          <w:szCs w:val="22"/>
        </w:rPr>
      </w:pPr>
      <w:r>
        <w:rPr>
          <w:sz w:val="22"/>
          <w:szCs w:val="22"/>
        </w:rPr>
        <w:t>In /report wave forms can be found for bubble sort in test3.wlf</w:t>
      </w:r>
    </w:p>
    <w:p w14:paraId="0ADD4CEC" w14:textId="77777777" w:rsidR="000B6853" w:rsidRPr="00C57379" w:rsidRDefault="000B6853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[Part 5 (c) BONUS] </w:t>
      </w:r>
      <w:r w:rsidRPr="00C57379">
        <w:rPr>
          <w:sz w:val="22"/>
          <w:szCs w:val="22"/>
        </w:rPr>
        <w:t xml:space="preserve">In your writeup, show the </w:t>
      </w:r>
      <w:proofErr w:type="spellStart"/>
      <w:r w:rsidRPr="00C57379">
        <w:rPr>
          <w:sz w:val="22"/>
          <w:szCs w:val="22"/>
        </w:rPr>
        <w:t>Model</w:t>
      </w:r>
      <w:r w:rsidR="000A65A0">
        <w:rPr>
          <w:sz w:val="22"/>
          <w:szCs w:val="22"/>
        </w:rPr>
        <w:t>S</w:t>
      </w:r>
      <w:r w:rsidRPr="00C57379">
        <w:rPr>
          <w:sz w:val="22"/>
          <w:szCs w:val="22"/>
        </w:rPr>
        <w:t>im</w:t>
      </w:r>
      <w:proofErr w:type="spellEnd"/>
      <w:r w:rsidRPr="00C57379">
        <w:rPr>
          <w:sz w:val="22"/>
          <w:szCs w:val="22"/>
        </w:rPr>
        <w:t xml:space="preserve"> output for </w:t>
      </w:r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Mergesort</w:t>
      </w:r>
      <w:proofErr w:type="spellEnd"/>
      <w:r w:rsidRPr="00C57379">
        <w:rPr>
          <w:sz w:val="22"/>
          <w:szCs w:val="22"/>
        </w:rPr>
        <w:t xml:space="preserve"> test, and provide a discussion of result correctness. It may be helpful to also annotate the waveforms directly.</w:t>
      </w:r>
    </w:p>
    <w:p w14:paraId="66DCC064" w14:textId="682FCEB2" w:rsidR="00C57379" w:rsidRPr="00C57379" w:rsidRDefault="00C938AE" w:rsidP="00C938AE">
      <w:pPr>
        <w:ind w:firstLine="360"/>
        <w:rPr>
          <w:sz w:val="22"/>
          <w:szCs w:val="22"/>
        </w:rPr>
      </w:pPr>
      <w:r>
        <w:rPr>
          <w:sz w:val="22"/>
          <w:szCs w:val="22"/>
        </w:rPr>
        <w:t>In /report wave forms can be found for merge sort in test4.wlf.</w:t>
      </w:r>
    </w:p>
    <w:p w14:paraId="3DCDA12F" w14:textId="77777777" w:rsidR="00C210B6" w:rsidRPr="000B6853" w:rsidRDefault="00C57379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0B6853">
        <w:rPr>
          <w:sz w:val="22"/>
          <w:szCs w:val="22"/>
        </w:rPr>
        <w:t xml:space="preserve">[Part </w:t>
      </w:r>
      <w:r w:rsidR="000B6853" w:rsidRPr="00D11D7A">
        <w:rPr>
          <w:sz w:val="22"/>
          <w:szCs w:val="22"/>
        </w:rPr>
        <w:t>7</w:t>
      </w:r>
      <w:r w:rsidRPr="00D11D7A">
        <w:rPr>
          <w:sz w:val="22"/>
          <w:szCs w:val="22"/>
        </w:rPr>
        <w:t xml:space="preserve">] </w:t>
      </w:r>
      <w:r w:rsidR="000B6853" w:rsidRPr="00D11D7A">
        <w:rPr>
          <w:sz w:val="22"/>
          <w:szCs w:val="22"/>
        </w:rPr>
        <w:t xml:space="preserve">Report the maximum frequency your processor can run at and determine what your critical path is. Draw this critical path on top of your top-level schematic. In your writeup, briefly discuss your critical path results. What components would you focus on to improve the frequency? </w:t>
      </w:r>
    </w:p>
    <w:p w14:paraId="14AD4E49" w14:textId="77777777" w:rsidR="00F131D8" w:rsidRDefault="00F131D8" w:rsidP="001A3495">
      <w:pPr>
        <w:ind w:left="360"/>
        <w:rPr>
          <w:sz w:val="22"/>
          <w:szCs w:val="22"/>
        </w:rPr>
      </w:pPr>
    </w:p>
    <w:p w14:paraId="57A10190" w14:textId="5F1FAAB5" w:rsidR="001A3495" w:rsidRDefault="001A3495" w:rsidP="001A3495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The maximum frequency our processor can run at 27.00mhz.  The critical path is PC 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IMem</w:t>
      </w:r>
      <w:proofErr w:type="spellEnd"/>
      <w:r>
        <w:rPr>
          <w:sz w:val="22"/>
          <w:szCs w:val="22"/>
        </w:rPr>
        <w:t xml:space="preserve"> 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Control Unit 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ALU (adder)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Branch And 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MUX </w:t>
      </w:r>
      <w:r w:rsidRPr="001A3495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PC.  The component I would improve is the ALU, more specifically I would choose to compute the </w:t>
      </w:r>
      <w:proofErr w:type="gramStart"/>
      <w:r>
        <w:rPr>
          <w:sz w:val="22"/>
          <w:szCs w:val="22"/>
        </w:rPr>
        <w:t>32 bit</w:t>
      </w:r>
      <w:proofErr w:type="gramEnd"/>
      <w:r>
        <w:rPr>
          <w:sz w:val="22"/>
          <w:szCs w:val="22"/>
        </w:rPr>
        <w:t xml:space="preserve"> vectors in a more efficient way through either a carry look ahead adder or a carry select adder.</w:t>
      </w:r>
    </w:p>
    <w:p w14:paraId="10D97594" w14:textId="01806CF6" w:rsidR="00DC4B85" w:rsidRDefault="00DC4B85" w:rsidP="001A3495">
      <w:pPr>
        <w:ind w:left="360"/>
        <w:rPr>
          <w:sz w:val="22"/>
          <w:szCs w:val="22"/>
        </w:rPr>
      </w:pPr>
    </w:p>
    <w:p w14:paraId="36E0C3B4" w14:textId="632A6F45" w:rsidR="00DC4B85" w:rsidRDefault="00DC4B85" w:rsidP="001A349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6DFB8F4B" wp14:editId="19CA0AFA">
            <wp:extent cx="5486400" cy="5218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-B 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D03F" w14:textId="77777777" w:rsidR="00986BE6" w:rsidRPr="0054084F" w:rsidRDefault="00EF3AF7" w:rsidP="00574F29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 xml:space="preserve">[Feedback] You must complete this section for your lab to be graded. </w:t>
      </w:r>
      <w:r w:rsidR="006472C5">
        <w:rPr>
          <w:sz w:val="22"/>
          <w:szCs w:val="22"/>
        </w:rPr>
        <w:t xml:space="preserve">Please complete each column </w:t>
      </w:r>
      <w:r w:rsidR="006472C5" w:rsidRPr="00072A55">
        <w:rPr>
          <w:b/>
          <w:bCs/>
          <w:sz w:val="22"/>
          <w:szCs w:val="22"/>
        </w:rPr>
        <w:t>separately</w:t>
      </w:r>
      <w:r w:rsidR="006472C5">
        <w:rPr>
          <w:sz w:val="22"/>
          <w:szCs w:val="22"/>
        </w:rPr>
        <w:t xml:space="preserve"> for each team member</w:t>
      </w:r>
      <w:r w:rsidRPr="0054084F">
        <w:rPr>
          <w:sz w:val="22"/>
          <w:szCs w:val="22"/>
        </w:rPr>
        <w:t xml:space="preserve">; I expect it to take roughly </w:t>
      </w:r>
      <w:r w:rsidR="006472C5">
        <w:rPr>
          <w:sz w:val="22"/>
          <w:szCs w:val="22"/>
        </w:rPr>
        <w:t>10</w:t>
      </w:r>
      <w:r w:rsidRPr="0054084F">
        <w:rPr>
          <w:sz w:val="22"/>
          <w:szCs w:val="22"/>
        </w:rPr>
        <w:t xml:space="preserve"> minutes (do not take more than </w:t>
      </w:r>
      <w:r w:rsidR="006472C5">
        <w:rPr>
          <w:sz w:val="22"/>
          <w:szCs w:val="22"/>
        </w:rPr>
        <w:t>20</w:t>
      </w:r>
      <w:r w:rsidRPr="0054084F">
        <w:rPr>
          <w:sz w:val="22"/>
          <w:szCs w:val="22"/>
        </w:rPr>
        <w:t xml:space="preserve"> minutes).</w:t>
      </w:r>
    </w:p>
    <w:p w14:paraId="7DD2E00B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1DE9FA10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342AF93A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2"/>
        <w:gridCol w:w="693"/>
        <w:gridCol w:w="693"/>
        <w:gridCol w:w="693"/>
        <w:gridCol w:w="693"/>
        <w:gridCol w:w="693"/>
        <w:gridCol w:w="693"/>
      </w:tblGrid>
      <w:tr w:rsidR="006472C5" w:rsidRPr="0054084F" w14:paraId="4B28869E" w14:textId="77777777" w:rsidTr="00072A55">
        <w:tc>
          <w:tcPr>
            <w:tcW w:w="2142" w:type="dxa"/>
            <w:shd w:val="clear" w:color="auto" w:fill="auto"/>
          </w:tcPr>
          <w:p w14:paraId="6FA7EF7F" w14:textId="77777777" w:rsidR="006472C5" w:rsidRPr="0054084F" w:rsidRDefault="006472C5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2079" w:type="dxa"/>
            <w:gridSpan w:val="3"/>
            <w:shd w:val="clear" w:color="auto" w:fill="auto"/>
          </w:tcPr>
          <w:p w14:paraId="189BDBA4" w14:textId="77777777" w:rsidR="006472C5" w:rsidRPr="0054084F" w:rsidRDefault="006472C5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079" w:type="dxa"/>
            <w:gridSpan w:val="3"/>
            <w:shd w:val="clear" w:color="auto" w:fill="auto"/>
          </w:tcPr>
          <w:p w14:paraId="2E45E9D6" w14:textId="77777777" w:rsidR="006472C5" w:rsidRPr="0054084F" w:rsidRDefault="006472C5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6472C5" w:rsidRPr="0054084F" w14:paraId="19ADA76E" w14:textId="77777777" w:rsidTr="007B7134">
        <w:tc>
          <w:tcPr>
            <w:tcW w:w="2142" w:type="dxa"/>
            <w:shd w:val="clear" w:color="auto" w:fill="auto"/>
          </w:tcPr>
          <w:p w14:paraId="6CC12700" w14:textId="77777777" w:rsidR="006472C5" w:rsidRPr="00072A55" w:rsidRDefault="00072A55" w:rsidP="006062A9">
            <w:pPr>
              <w:jc w:val="right"/>
              <w:rPr>
                <w:b/>
                <w:bCs/>
                <w:sz w:val="22"/>
                <w:szCs w:val="22"/>
              </w:rPr>
            </w:pPr>
            <w:r w:rsidRPr="00072A55">
              <w:rPr>
                <w:b/>
                <w:bCs/>
                <w:sz w:val="22"/>
                <w:szCs w:val="22"/>
              </w:rPr>
              <w:t>Team Initials</w:t>
            </w:r>
          </w:p>
        </w:tc>
        <w:tc>
          <w:tcPr>
            <w:tcW w:w="693" w:type="dxa"/>
            <w:shd w:val="clear" w:color="auto" w:fill="auto"/>
          </w:tcPr>
          <w:p w14:paraId="49020F67" w14:textId="4F3E6AC3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</w:t>
            </w:r>
          </w:p>
        </w:tc>
        <w:tc>
          <w:tcPr>
            <w:tcW w:w="693" w:type="dxa"/>
            <w:shd w:val="clear" w:color="auto" w:fill="auto"/>
          </w:tcPr>
          <w:p w14:paraId="6F15CB8A" w14:textId="1CA90E81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322E6744" w14:textId="796BFC5C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393C788A" w14:textId="0000B315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</w:t>
            </w:r>
          </w:p>
        </w:tc>
        <w:tc>
          <w:tcPr>
            <w:tcW w:w="693" w:type="dxa"/>
            <w:shd w:val="clear" w:color="auto" w:fill="auto"/>
          </w:tcPr>
          <w:p w14:paraId="5FE921FE" w14:textId="45CAEE32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693" w:type="dxa"/>
            <w:shd w:val="clear" w:color="auto" w:fill="auto"/>
          </w:tcPr>
          <w:p w14:paraId="0DCA01A4" w14:textId="23E28CB0" w:rsidR="006472C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</w:t>
            </w:r>
          </w:p>
        </w:tc>
      </w:tr>
      <w:tr w:rsidR="00072A55" w:rsidRPr="0054084F" w14:paraId="08266FE5" w14:textId="77777777" w:rsidTr="007B7134">
        <w:tc>
          <w:tcPr>
            <w:tcW w:w="2142" w:type="dxa"/>
            <w:shd w:val="clear" w:color="auto" w:fill="auto"/>
          </w:tcPr>
          <w:p w14:paraId="35FCD8F0" w14:textId="77777777" w:rsidR="00072A55" w:rsidRPr="0054084F" w:rsidRDefault="00072A55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693" w:type="dxa"/>
            <w:shd w:val="clear" w:color="auto" w:fill="auto"/>
          </w:tcPr>
          <w:p w14:paraId="401B4EF2" w14:textId="61304BB6" w:rsidR="00072A55" w:rsidRPr="0054084F" w:rsidRDefault="00DC4B85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</w:t>
            </w:r>
          </w:p>
        </w:tc>
        <w:tc>
          <w:tcPr>
            <w:tcW w:w="693" w:type="dxa"/>
            <w:shd w:val="clear" w:color="auto" w:fill="auto"/>
          </w:tcPr>
          <w:p w14:paraId="72B078FF" w14:textId="58380CB6" w:rsidR="00072A55" w:rsidRPr="0054084F" w:rsidRDefault="001411E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mins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771EBBBB" w14:textId="426C33DE" w:rsidR="00072A55" w:rsidRPr="0054084F" w:rsidRDefault="001411E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7114E0C1" w14:textId="7AA6C59B" w:rsidR="00072A55" w:rsidRPr="0054084F" w:rsidRDefault="004A78DD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</w:t>
            </w:r>
          </w:p>
        </w:tc>
        <w:tc>
          <w:tcPr>
            <w:tcW w:w="693" w:type="dxa"/>
            <w:shd w:val="clear" w:color="auto" w:fill="auto"/>
          </w:tcPr>
          <w:p w14:paraId="48FF34A3" w14:textId="67B710F2" w:rsidR="00072A55" w:rsidRPr="0054084F" w:rsidRDefault="003F2F3B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</w:t>
            </w:r>
          </w:p>
        </w:tc>
        <w:tc>
          <w:tcPr>
            <w:tcW w:w="693" w:type="dxa"/>
            <w:shd w:val="clear" w:color="auto" w:fill="auto"/>
          </w:tcPr>
          <w:p w14:paraId="01933A0B" w14:textId="711FC5D1" w:rsidR="00072A55" w:rsidRPr="0054084F" w:rsidRDefault="003F2F3B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</w:t>
            </w:r>
          </w:p>
        </w:tc>
      </w:tr>
      <w:tr w:rsidR="00DC4B85" w:rsidRPr="0054084F" w14:paraId="431A7FDA" w14:textId="77777777" w:rsidTr="007B7134">
        <w:tc>
          <w:tcPr>
            <w:tcW w:w="2142" w:type="dxa"/>
            <w:shd w:val="clear" w:color="auto" w:fill="auto"/>
          </w:tcPr>
          <w:p w14:paraId="459F6B00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693" w:type="dxa"/>
            <w:shd w:val="clear" w:color="auto" w:fill="auto"/>
          </w:tcPr>
          <w:p w14:paraId="0FD8B6EE" w14:textId="01E6AFB4" w:rsidR="00DC4B85" w:rsidRPr="0054084F" w:rsidRDefault="00DC4B85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07EE950B" w14:textId="7F50ABC3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66D86C88" w14:textId="54DA5412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17C89DB0" w14:textId="69872D6D" w:rsidR="00DC4B85" w:rsidRPr="0054084F" w:rsidRDefault="00DC4B85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06561B38" w14:textId="6AF4CCF2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05EE240" w14:textId="4C676104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4B85" w:rsidRPr="0054084F" w14:paraId="64AAE015" w14:textId="77777777" w:rsidTr="007B7134">
        <w:tc>
          <w:tcPr>
            <w:tcW w:w="2142" w:type="dxa"/>
            <w:shd w:val="clear" w:color="auto" w:fill="auto"/>
          </w:tcPr>
          <w:p w14:paraId="6AA7966D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693" w:type="dxa"/>
            <w:shd w:val="clear" w:color="auto" w:fill="auto"/>
          </w:tcPr>
          <w:p w14:paraId="3A42B155" w14:textId="3659268E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2B99ECA3" w14:textId="1EF726E0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4B17EC20" w14:textId="65725EA3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6FCA6954" w14:textId="1D6A5183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4337B653" w14:textId="6FA57BBD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B5A5CE7" w14:textId="3A88EA69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4B85" w:rsidRPr="0054084F" w14:paraId="76F255BE" w14:textId="77777777" w:rsidTr="007B7134">
        <w:tc>
          <w:tcPr>
            <w:tcW w:w="2142" w:type="dxa"/>
            <w:shd w:val="clear" w:color="auto" w:fill="auto"/>
          </w:tcPr>
          <w:p w14:paraId="0A63817D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693" w:type="dxa"/>
            <w:shd w:val="clear" w:color="auto" w:fill="auto"/>
          </w:tcPr>
          <w:p w14:paraId="266B558E" w14:textId="2DB5A064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EBDE473" w14:textId="10762558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55F21500" w14:textId="3AEAA00C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431C7957" w14:textId="3E4665A1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3667DE5D" w14:textId="723F9AE9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49CA74DE" w14:textId="211285C2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DC4B85" w:rsidRPr="0054084F" w14:paraId="554C7F3C" w14:textId="77777777" w:rsidTr="007B7134">
        <w:tc>
          <w:tcPr>
            <w:tcW w:w="2142" w:type="dxa"/>
            <w:shd w:val="clear" w:color="auto" w:fill="auto"/>
          </w:tcPr>
          <w:p w14:paraId="49D045D8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693" w:type="dxa"/>
            <w:shd w:val="clear" w:color="auto" w:fill="auto"/>
          </w:tcPr>
          <w:p w14:paraId="561457FE" w14:textId="198E831C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65809405" w14:textId="643D605B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 min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10BB8179" w14:textId="21A667B1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0462C9E4" w14:textId="154EE6B5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5CE7D584" w14:textId="4DFC41D2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44F710CE" w14:textId="6175F306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4B85" w:rsidRPr="0054084F" w14:paraId="5D2FE40D" w14:textId="77777777" w:rsidTr="007B7134">
        <w:tc>
          <w:tcPr>
            <w:tcW w:w="2142" w:type="dxa"/>
            <w:shd w:val="clear" w:color="auto" w:fill="auto"/>
          </w:tcPr>
          <w:p w14:paraId="72B9F6D0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693" w:type="dxa"/>
            <w:shd w:val="clear" w:color="auto" w:fill="auto"/>
          </w:tcPr>
          <w:p w14:paraId="633E777B" w14:textId="6EFDCC2B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  <w:r>
              <w:rPr>
                <w:sz w:val="22"/>
                <w:szCs w:val="22"/>
              </w:rPr>
              <w:t xml:space="preserve"> 40</w:t>
            </w:r>
          </w:p>
        </w:tc>
        <w:tc>
          <w:tcPr>
            <w:tcW w:w="693" w:type="dxa"/>
            <w:shd w:val="clear" w:color="auto" w:fill="auto"/>
          </w:tcPr>
          <w:p w14:paraId="6E7A9581" w14:textId="54196F58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6FC65E50" w14:textId="335014AD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281D04FF" w14:textId="71C3CFDD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7C556DB2" w14:textId="04F90FF0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745E354E" w14:textId="61E52D19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4B85" w:rsidRPr="0054084F" w14:paraId="55B6359A" w14:textId="77777777" w:rsidTr="007B7134">
        <w:tc>
          <w:tcPr>
            <w:tcW w:w="2142" w:type="dxa"/>
            <w:shd w:val="clear" w:color="auto" w:fill="auto"/>
          </w:tcPr>
          <w:p w14:paraId="114CA429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693" w:type="dxa"/>
            <w:shd w:val="clear" w:color="auto" w:fill="auto"/>
          </w:tcPr>
          <w:p w14:paraId="44427FC7" w14:textId="0B489BD2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shd w:val="clear" w:color="auto" w:fill="auto"/>
          </w:tcPr>
          <w:p w14:paraId="462CC8B0" w14:textId="22360C30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3F1BE825" w14:textId="0E7E5107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2CA5B5F9" w14:textId="293A57C8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6C42E5D3" w14:textId="4F51ADAA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5D77BDB8" w14:textId="0B803884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DC4B85" w:rsidRPr="0054084F" w14:paraId="3D47755C" w14:textId="77777777" w:rsidTr="007B7134">
        <w:tc>
          <w:tcPr>
            <w:tcW w:w="2142" w:type="dxa"/>
            <w:shd w:val="clear" w:color="auto" w:fill="auto"/>
          </w:tcPr>
          <w:p w14:paraId="4A333527" w14:textId="77777777" w:rsidR="00DC4B85" w:rsidRPr="0054084F" w:rsidRDefault="00DC4B85" w:rsidP="00DC4B85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lastRenderedPageBreak/>
              <w:t>Other:</w:t>
            </w:r>
          </w:p>
        </w:tc>
        <w:tc>
          <w:tcPr>
            <w:tcW w:w="693" w:type="dxa"/>
            <w:shd w:val="clear" w:color="auto" w:fill="auto"/>
          </w:tcPr>
          <w:p w14:paraId="298AFBB3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  <w:tc>
          <w:tcPr>
            <w:tcW w:w="693" w:type="dxa"/>
            <w:shd w:val="clear" w:color="auto" w:fill="auto"/>
          </w:tcPr>
          <w:p w14:paraId="53E6D665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59BBCEC3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14F7E22A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  <w:tc>
          <w:tcPr>
            <w:tcW w:w="693" w:type="dxa"/>
            <w:shd w:val="clear" w:color="auto" w:fill="auto"/>
          </w:tcPr>
          <w:p w14:paraId="04AC1823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  <w:tc>
          <w:tcPr>
            <w:tcW w:w="693" w:type="dxa"/>
            <w:shd w:val="clear" w:color="auto" w:fill="auto"/>
          </w:tcPr>
          <w:p w14:paraId="5926B701" w14:textId="77777777" w:rsidR="00DC4B85" w:rsidRPr="0054084F" w:rsidRDefault="00DC4B85" w:rsidP="00DC4B85">
            <w:pPr>
              <w:rPr>
                <w:sz w:val="22"/>
                <w:szCs w:val="22"/>
              </w:rPr>
            </w:pPr>
          </w:p>
        </w:tc>
      </w:tr>
      <w:tr w:rsidR="00DC4B85" w:rsidRPr="0054084F" w14:paraId="451F5ECE" w14:textId="77777777" w:rsidTr="007B7134">
        <w:tc>
          <w:tcPr>
            <w:tcW w:w="2142" w:type="dxa"/>
            <w:shd w:val="clear" w:color="auto" w:fill="auto"/>
          </w:tcPr>
          <w:p w14:paraId="796E15A6" w14:textId="77777777" w:rsidR="00DC4B85" w:rsidRPr="0054084F" w:rsidRDefault="00DC4B85" w:rsidP="00DC4B85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693" w:type="dxa"/>
            <w:shd w:val="clear" w:color="auto" w:fill="auto"/>
          </w:tcPr>
          <w:p w14:paraId="0F41693C" w14:textId="3DC9B598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5B6ED3E0" w14:textId="578461BB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8hr</w:t>
            </w:r>
          </w:p>
        </w:tc>
        <w:tc>
          <w:tcPr>
            <w:tcW w:w="693" w:type="dxa"/>
            <w:tcBorders>
              <w:right w:val="single" w:sz="8" w:space="0" w:color="auto"/>
            </w:tcBorders>
            <w:shd w:val="clear" w:color="auto" w:fill="auto"/>
          </w:tcPr>
          <w:p w14:paraId="45C3113D" w14:textId="408AA609" w:rsidR="00DC4B85" w:rsidRPr="0054084F" w:rsidRDefault="004A78DD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8hr</w:t>
            </w:r>
          </w:p>
        </w:tc>
        <w:tc>
          <w:tcPr>
            <w:tcW w:w="693" w:type="dxa"/>
            <w:tcBorders>
              <w:left w:val="single" w:sz="8" w:space="0" w:color="auto"/>
            </w:tcBorders>
            <w:shd w:val="clear" w:color="auto" w:fill="auto"/>
          </w:tcPr>
          <w:p w14:paraId="67793B55" w14:textId="77E7EFEF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30E6147B" w14:textId="444728C6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19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693" w:type="dxa"/>
            <w:shd w:val="clear" w:color="auto" w:fill="auto"/>
          </w:tcPr>
          <w:p w14:paraId="05AC7C0B" w14:textId="495A4182" w:rsidR="00DC4B85" w:rsidRPr="0054084F" w:rsidRDefault="003F2F3B" w:rsidP="00DC4B8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</w:tbl>
    <w:p w14:paraId="5F84D023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0531BD9D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6043DCEA" w14:textId="77777777" w:rsidR="00630026" w:rsidRDefault="00630026" w:rsidP="00630026">
      <w:pPr>
        <w:ind w:left="1440"/>
        <w:rPr>
          <w:sz w:val="22"/>
          <w:szCs w:val="22"/>
        </w:rPr>
      </w:pPr>
    </w:p>
    <w:p w14:paraId="267EF5A5" w14:textId="77777777" w:rsidR="00763702" w:rsidRPr="0054084F" w:rsidRDefault="00763702" w:rsidP="00630026">
      <w:pPr>
        <w:ind w:left="1440"/>
        <w:rPr>
          <w:sz w:val="22"/>
          <w:szCs w:val="22"/>
        </w:rPr>
      </w:pPr>
      <w:r>
        <w:rPr>
          <w:sz w:val="22"/>
          <w:szCs w:val="22"/>
        </w:rPr>
        <w:t>There was quite a few</w:t>
      </w:r>
      <w:r w:rsidR="00745B65">
        <w:rPr>
          <w:sz w:val="22"/>
          <w:szCs w:val="22"/>
        </w:rPr>
        <w:t xml:space="preserve"> headaches wrapped around things I had no control over, such as MARs initializes PC at 0x00400000 and its JAL stores PC=PC + 4 not PC=PC + 8 described on the green sheet.</w:t>
      </w:r>
    </w:p>
    <w:p w14:paraId="6FA27F59" w14:textId="77777777" w:rsidR="00630026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47FC7351" w14:textId="77777777" w:rsidR="00763702" w:rsidRDefault="00763702" w:rsidP="00763702">
      <w:pPr>
        <w:pStyle w:val="ListParagraph"/>
        <w:rPr>
          <w:sz w:val="22"/>
          <w:szCs w:val="22"/>
        </w:rPr>
      </w:pPr>
    </w:p>
    <w:p w14:paraId="3AE0B92D" w14:textId="77777777" w:rsidR="00763702" w:rsidRPr="0054084F" w:rsidRDefault="00763702" w:rsidP="00763702"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Until </w:t>
      </w:r>
      <w:proofErr w:type="spellStart"/>
      <w:r>
        <w:rPr>
          <w:sz w:val="22"/>
          <w:szCs w:val="22"/>
        </w:rPr>
        <w:t>N_queens.s</w:t>
      </w:r>
      <w:proofErr w:type="spellEnd"/>
      <w:r>
        <w:rPr>
          <w:sz w:val="22"/>
          <w:szCs w:val="22"/>
        </w:rPr>
        <w:t xml:space="preserve"> worked, I was very sure MIPS processors were an idea we wrote on paper and did not actually exists, like unicorns or something.</w:t>
      </w:r>
    </w:p>
    <w:p w14:paraId="5A2CC984" w14:textId="4E53443E" w:rsidR="00B46BDF" w:rsidRPr="0054084F" w:rsidRDefault="00763702" w:rsidP="00472F78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In order to get some of the more advance instructions to work, I started extending </w:t>
      </w:r>
      <w:r w:rsidR="00DC4B85">
        <w:rPr>
          <w:sz w:val="22"/>
          <w:szCs w:val="22"/>
        </w:rPr>
        <w:t>multiplexers</w:t>
      </w:r>
      <w:r>
        <w:rPr>
          <w:sz w:val="22"/>
          <w:szCs w:val="22"/>
        </w:rPr>
        <w:t xml:space="preserve">, and it worked.  </w:t>
      </w:r>
      <w:r w:rsidR="00745B65">
        <w:rPr>
          <w:sz w:val="22"/>
          <w:szCs w:val="22"/>
        </w:rPr>
        <w:t>The testing framework is very nice once we got it to work.</w:t>
      </w:r>
    </w:p>
    <w:p w14:paraId="033BA273" w14:textId="77777777"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4C1CA" w14:textId="77777777" w:rsidR="001411E4" w:rsidRDefault="001411E4" w:rsidP="00CA6222">
      <w:r>
        <w:separator/>
      </w:r>
    </w:p>
  </w:endnote>
  <w:endnote w:type="continuationSeparator" w:id="0">
    <w:p w14:paraId="66C52334" w14:textId="77777777" w:rsidR="001411E4" w:rsidRDefault="001411E4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74396" w14:textId="77777777" w:rsidR="001411E4" w:rsidRDefault="001411E4" w:rsidP="00CA6222">
      <w:r>
        <w:separator/>
      </w:r>
    </w:p>
  </w:footnote>
  <w:footnote w:type="continuationSeparator" w:id="0">
    <w:p w14:paraId="1FE97BAA" w14:textId="77777777" w:rsidR="001411E4" w:rsidRDefault="001411E4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65C96"/>
    <w:multiLevelType w:val="hybridMultilevel"/>
    <w:tmpl w:val="E2DA6E64"/>
    <w:lvl w:ilvl="0" w:tplc="A07C382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815425"/>
    <w:multiLevelType w:val="hybridMultilevel"/>
    <w:tmpl w:val="B6A4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141AC"/>
    <w:rsid w:val="000457BA"/>
    <w:rsid w:val="0005261B"/>
    <w:rsid w:val="00072A55"/>
    <w:rsid w:val="00083208"/>
    <w:rsid w:val="000845E6"/>
    <w:rsid w:val="000A65A0"/>
    <w:rsid w:val="000B2A2E"/>
    <w:rsid w:val="000B6853"/>
    <w:rsid w:val="000C0509"/>
    <w:rsid w:val="000D3F21"/>
    <w:rsid w:val="000D7A19"/>
    <w:rsid w:val="001046A5"/>
    <w:rsid w:val="00105A44"/>
    <w:rsid w:val="00127169"/>
    <w:rsid w:val="00133BD2"/>
    <w:rsid w:val="001411E4"/>
    <w:rsid w:val="001444B9"/>
    <w:rsid w:val="00175747"/>
    <w:rsid w:val="001A3495"/>
    <w:rsid w:val="00227CCF"/>
    <w:rsid w:val="00333E95"/>
    <w:rsid w:val="0034616C"/>
    <w:rsid w:val="00346B7B"/>
    <w:rsid w:val="003B68FB"/>
    <w:rsid w:val="003F2F3B"/>
    <w:rsid w:val="0042123D"/>
    <w:rsid w:val="0043648F"/>
    <w:rsid w:val="004454FC"/>
    <w:rsid w:val="00472F78"/>
    <w:rsid w:val="00476C09"/>
    <w:rsid w:val="004A78DD"/>
    <w:rsid w:val="004B282A"/>
    <w:rsid w:val="004C33EC"/>
    <w:rsid w:val="004E5ABB"/>
    <w:rsid w:val="00530E4B"/>
    <w:rsid w:val="0054084F"/>
    <w:rsid w:val="00574F29"/>
    <w:rsid w:val="00591051"/>
    <w:rsid w:val="005D01EC"/>
    <w:rsid w:val="005E187B"/>
    <w:rsid w:val="006062A9"/>
    <w:rsid w:val="00606D36"/>
    <w:rsid w:val="00612CC3"/>
    <w:rsid w:val="00616B51"/>
    <w:rsid w:val="00624B2F"/>
    <w:rsid w:val="00630026"/>
    <w:rsid w:val="006472C5"/>
    <w:rsid w:val="00680A83"/>
    <w:rsid w:val="006A0340"/>
    <w:rsid w:val="006B4418"/>
    <w:rsid w:val="006C1DF2"/>
    <w:rsid w:val="006F5B16"/>
    <w:rsid w:val="007027D2"/>
    <w:rsid w:val="00706C9C"/>
    <w:rsid w:val="00732C4A"/>
    <w:rsid w:val="00745B65"/>
    <w:rsid w:val="00763702"/>
    <w:rsid w:val="00765738"/>
    <w:rsid w:val="007B7134"/>
    <w:rsid w:val="007E4001"/>
    <w:rsid w:val="00827028"/>
    <w:rsid w:val="008D18AA"/>
    <w:rsid w:val="008D200A"/>
    <w:rsid w:val="009019AA"/>
    <w:rsid w:val="009362CE"/>
    <w:rsid w:val="00947193"/>
    <w:rsid w:val="00985666"/>
    <w:rsid w:val="00986BE6"/>
    <w:rsid w:val="009920BD"/>
    <w:rsid w:val="00995843"/>
    <w:rsid w:val="00997535"/>
    <w:rsid w:val="009C7472"/>
    <w:rsid w:val="009E1108"/>
    <w:rsid w:val="009F37EA"/>
    <w:rsid w:val="00A16E02"/>
    <w:rsid w:val="00A25199"/>
    <w:rsid w:val="00A3498E"/>
    <w:rsid w:val="00A40CB9"/>
    <w:rsid w:val="00AA4719"/>
    <w:rsid w:val="00AF7C2B"/>
    <w:rsid w:val="00B04231"/>
    <w:rsid w:val="00B06C91"/>
    <w:rsid w:val="00B43FEC"/>
    <w:rsid w:val="00B46BDF"/>
    <w:rsid w:val="00B5142C"/>
    <w:rsid w:val="00B7076D"/>
    <w:rsid w:val="00BA78C8"/>
    <w:rsid w:val="00BB1742"/>
    <w:rsid w:val="00BB227A"/>
    <w:rsid w:val="00C210B6"/>
    <w:rsid w:val="00C544C7"/>
    <w:rsid w:val="00C57379"/>
    <w:rsid w:val="00C9149C"/>
    <w:rsid w:val="00C93106"/>
    <w:rsid w:val="00C938AE"/>
    <w:rsid w:val="00C94301"/>
    <w:rsid w:val="00CA6222"/>
    <w:rsid w:val="00D11D7A"/>
    <w:rsid w:val="00D272D1"/>
    <w:rsid w:val="00D444C5"/>
    <w:rsid w:val="00D567E2"/>
    <w:rsid w:val="00D930DA"/>
    <w:rsid w:val="00DA5C93"/>
    <w:rsid w:val="00DC4B85"/>
    <w:rsid w:val="00DC7195"/>
    <w:rsid w:val="00DD4026"/>
    <w:rsid w:val="00E0293D"/>
    <w:rsid w:val="00E02E93"/>
    <w:rsid w:val="00E061D6"/>
    <w:rsid w:val="00E77FC2"/>
    <w:rsid w:val="00E829DA"/>
    <w:rsid w:val="00EB6540"/>
    <w:rsid w:val="00EC059F"/>
    <w:rsid w:val="00EF3AF7"/>
    <w:rsid w:val="00F131D8"/>
    <w:rsid w:val="00F2252B"/>
    <w:rsid w:val="00F8089A"/>
    <w:rsid w:val="00F9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35B5476D"/>
  <w15:chartTrackingRefBased/>
  <w15:docId w15:val="{8578EFFB-9F27-4C9A-A96A-10458C4B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0141AC"/>
    <w:rPr>
      <w:color w:val="808080"/>
    </w:rPr>
  </w:style>
  <w:style w:type="character" w:customStyle="1" w:styleId="highlight">
    <w:name w:val="highlight"/>
    <w:basedOn w:val="DefaultParagraphFont"/>
    <w:rsid w:val="0001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7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2EDDE494.dotm</Template>
  <TotalTime>48</TotalTime>
  <Pages>8</Pages>
  <Words>1235</Words>
  <Characters>5808</Characters>
  <Application>Microsoft Office Word</Application>
  <DocSecurity>0</DocSecurity>
  <Lines>48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7029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5</cp:revision>
  <cp:lastPrinted>2000-01-05T16:22:00Z</cp:lastPrinted>
  <dcterms:created xsi:type="dcterms:W3CDTF">2019-11-13T00:07:00Z</dcterms:created>
  <dcterms:modified xsi:type="dcterms:W3CDTF">2019-11-13T19:48:00Z</dcterms:modified>
</cp:coreProperties>
</file>