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08-12/2025 от «8» декабря 2025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0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«19»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Рис ТУ 2 сорт 30%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67700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34,00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2 301 800,00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2 301 800,00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2301800 (два миллиона триста одна тысяча восемьсот)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08-12/2025 от «8» декабря 2025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3E2A01" w:rsidRPr="003E2A01" w:rsidRDefault="003E2A01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Станция назначения: Челябинск-Южный ЮУр.ж.д. 800605, Грузополучатель: ООО МАКИЗ15762922 (9713), Почтовый адрес грузополучателя: 456655, Челябинская обл., г. Копейск, ул. Куйбышева д.37 корп. Б, тел/факс: 8 (35139) 4 10 91.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53314, Краснодарский край, Абинский район, хутор Ленинский (координаты: 45.167534 38.236005)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«27» января 2026 г, включительно.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мешках по 25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товара: Рис шлифованный второго сорта ТУ (состав: 33% дроби, 33% целого, 33% битого).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«30» января 2026 года включительно.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ТК «УРАЛСАХАР»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