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 п/п</w:t>
            </w:r>
          </w:p>
        </w:tc>
        <w:tc>
          <w:tcPr>
            <w:tcW w:type="dxa" w:w="1728"/>
          </w:tcPr>
          <w:p>
            <w:r>
              <w:t>Наименование товара</w:t>
            </w:r>
          </w:p>
        </w:tc>
        <w:tc>
          <w:tcPr>
            <w:tcW w:type="dxa" w:w="1728"/>
          </w:tcPr>
          <w:p>
            <w:r>
              <w:t>Количество, кг</w:t>
            </w:r>
          </w:p>
        </w:tc>
        <w:tc>
          <w:tcPr>
            <w:tcW w:type="dxa" w:w="1728"/>
          </w:tcPr>
          <w:p>
            <w:r>
              <w:t>Цена за 1 килограмм, руб</w:t>
            </w:r>
          </w:p>
        </w:tc>
        <w:tc>
          <w:tcPr>
            <w:tcW w:type="dxa" w:w="1728"/>
          </w:tcPr>
          <w:p>
            <w:r>
              <w:t>Стоимость товара, руб.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Крупа кукурузная №4 ГОСТ </w:t>
            </w:r>
          </w:p>
        </w:tc>
        <w:tc>
          <w:tcPr>
            <w:tcW w:type="dxa" w:w="1728"/>
          </w:tcPr>
          <w:p>
            <w:r>
              <w:t>15000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390000,00</w:t>
            </w:r>
          </w:p>
        </w:tc>
      </w:tr>
      <w:tr>
        <w:tc>
          <w:tcPr>
            <w:tcW w:type="dxa" w:w="1728"/>
          </w:tcPr>
          <w:p>
            <w:r>
              <w:t>Итого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520000,00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Крупа кукурузная №6 ТУ </w:t>
            </w:r>
          </w:p>
        </w:tc>
        <w:tc>
          <w:tcPr>
            <w:tcW w:type="dxa" w:w="1728"/>
          </w:tcPr>
          <w:p>
            <w:r>
              <w:t>5000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130000,00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