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docProps/core.xml" ContentType="application/vnd.openxmlformats-package.core-properties+xml"/>
  <Override PartName="/word/header2.xml" ContentType="application/vnd.openxmlformats-officedocument.wordprocessingml.header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0000001">
      <w:pPr>
        <w:pStyle w:val="1012"/>
        <w:pBdr/>
        <w:spacing w:before="200"/>
        <w:ind/>
        <w:jc w:val="center"/>
        <w:rPr>
          <w:sz w:val="52"/>
          <w:szCs w:val="52"/>
        </w:rPr>
      </w:pPr>
      <w:r>
        <w:rPr>
          <w:b/>
          <w:sz w:val="52"/>
          <w:szCs w:val="52"/>
          <w:rtl w:val="0"/>
        </w:rPr>
        <w:t xml:space="preserve">Reporte Técnico de Actividades Práctico-Experimentales</w:t>
      </w:r>
      <w:r>
        <w:rPr>
          <w:sz w:val="52"/>
          <w:szCs w:val="52"/>
          <w:rtl w:val="0"/>
        </w:rPr>
        <w:t xml:space="preserve"> Nro. 00</w:t>
      </w:r>
      <w:r>
        <w:rPr>
          <w:sz w:val="52"/>
          <w:szCs w:val="52"/>
          <w:lang w:val="es-ES"/>
        </w:rPr>
        <w:t xml:space="preserve">1</w:t>
      </w:r>
      <w:r>
        <w:rPr>
          <w:sz w:val="52"/>
          <w:szCs w:val="52"/>
        </w:rPr>
      </w:r>
      <w:r>
        <w:rPr>
          <w:sz w:val="52"/>
          <w:szCs w:val="52"/>
        </w:rPr>
      </w:r>
    </w:p>
    <w:p w14:paraId="00000002">
      <w:pPr>
        <w:pStyle w:val="1006"/>
        <w:numPr>
          <w:ilvl w:val="0"/>
          <w:numId w:val="1"/>
        </w:numPr>
        <w:pBdr/>
        <w:spacing/>
        <w:ind w:hanging="360" w:left="720"/>
        <w:rPr>
          <w:color w:val="000000"/>
        </w:rPr>
      </w:pPr>
      <w:r>
        <w:rPr>
          <w:color w:val="000000"/>
          <w:rtl w:val="0"/>
        </w:rPr>
        <w:t xml:space="preserve">Datos de Identificación del Estudiante y la Práctica</w:t>
      </w:r>
      <w:r>
        <w:rPr>
          <w:color w:val="000000"/>
        </w:rPr>
      </w:r>
      <w:r>
        <w:rPr>
          <w:color w:val="000000"/>
        </w:rPr>
      </w:r>
    </w:p>
    <w:tbl>
      <w:tblPr>
        <w:tblStyle w:val="1014"/>
        <w:tblW w:w="848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3681"/>
        <w:gridCol w:w="4807"/>
        <w:tblGridChange w:id="0">
          <w:tblGrid>
            <w:gridCol w:w="3681"/>
            <w:gridCol w:w="4807"/>
          </w:tblGrid>
        </w:tblGridChange>
      </w:tblGrid>
      <w:tr>
        <w:trPr>
          <w:cantSplit w:val="false"/>
        </w:trPr>
        <w:tc>
          <w:tcPr>
            <w:tcBorders/>
          </w:tcPr>
          <w:p w14:paraId="00000003">
            <w:pPr>
              <w:pBdr/>
              <w:spacing/>
              <w:ind/>
              <w:rPr>
                <w:b/>
              </w:rPr>
            </w:pPr>
            <w:r>
              <w:rPr>
                <w:b/>
                <w:rtl w:val="0"/>
              </w:rPr>
              <w:t xml:space="preserve">Nombre del estudiante(s)</w:t>
            </w:r>
            <w:r>
              <w:rPr>
                <w:b/>
              </w:rPr>
            </w:r>
            <w:r>
              <w:rPr>
                <w:b/>
              </w:rPr>
            </w:r>
          </w:p>
        </w:tc>
        <w:tc>
          <w:tcPr>
            <w:tcBorders/>
          </w:tcPr>
          <w:p w14:paraId="00000004">
            <w:pPr>
              <w:pBdr/>
              <w:spacing/>
              <w:ind/>
              <w:rPr/>
            </w:pPr>
            <w:r>
              <w:rPr>
                <w:rtl w:val="0"/>
                <w:lang w:val="es-ES"/>
              </w:rPr>
              <w:t xml:space="preserve">Cael Alejandro Soto Castillo</w:t>
            </w:r>
            <w:r/>
          </w:p>
        </w:tc>
      </w:tr>
      <w:tr>
        <w:trPr>
          <w:cantSplit w:val="false"/>
        </w:trPr>
        <w:tc>
          <w:tcPr>
            <w:tcBorders/>
          </w:tcPr>
          <w:p w14:paraId="00000005">
            <w:pPr>
              <w:pBdr/>
              <w:spacing/>
              <w:ind/>
              <w:rPr>
                <w:b/>
              </w:rPr>
            </w:pPr>
            <w:r>
              <w:rPr>
                <w:b/>
                <w:rtl w:val="0"/>
              </w:rPr>
              <w:t xml:space="preserve">Asignatura</w:t>
            </w:r>
            <w:r>
              <w:rPr>
                <w:b/>
              </w:rPr>
            </w:r>
            <w:r>
              <w:rPr>
                <w:b/>
              </w:rPr>
            </w:r>
          </w:p>
        </w:tc>
        <w:tc>
          <w:tcPr>
            <w:tcBorders/>
          </w:tcPr>
          <w:p w14:paraId="029E95AF">
            <w:pPr>
              <w:pBdr/>
              <w:spacing/>
              <w:ind/>
              <w:rPr/>
            </w:pPr>
            <w:r>
              <w:rPr>
                <w:lang w:val="es-ES"/>
              </w:rPr>
              <w:t xml:space="preserve">Simulaci</w:t>
            </w:r>
            <w:r>
              <w:rPr>
                <w:lang w:val="es-ES"/>
              </w:rPr>
              <w:t xml:space="preserve">ón</w:t>
            </w:r>
            <w:r/>
          </w:p>
        </w:tc>
      </w:tr>
      <w:tr>
        <w:trPr>
          <w:cantSplit w:val="false"/>
        </w:trPr>
        <w:tc>
          <w:tcPr>
            <w:tcBorders/>
          </w:tcPr>
          <w:p w14:paraId="00000007">
            <w:pPr>
              <w:pBdr/>
              <w:spacing/>
              <w:ind/>
              <w:rPr>
                <w:b/>
              </w:rPr>
            </w:pPr>
            <w:r>
              <w:rPr>
                <w:b/>
                <w:rtl w:val="0"/>
              </w:rPr>
              <w:t xml:space="preserve">Ciclo</w:t>
            </w:r>
            <w:r>
              <w:rPr>
                <w:b/>
              </w:rPr>
            </w:r>
            <w:r>
              <w:rPr>
                <w:b/>
              </w:rPr>
            </w:r>
          </w:p>
        </w:tc>
        <w:tc>
          <w:tcPr>
            <w:tcBorders/>
          </w:tcPr>
          <w:p w14:paraId="00000008">
            <w:pPr>
              <w:pBdr/>
              <w:spacing/>
              <w:ind/>
              <w:rPr/>
            </w:pPr>
            <w:r>
              <w:rPr>
                <w:rtl w:val="0"/>
                <w:lang w:val="es-ES"/>
              </w:rPr>
              <w:t xml:space="preserve">5</w:t>
            </w:r>
            <w:r>
              <w:rPr>
                <w:rtl w:val="0"/>
              </w:rPr>
            </w:r>
            <w:r/>
          </w:p>
        </w:tc>
      </w:tr>
      <w:tr>
        <w:trPr>
          <w:cantSplit w:val="false"/>
        </w:trPr>
        <w:tc>
          <w:tcPr>
            <w:tcBorders/>
          </w:tcPr>
          <w:p w14:paraId="00000009">
            <w:pPr>
              <w:pBdr/>
              <w:spacing/>
              <w:ind/>
              <w:rPr>
                <w:b/>
              </w:rPr>
            </w:pPr>
            <w:r>
              <w:rPr>
                <w:b/>
                <w:rtl w:val="0"/>
              </w:rPr>
              <w:t xml:space="preserve">Unidad </w:t>
            </w:r>
            <w:r>
              <w:rPr>
                <w:b/>
              </w:rPr>
            </w:r>
            <w:r>
              <w:rPr>
                <w:b/>
              </w:rPr>
            </w:r>
          </w:p>
        </w:tc>
        <w:tc>
          <w:tcPr>
            <w:tcBorders/>
          </w:tcPr>
          <w:p w14:paraId="0000000A">
            <w:pPr>
              <w:pBdr/>
              <w:spacing/>
              <w:ind/>
              <w:rPr/>
            </w:pPr>
            <w:r>
              <w:rPr>
                <w:rtl w:val="0"/>
              </w:rPr>
            </w:r>
            <w:r>
              <w:t xml:space="preserve">U1: Introducción a la Simulación</w:t>
            </w:r>
            <w:r>
              <w:rPr>
                <w:rtl w:val="0"/>
              </w:rPr>
            </w:r>
            <w:r/>
          </w:p>
        </w:tc>
      </w:tr>
      <w:tr>
        <w:trPr>
          <w:cantSplit w:val="false"/>
        </w:trPr>
        <w:tc>
          <w:tcPr>
            <w:tcBorders/>
          </w:tcPr>
          <w:p w14:paraId="0000000B">
            <w:pPr>
              <w:pBdr/>
              <w:spacing/>
              <w:ind/>
              <w:rPr>
                <w:b/>
              </w:rPr>
            </w:pPr>
            <w:r>
              <w:rPr>
                <w:b/>
                <w:rtl w:val="0"/>
              </w:rPr>
              <w:t xml:space="preserve">Resultado de aprendizaje de la unidad</w:t>
            </w:r>
            <w:r>
              <w:rPr>
                <w:b/>
              </w:rPr>
            </w:r>
            <w:r>
              <w:rPr>
                <w:b/>
              </w:rPr>
            </w:r>
          </w:p>
        </w:tc>
        <w:tc>
          <w:tcPr>
            <w:tcBorders/>
          </w:tcPr>
          <w:p w14:paraId="6F057CFF">
            <w:pPr>
              <w:pBdr/>
              <w:spacing w:after="60" w:before="60"/>
              <w:ind/>
              <w:rPr>
                <w:lang w:val="es-EC"/>
              </w:rPr>
            </w:pPr>
            <w:r>
              <w:rPr>
                <w:b/>
                <w:bCs/>
                <w:lang w:val="es-EC"/>
              </w:rPr>
            </w:r>
            <w:r>
              <w:t xml:space="preserve">R1. Aplica análisis estadísticos de los datos de la Simulación para mejorar la calidad de los resultados, bajo los principios de solidaridad, transparencia, responsabilidad y honestidad.</w:t>
            </w:r>
            <w:r>
              <w:rPr>
                <w:lang w:val="es-EC"/>
              </w:rPr>
            </w:r>
            <w:r>
              <w:rPr>
                <w:lang w:val="es-EC"/>
              </w:rPr>
            </w:r>
          </w:p>
        </w:tc>
      </w:tr>
      <w:tr>
        <w:trPr>
          <w:cantSplit w:val="false"/>
        </w:trPr>
        <w:tc>
          <w:tcPr>
            <w:tcBorders/>
          </w:tcPr>
          <w:p w14:paraId="0000000D">
            <w:pPr>
              <w:pBdr/>
              <w:spacing/>
              <w:ind/>
              <w:rPr>
                <w:b/>
              </w:rPr>
            </w:pPr>
            <w:r>
              <w:rPr>
                <w:b/>
                <w:rtl w:val="0"/>
              </w:rPr>
              <w:t xml:space="preserve">Práctica Nro.</w:t>
            </w:r>
            <w:r>
              <w:rPr>
                <w:b/>
              </w:rPr>
            </w:r>
            <w:r>
              <w:rPr>
                <w:b/>
              </w:rPr>
            </w:r>
          </w:p>
        </w:tc>
        <w:tc>
          <w:tcPr>
            <w:tcBorders/>
          </w:tcPr>
          <w:p w14:paraId="0000000E">
            <w:pPr>
              <w:pBdr/>
              <w:spacing/>
              <w:ind/>
              <w:rPr/>
            </w:pPr>
            <w:r>
              <w:rPr>
                <w:rtl w:val="0"/>
              </w:rPr>
              <w:t xml:space="preserve">0</w:t>
            </w:r>
            <w:r>
              <w:rPr>
                <w:rtl w:val="0"/>
                <w:lang w:val="es-ES"/>
              </w:rPr>
              <w:t xml:space="preserve">1</w:t>
            </w:r>
            <w:r/>
          </w:p>
        </w:tc>
      </w:tr>
      <w:tr>
        <w:trPr/>
        <w:tc>
          <w:tcPr>
            <w:tcBorders/>
            <w:tcW w:w="0" w:type="auto"/>
            <w:vMerge w:val="restart"/>
          </w:tcPr>
          <w:p w14:paraId="73A70994">
            <w:pPr>
              <w:pBdr/>
              <w:spacing/>
              <w:ind/>
              <w:rPr>
                <w:b/>
                <w:rtl w:val="0"/>
              </w:rPr>
            </w:pPr>
            <w:r>
              <w:rPr>
                <w:b/>
                <w:rtl w:val="0"/>
                <w:lang w:val="es-ES"/>
              </w:rPr>
              <w:t xml:space="preserve">T</w:t>
            </w:r>
            <w:r>
              <w:rPr>
                <w:b/>
                <w:rtl w:val="0"/>
                <w:lang w:val="es-ES"/>
              </w:rPr>
              <w:t xml:space="preserve">ítulo de la pr</w:t>
            </w:r>
            <w:r>
              <w:rPr>
                <w:b/>
                <w:rtl w:val="0"/>
                <w:lang w:val="es-ES"/>
              </w:rPr>
              <w:t xml:space="preserve">áctica</w:t>
            </w:r>
            <w:r>
              <w:rPr>
                <w:b/>
                <w:rtl w:val="0"/>
              </w:rPr>
            </w:r>
            <w:r>
              <w:rPr>
                <w:b/>
                <w:rtl w:val="0"/>
              </w:rPr>
            </w:r>
          </w:p>
        </w:tc>
        <w:tc>
          <w:tcPr>
            <w:tcBorders/>
            <w:tcW w:w="0" w:type="auto"/>
            <w:vMerge w:val="restart"/>
          </w:tcPr>
          <w:p w14:paraId="6ED70DFD">
            <w:pPr>
              <w:pBdr/>
              <w:spacing/>
              <w:ind/>
              <w:rPr/>
            </w:pPr>
            <w:r>
              <w:rPr>
                <w:b w:val="0"/>
                <w:bCs w:val="0"/>
                <w:rtl w:val="0"/>
                <w:lang w:val="es-ES"/>
              </w:rPr>
              <w:t xml:space="preserve">C</w:t>
            </w:r>
            <w:r>
              <w:rPr>
                <w:rtl w:val="0"/>
                <w:lang w:val="es-ES"/>
              </w:rPr>
              <w:t xml:space="preserve">onstrucción y simulación computacional</w:t>
            </w:r>
            <w:r/>
          </w:p>
          <w:p w14:paraId="613D67F2">
            <w:pPr>
              <w:pBdr/>
              <w:spacing/>
              <w:ind/>
              <w:rPr/>
            </w:pPr>
            <w:r>
              <w:rPr>
                <w:rtl w:val="0"/>
                <w:lang w:val="es-ES"/>
              </w:rPr>
              <w:t xml:space="preserve">de un modelo matemático</w:t>
            </w:r>
            <w:r>
              <w:rPr>
                <w:rtl w:val="0"/>
              </w:rPr>
            </w:r>
            <w:r/>
          </w:p>
        </w:tc>
      </w:tr>
      <w:tr>
        <w:trPr>
          <w:cantSplit w:val="false"/>
        </w:trPr>
        <w:tc>
          <w:tcPr>
            <w:tcBorders/>
          </w:tcPr>
          <w:p w14:paraId="00000011">
            <w:pPr>
              <w:pBdr/>
              <w:spacing/>
              <w:ind/>
              <w:rPr>
                <w:b/>
              </w:rPr>
            </w:pPr>
            <w:r>
              <w:rPr>
                <w:b/>
                <w:rtl w:val="0"/>
              </w:rPr>
              <w:t xml:space="preserve">Nombre del Docente</w:t>
            </w:r>
            <w:r>
              <w:rPr>
                <w:b/>
              </w:rPr>
            </w:r>
            <w:r>
              <w:rPr>
                <w:b/>
              </w:rPr>
            </w:r>
          </w:p>
        </w:tc>
        <w:tc>
          <w:tcPr>
            <w:tcBorders/>
          </w:tcPr>
          <w:p w14:paraId="0DD75CAD">
            <w:pPr>
              <w:pBdr/>
              <w:spacing/>
              <w:ind/>
              <w:rPr/>
            </w:pPr>
            <w:r>
              <w:t xml:space="preserve">José O. Guamán Q. </w:t>
            </w:r>
            <w:r/>
          </w:p>
        </w:tc>
      </w:tr>
      <w:tr>
        <w:trPr>
          <w:cantSplit w:val="false"/>
        </w:trPr>
        <w:tc>
          <w:tcPr>
            <w:tcBorders/>
          </w:tcPr>
          <w:p w14:paraId="00000013">
            <w:pPr>
              <w:pBdr/>
              <w:spacing/>
              <w:ind/>
              <w:rPr>
                <w:b/>
              </w:rPr>
            </w:pPr>
            <w:r>
              <w:rPr>
                <w:b/>
                <w:rtl w:val="0"/>
              </w:rPr>
              <w:t xml:space="preserve">Fecha</w:t>
            </w:r>
            <w:r>
              <w:rPr>
                <w:b/>
              </w:rPr>
            </w:r>
            <w:r>
              <w:rPr>
                <w:b/>
              </w:rPr>
            </w:r>
          </w:p>
        </w:tc>
        <w:tc>
          <w:tcPr>
            <w:tcBorders/>
          </w:tcPr>
          <w:p w14:paraId="0859C063">
            <w:pPr>
              <w:pBdr/>
              <w:spacing/>
              <w:ind/>
              <w:rPr/>
            </w:pPr>
            <w:r>
              <w:t xml:space="preserve">0</w:t>
            </w:r>
            <w:r>
              <w:rPr>
                <w:lang w:val="es-ES"/>
              </w:rPr>
              <w:t xml:space="preserve">1</w:t>
            </w:r>
            <w:r>
              <w:t xml:space="preserve"> de Octubre de 2026</w:t>
            </w:r>
            <w:r/>
          </w:p>
          <w:p w14:paraId="63322575">
            <w:pPr>
              <w:pBdr/>
              <w:spacing/>
              <w:ind/>
              <w:rPr/>
            </w:pPr>
            <w:r>
              <w:t xml:space="preserve">0</w:t>
            </w:r>
            <w:r>
              <w:rPr>
                <w:lang w:val="es-ES"/>
              </w:rPr>
              <w:t xml:space="preserve">2</w:t>
            </w:r>
            <w:r>
              <w:t xml:space="preserve"> de Octubre 2026</w:t>
            </w:r>
            <w:r/>
          </w:p>
        </w:tc>
      </w:tr>
      <w:tr>
        <w:trPr>
          <w:cantSplit w:val="false"/>
        </w:trPr>
        <w:tc>
          <w:tcPr>
            <w:tcBorders/>
          </w:tcPr>
          <w:p w14:paraId="00000015">
            <w:pPr>
              <w:pBdr/>
              <w:spacing/>
              <w:ind/>
              <w:rPr>
                <w:b/>
              </w:rPr>
            </w:pPr>
            <w:r>
              <w:rPr>
                <w:b/>
                <w:rtl w:val="0"/>
              </w:rPr>
              <w:t xml:space="preserve">Horario</w:t>
            </w:r>
            <w:r>
              <w:rPr>
                <w:b/>
              </w:rPr>
            </w:r>
            <w:r>
              <w:rPr>
                <w:b/>
              </w:rPr>
            </w:r>
          </w:p>
        </w:tc>
        <w:tc>
          <w:tcPr>
            <w:tcBorders/>
          </w:tcPr>
          <w:p w14:paraId="03BF610C">
            <w:pPr>
              <w:pBdr/>
              <w:spacing/>
              <w:ind/>
              <w:rPr/>
            </w:pPr>
            <w:r>
              <w:t xml:space="preserve">Jueves 10h30 a 11h30</w:t>
            </w:r>
            <w:r/>
          </w:p>
          <w:p w14:paraId="0707DD9D">
            <w:pPr>
              <w:pBdr/>
              <w:spacing/>
              <w:ind/>
              <w:rPr/>
            </w:pPr>
            <w:r>
              <w:t xml:space="preserve">Viernes 07h30 a 09h30</w:t>
            </w:r>
            <w:r/>
          </w:p>
        </w:tc>
      </w:tr>
      <w:tr>
        <w:trPr>
          <w:cantSplit w:val="false"/>
        </w:trPr>
        <w:tc>
          <w:tcPr>
            <w:tcBorders/>
          </w:tcPr>
          <w:p w14:paraId="00000017">
            <w:pPr>
              <w:pBdr/>
              <w:spacing/>
              <w:ind/>
              <w:rPr>
                <w:b/>
              </w:rPr>
            </w:pPr>
            <w:r>
              <w:rPr>
                <w:b/>
                <w:rtl w:val="0"/>
              </w:rPr>
              <w:t xml:space="preserve">Lugar</w:t>
            </w:r>
            <w:r>
              <w:rPr>
                <w:b/>
              </w:rPr>
            </w:r>
            <w:r>
              <w:rPr>
                <w:b/>
              </w:rPr>
            </w:r>
          </w:p>
        </w:tc>
        <w:tc>
          <w:tcPr>
            <w:tcBorders/>
          </w:tcPr>
          <w:p w14:paraId="0000001B">
            <w:pPr>
              <w:pBdr/>
              <w:spacing/>
              <w:ind/>
              <w:rPr/>
            </w:pPr>
            <w:r>
              <w:rPr>
                <w:rtl w:val="0"/>
              </w:rPr>
              <w:t xml:space="preserve">Aula </w:t>
            </w:r>
            <w:r/>
          </w:p>
        </w:tc>
      </w:tr>
      <w:tr>
        <w:trPr>
          <w:cantSplit w:val="false"/>
        </w:trPr>
        <w:tc>
          <w:tcPr>
            <w:tcBorders/>
          </w:tcPr>
          <w:p w14:paraId="0000001C">
            <w:pPr>
              <w:pBdr/>
              <w:spacing/>
              <w:ind/>
              <w:rPr>
                <w:b/>
              </w:rPr>
            </w:pPr>
            <w:r>
              <w:rPr>
                <w:b/>
                <w:rtl w:val="0"/>
              </w:rPr>
              <w:t xml:space="preserve">Tiempo planificado en el Sílabo</w:t>
            </w:r>
            <w:r>
              <w:rPr>
                <w:b/>
              </w:rPr>
            </w:r>
            <w:r>
              <w:rPr>
                <w:b/>
              </w:rPr>
            </w:r>
          </w:p>
        </w:tc>
        <w:tc>
          <w:tcPr>
            <w:tcBorders/>
          </w:tcPr>
          <w:p w14:paraId="0000001D">
            <w:pPr>
              <w:pBdr/>
              <w:spacing/>
              <w:ind/>
              <w:rPr/>
            </w:pPr>
            <w:r>
              <w:rPr>
                <w:rtl w:val="0"/>
                <w:lang w:val="es-ES"/>
              </w:rPr>
              <w:t xml:space="preserve">3</w:t>
            </w:r>
            <w:r/>
          </w:p>
        </w:tc>
      </w:tr>
    </w:tbl>
    <w:p w14:paraId="0000001E">
      <w:pPr>
        <w:pStyle w:val="1006"/>
        <w:numPr>
          <w:ilvl w:val="0"/>
          <w:numId w:val="1"/>
        </w:numPr>
        <w:pBdr/>
        <w:spacing/>
        <w:ind w:hanging="360" w:left="720"/>
        <w:rPr>
          <w:color w:val="000000"/>
        </w:rPr>
      </w:pPr>
      <w:r>
        <w:rPr>
          <w:color w:val="000000"/>
          <w:rtl w:val="0"/>
        </w:rPr>
        <w:t xml:space="preserve">Objetivo(s) de la Práctica </w:t>
      </w:r>
      <w:r>
        <w:rPr>
          <w:color w:val="000000"/>
        </w:rPr>
      </w:r>
      <w:r>
        <w:rPr>
          <w:color w:val="000000"/>
        </w:rPr>
      </w:r>
    </w:p>
    <w:p w14:paraId="1A810279">
      <w:pPr>
        <w:pBdr/>
        <w:spacing w:after="60" w:before="60"/>
        <w:ind/>
        <w:jc w:val="both"/>
        <w:rPr/>
      </w:pPr>
      <w:r>
        <w:rPr>
          <w:lang w:val="es-ES"/>
        </w:rPr>
        <w:t xml:space="preserve">Comprender el proceso de construcción de un modelo matemático y analizar su</w:t>
      </w:r>
      <w:r/>
    </w:p>
    <w:p w14:paraId="00FC1616">
      <w:pPr>
        <w:pBdr/>
        <w:spacing w:after="60" w:before="60"/>
        <w:ind/>
        <w:jc w:val="both"/>
        <w:rPr>
          <w:highlight w:val="none"/>
          <w:lang w:val="es-ES"/>
        </w:rPr>
      </w:pPr>
      <w:r>
        <w:rPr>
          <w:lang w:val="es-ES"/>
        </w:rPr>
        <w:t xml:space="preserve">comportamiento mediante Python.</w:t>
      </w:r>
      <w:r>
        <w:rPr>
          <w:lang w:val="es-ES"/>
        </w:rPr>
      </w:r>
      <w:r/>
    </w:p>
    <w:p w14:paraId="134FA7DE">
      <w:pPr>
        <w:pBdr/>
        <w:spacing w:after="60" w:before="60"/>
        <w:ind/>
        <w:jc w:val="both"/>
        <w:rPr/>
      </w:pPr>
      <w:r>
        <w:rPr>
          <w:highlight w:val="none"/>
          <w:lang w:val="es-ES"/>
        </w:rPr>
      </w:r>
      <w:r>
        <w:rPr>
          <w:highlight w:val="none"/>
          <w:lang w:val="es-ES"/>
        </w:rPr>
      </w:r>
      <w:r>
        <w:rPr>
          <w:highlight w:val="none"/>
          <w:lang w:val="es-ES"/>
        </w:rPr>
      </w:r>
    </w:p>
    <w:p w14:paraId="2305CF96">
      <w:pPr>
        <w:pBdr/>
        <w:spacing w:after="60" w:before="60"/>
        <w:ind/>
        <w:jc w:val="both"/>
        <w:rPr/>
      </w:pPr>
      <w:r>
        <w:t xml:space="preserve">1. </w:t>
      </w:r>
      <w:r>
        <w:t xml:space="preserve">Identificar variables, parámetros y relaciones matemáticas de un sistema.</w:t>
      </w:r>
      <w:r/>
    </w:p>
    <w:p w14:paraId="63022C5E">
      <w:pPr>
        <w:pBdr/>
        <w:spacing w:after="60" w:before="60"/>
        <w:ind/>
        <w:jc w:val="both"/>
        <w:rPr/>
      </w:pPr>
      <w:r>
        <w:t xml:space="preserve">2. </w:t>
      </w:r>
      <w:r>
        <w:t xml:space="preserve">Implementar un modelo matemático en Python.</w:t>
      </w:r>
      <w:r>
        <w:rPr>
          <w:lang w:val="es-EC"/>
        </w:rPr>
      </w:r>
      <w:r/>
    </w:p>
    <w:p w14:paraId="65E0994B">
      <w:pPr>
        <w:pBdr/>
        <w:spacing w:after="60" w:before="60"/>
        <w:ind/>
        <w:jc w:val="both"/>
        <w:rPr>
          <w:lang w:val="es-EC"/>
        </w:rPr>
      </w:pPr>
      <w:r>
        <w:t xml:space="preserve">3. </w:t>
      </w:r>
      <w:r>
        <w:t xml:space="preserve">Analizar gráficamente la influencia de los parámetros</w:t>
      </w:r>
      <w:r>
        <w:rPr>
          <w:lang w:val="es-EC"/>
        </w:rPr>
      </w:r>
      <w:r>
        <w:rPr>
          <w:lang w:val="es-EC"/>
        </w:rPr>
      </w:r>
    </w:p>
    <w:p w14:paraId="00000020">
      <w:pPr>
        <w:pStyle w:val="1006"/>
        <w:numPr>
          <w:ilvl w:val="0"/>
          <w:numId w:val="1"/>
        </w:numPr>
        <w:pBdr/>
        <w:spacing/>
        <w:ind w:hanging="360" w:left="720"/>
        <w:rPr>
          <w:color w:val="000000"/>
        </w:rPr>
      </w:pPr>
      <w:r>
        <w:rPr>
          <w:color w:val="000000"/>
          <w:rtl w:val="0"/>
        </w:rPr>
        <w:t xml:space="preserve">Materiales</w:t>
      </w:r>
      <w:r>
        <w:rPr>
          <w:color w:val="000000"/>
          <w:rtl w:val="0"/>
          <w:lang w:val="es-ES"/>
        </w:rPr>
        <w:t xml:space="preserve"> y </w:t>
      </w:r>
      <w:r>
        <w:rPr>
          <w:color w:val="000000"/>
          <w:rtl w:val="0"/>
        </w:rPr>
        <w:t xml:space="preserve">Reactivos</w:t>
      </w:r>
      <w:r>
        <w:rPr>
          <w:color w:val="000000"/>
        </w:rPr>
      </w:r>
      <w:r>
        <w:rPr>
          <w:color w:val="000000"/>
        </w:rPr>
      </w:r>
    </w:p>
    <w:p w14:paraId="35FCCF76">
      <w:pPr>
        <w:pStyle w:val="968"/>
        <w:numPr>
          <w:ilvl w:val="0"/>
          <w:numId w:val="2"/>
        </w:numPr>
        <w:pBdr/>
        <w:spacing w:after="40" w:before="40"/>
        <w:ind/>
        <w:rPr/>
      </w:pPr>
      <w:r>
        <w:t xml:space="preserve">NumPy </w:t>
      </w:r>
      <w:r/>
    </w:p>
    <w:p w14:paraId="1AC35123">
      <w:pPr>
        <w:pStyle w:val="968"/>
        <w:numPr>
          <w:ilvl w:val="0"/>
          <w:numId w:val="2"/>
        </w:numPr>
        <w:pBdr/>
        <w:spacing w:after="40" w:before="40"/>
        <w:ind/>
        <w:rPr/>
      </w:pPr>
      <w:r>
        <w:t xml:space="preserve">Matplotlib </w:t>
      </w:r>
      <w:r>
        <w:rPr>
          <w:lang w:val="es-EC"/>
        </w:rPr>
      </w:r>
      <w:r/>
    </w:p>
    <w:p w14:paraId="584BF3F8">
      <w:pPr>
        <w:pStyle w:val="1006"/>
        <w:numPr>
          <w:ilvl w:val="0"/>
          <w:numId w:val="1"/>
        </w:numPr>
        <w:pBdr/>
        <w:spacing/>
        <w:ind w:hanging="360" w:left="720"/>
        <w:rPr>
          <w:color w:val="000000"/>
        </w:rPr>
      </w:pPr>
      <w:r>
        <w:rPr>
          <w:color w:val="000000"/>
          <w:highlight w:val="none"/>
          <w:rtl w:val="0"/>
        </w:rPr>
      </w:r>
      <w:r>
        <w:rPr>
          <w:color w:val="000000"/>
          <w:rtl w:val="0"/>
        </w:rPr>
        <w:t xml:space="preserve">Equipos y Herramientas</w:t>
      </w:r>
      <w:r>
        <w:rPr>
          <w:color w:val="000000"/>
        </w:rPr>
      </w:r>
      <w:r>
        <w:rPr>
          <w:color w:val="000000"/>
        </w:rPr>
      </w:r>
    </w:p>
    <w:p w14:paraId="7DAA20C0">
      <w:pPr>
        <w:pStyle w:val="968"/>
        <w:numPr>
          <w:ilvl w:val="0"/>
          <w:numId w:val="4"/>
        </w:numPr>
        <w:pBdr/>
        <w:spacing/>
        <w:ind/>
        <w:rPr/>
      </w:pPr>
      <w:r>
        <w:t xml:space="preserve">Computador</w:t>
      </w:r>
      <w:r/>
    </w:p>
    <w:p w14:paraId="7F5966FF">
      <w:pPr>
        <w:pStyle w:val="968"/>
        <w:numPr>
          <w:ilvl w:val="0"/>
          <w:numId w:val="4"/>
        </w:numPr>
        <w:pBdr/>
        <w:spacing/>
        <w:ind/>
        <w:rPr/>
      </w:pPr>
      <w:r>
        <w:rPr>
          <w:lang w:val="es-ES"/>
        </w:rPr>
        <w:t xml:space="preserve">Python 3.</w:t>
      </w:r>
      <w:r/>
    </w:p>
    <w:p w14:paraId="76EB2D7C">
      <w:pPr>
        <w:pStyle w:val="968"/>
        <w:numPr>
          <w:ilvl w:val="0"/>
          <w:numId w:val="4"/>
        </w:numPr>
        <w:pBdr/>
        <w:spacing/>
        <w:ind/>
        <w:rPr/>
      </w:pPr>
      <w:r>
        <w:rPr>
          <w:highlight w:val="none"/>
          <w:lang w:val="es-ES"/>
        </w:rPr>
        <w:t xml:space="preserve">Java</w:t>
      </w:r>
      <w:r>
        <w:rPr>
          <w:highlight w:val="none"/>
          <w:lang w:val="es-ES"/>
        </w:rPr>
      </w:r>
      <w:r/>
    </w:p>
    <w:p w14:paraId="00000022">
      <w:pPr>
        <w:pStyle w:val="1006"/>
        <w:numPr>
          <w:ilvl w:val="0"/>
          <w:numId w:val="1"/>
        </w:numPr>
        <w:pBdr/>
        <w:spacing/>
        <w:ind w:hanging="360" w:left="720"/>
        <w:rPr>
          <w:color w:val="000000"/>
        </w:rPr>
      </w:pPr>
      <w:r>
        <w:rPr>
          <w:color w:val="000000"/>
          <w:rtl w:val="0"/>
        </w:rPr>
        <w:t xml:space="preserve">Procedimiento / Metodología</w:t>
      </w:r>
      <w:r>
        <w:rPr>
          <w:color w:val="000000"/>
        </w:rPr>
      </w:r>
      <w:r>
        <w:rPr>
          <w:color w:val="000000"/>
        </w:rPr>
      </w:r>
    </w:p>
    <w:p>
      <w:pPr>
        <w:pStyle w:val="968"/>
        <w:numPr>
          <w:ilvl w:val="0"/>
          <w:numId w:val="17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Se analizó la guía y se comprendió la fórmula del índice de lluvia I = 0.5H + 0.3N + 0.2Tf junto con la tabla del factor de temperatura.</w:t>
      </w:r>
      <w:r>
        <w:rPr>
          <w:highlight w:val="none"/>
        </w:rPr>
      </w:r>
    </w:p>
    <w:p w14:paraId="64D6E079">
      <w:pPr>
        <w:pBdr/>
        <w:spacing/>
        <w:ind w:firstLine="0" w:left="709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68"/>
        <w:numPr>
          <w:ilvl w:val="0"/>
          <w:numId w:val="17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Se identificaron las variables del sistema (humedad, nubosidad y temperatura) y los parámetros del modelo (los pesos y los umbrales de decisión).</w:t>
      </w:r>
      <w:r>
        <w:rPr>
          <w:highlight w:val="none"/>
        </w:rPr>
      </w:r>
    </w:p>
    <w:p w14:paraId="45107B79">
      <w:pPr>
        <w:pBdr/>
        <w:spacing/>
        <w:ind w:firstLine="0" w:left="709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68"/>
        <w:numPr>
          <w:ilvl w:val="0"/>
          <w:numId w:val="17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Se interpretó la tabla de reglas que clasifica el índice en</w:t>
      </w:r>
      <w:r>
        <w:rPr>
          <w:highlight w:val="none"/>
          <w:lang w:val="es-ES"/>
        </w:rPr>
        <w:t xml:space="preserve">:</w:t>
      </w:r>
      <w:r>
        <w:rPr>
          <w:highlight w:val="none"/>
        </w:rPr>
        <w:t xml:space="preserve"> Sin lluvia, Baja posibilidad, Lluvia probable y Lluvia.</w:t>
      </w:r>
      <w:r>
        <w:rPr>
          <w:highlight w:val="none"/>
        </w:rPr>
      </w:r>
    </w:p>
    <w:p w14:paraId="46DBFDCE">
      <w:pPr>
        <w:pBdr/>
        <w:spacing/>
        <w:ind w:firstLine="0" w:left="709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68"/>
        <w:numPr>
          <w:ilvl w:val="0"/>
          <w:numId w:val="17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Se normalizaron la humedad y la nubosidad dividiéndolas para 100 y se calculó el factor de temperatura Tf a partir de la temperatura.</w:t>
      </w:r>
      <w:r>
        <w:rPr>
          <w:highlight w:val="none"/>
        </w:rPr>
      </w:r>
    </w:p>
    <w:p w14:paraId="7B81A6F0">
      <w:pPr>
        <w:pBdr/>
        <w:spacing/>
        <w:ind w:firstLine="0" w:left="709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68"/>
        <w:numPr>
          <w:ilvl w:val="0"/>
          <w:numId w:val="17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Se optó por una arquitectura Modelo-Vista-Controlador (MVC) en carpetas para separar los cálculos, la presentación de resultados y la coordinación entre ambos.</w:t>
      </w:r>
      <w:r>
        <w:rPr>
          <w:highlight w:val="none"/>
        </w:rPr>
      </w:r>
      <w:r>
        <w:rPr>
          <w:highlight w:val="none"/>
        </w:rPr>
      </w:r>
    </w:p>
    <w:p w14:paraId="22C46F47">
      <w:pPr>
        <w:pBdr/>
        <w:spacing/>
        <w:ind w:firstLine="0" w:left="709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68"/>
        <w:numPr>
          <w:ilvl w:val="0"/>
          <w:numId w:val="17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Se implementó la clase del modelo con la fórmula, el cálculo del factor de temperatura y la clasificación por umbrales.</w:t>
      </w:r>
      <w:r>
        <w:rPr>
          <w:highlight w:val="none"/>
        </w:rPr>
      </w:r>
    </w:p>
    <w:p w14:paraId="7AAE858F">
      <w:pPr>
        <w:pBdr/>
        <w:spacing/>
        <w:ind w:firstLine="0" w:left="709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68"/>
        <w:numPr>
          <w:ilvl w:val="0"/>
          <w:numId w:val="17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Se creó la clase de datos con las 9 horas de la tabla (hora, humedad, nubosidad y temperatura).</w:t>
      </w:r>
      <w:r>
        <w:rPr>
          <w:highlight w:val="none"/>
        </w:rPr>
      </w:r>
    </w:p>
    <w:p w14:paraId="26D672FD">
      <w:pPr>
        <w:pBdr/>
        <w:spacing/>
        <w:ind w:firstLine="0" w:left="709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68"/>
        <w:numPr>
          <w:ilvl w:val="0"/>
          <w:numId w:val="17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Se elaboraron las vistas: una para mostrar la tabla en consola y otra para generar las gráficas con matplotlib.</w:t>
      </w:r>
      <w:r>
        <w:rPr>
          <w:highlight w:val="none"/>
        </w:rPr>
      </w:r>
    </w:p>
    <w:p w14:paraId="68F9CFD9">
      <w:pPr>
        <w:pBdr/>
        <w:spacing/>
        <w:ind w:firstLine="0" w:left="709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68"/>
        <w:numPr>
          <w:ilvl w:val="0"/>
          <w:numId w:val="17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Se implementó el controlador que une el modelo con las vistas y ejecuta todo el flujo.</w:t>
      </w:r>
      <w:r>
        <w:rPr>
          <w:highlight w:val="none"/>
        </w:rPr>
      </w:r>
      <w:r>
        <w:rPr>
          <w:highlight w:val="none"/>
        </w:rPr>
      </w:r>
    </w:p>
    <w:p w14:paraId="737DE49C">
      <w:pPr>
        <w:pBdr/>
        <w:spacing/>
        <w:ind w:firstLine="0" w:left="709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68"/>
        <w:numPr>
          <w:ilvl w:val="0"/>
          <w:numId w:val="17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Se realizó el ajuste del modelo reduciendo cada coeficiente en 0.1, quedando I = 0.4H + 0.2N + 0.1Tf.</w:t>
      </w:r>
      <w:r>
        <w:rPr>
          <w:highlight w:val="none"/>
        </w:rPr>
      </w:r>
    </w:p>
    <w:p w14:paraId="2900C5CE">
      <w:pPr>
        <w:pBdr/>
        <w:spacing/>
        <w:ind w:firstLine="0" w:left="709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68"/>
        <w:numPr>
          <w:ilvl w:val="0"/>
          <w:numId w:val="17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Se ejecutó el programa en la terminal de Ubuntu con un entorno virtual y se revisaron las tablas y las gráficas generadas.</w:t>
      </w:r>
      <w:r>
        <w:rPr>
          <w:highlight w:val="none"/>
        </w:rPr>
      </w:r>
      <w:r>
        <w:rPr>
          <w:highlight w:val="none"/>
        </w:rPr>
      </w:r>
    </w:p>
    <w:p w14:paraId="145B8DAB">
      <w:pPr>
        <w:pBdr/>
        <w:spacing/>
        <w:ind w:firstLine="0" w:left="709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68"/>
        <w:numPr>
          <w:ilvl w:val="0"/>
          <w:numId w:val="17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Se compararon los resultados de ambos modelos y se redactó la interpretación matemática del comportamiento.</w:t>
      </w:r>
      <w:r>
        <w:rPr>
          <w:highlight w:val="none"/>
        </w:rPr>
      </w:r>
    </w:p>
    <w:p w14:paraId="00000024">
      <w:pPr>
        <w:pStyle w:val="1006"/>
        <w:numPr>
          <w:ilvl w:val="0"/>
          <w:numId w:val="1"/>
        </w:numPr>
        <w:pBdr/>
        <w:spacing/>
        <w:ind w:hanging="360" w:left="720"/>
        <w:rPr>
          <w:color w:val="000000"/>
        </w:rPr>
      </w:pPr>
      <w:r>
        <w:rPr>
          <w:color w:val="000000"/>
          <w:rtl w:val="0"/>
        </w:rPr>
        <w:t xml:space="preserve">Resultados</w:t>
      </w:r>
      <w:r>
        <w:rPr>
          <w:color w:val="000000"/>
        </w:rPr>
      </w:r>
      <w:r>
        <w:rPr>
          <w:color w:val="000000"/>
        </w:rPr>
      </w:r>
    </w:p>
    <w:p w14:paraId="529AC84A">
      <w:pPr>
        <w:pStyle w:val="968"/>
        <w:numPr>
          <w:ilvl w:val="0"/>
          <w:numId w:val="11"/>
        </w:numPr>
        <w:pBdr/>
        <w:spacing/>
        <w:ind/>
        <w:rPr/>
      </w:pPr>
      <w:r>
        <w:rPr>
          <w:b/>
          <w:bCs/>
        </w:rPr>
        <w:t xml:space="preserve">Modelo implementado correctamente.</w:t>
      </w:r>
      <w:r>
        <w:rPr>
          <w:b/>
          <w:bCs/>
          <w:highlight w:val="none"/>
        </w:rPr>
      </w:r>
      <w:r/>
      <w:r>
        <w:rPr>
          <w:highlight w:val="none"/>
        </w:rPr>
      </w:r>
      <w:r>
        <w:rPr>
          <w:highlight w:val="none"/>
        </w:rPr>
      </w:r>
      <w:r/>
      <w:r/>
    </w:p>
    <w:p w14:paraId="43989787">
      <w:pPr>
        <w:pBdr/>
        <w:spacing/>
        <w:ind/>
        <w:jc w:val="center"/>
        <w:rPr/>
      </w:pPr>
      <w:r/>
      <w:r/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614293" cy="1714450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7329635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 flipH="0" flipV="0">
                          <a:off x="0" y="0"/>
                          <a:ext cx="1614292" cy="17144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127.11pt;height:135.00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/>
      <w:r/>
      <w:r/>
      <w:r/>
      <w:r/>
      <w:r>
        <w:tab/>
      </w:r>
      <w:r/>
    </w:p>
    <w:p w14:paraId="5C01F6CF">
      <w:pPr>
        <w:pBdr/>
        <w:spacing/>
        <w:ind/>
        <w:jc w:val="center"/>
        <w:rPr/>
      </w:pPr>
      <w:r/>
      <w:r/>
    </w:p>
    <w:p w14:paraId="6C1BAD40">
      <w:pPr>
        <w:pBdr/>
        <w:spacing/>
        <w:ind/>
        <w:rPr/>
      </w:pPr>
      <w:r>
        <w:rPr>
          <w:highlight w:val="none"/>
        </w:rPr>
      </w:r>
      <w:r/>
    </w:p>
    <w:p w14:paraId="5D4D09EE">
      <w:pPr>
        <w:pStyle w:val="968"/>
        <w:numPr>
          <w:ilvl w:val="0"/>
          <w:numId w:val="11"/>
        </w:numPr>
        <w:pBdr/>
        <w:spacing/>
        <w:ind/>
        <w:rPr/>
      </w:pPr>
      <w:r>
        <w:rPr>
          <w:b/>
          <w:bCs/>
        </w:rPr>
        <w:t xml:space="preserve">Gráficas de crecimiento y decrecimiento. </w:t>
      </w:r>
      <w:r>
        <w:rPr>
          <w:b/>
          <w:bCs/>
          <w:highlight w:val="none"/>
        </w:rPr>
      </w:r>
      <w:r/>
    </w:p>
    <w:p w14:paraId="29D8CADF">
      <w:pPr>
        <w:pBdr/>
        <w:spacing/>
        <w:ind/>
        <w:jc w:val="center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96230" cy="2698115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3476145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396229" cy="269811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24.90pt;height:212.45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  <w:r>
        <w:rPr>
          <w:highlight w:val="none"/>
        </w:rPr>
      </w:r>
      <w:r/>
    </w:p>
    <w:p w14:paraId="5F7A09AC">
      <w:pPr>
        <w:pBdr/>
        <w:spacing/>
        <w:ind/>
        <w:jc w:val="center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96230" cy="2698115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6443834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396229" cy="269811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24.90pt;height:212.45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/>
    </w:p>
    <w:p w14:paraId="6AC5F4A9">
      <w:pPr>
        <w:pBdr/>
        <w:spacing/>
        <w:ind/>
        <w:jc w:val="center"/>
        <w:rPr/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96230" cy="2698115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2405727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396229" cy="269811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24.90pt;height:212.45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585323E">
      <w:pPr>
        <w:pBdr/>
        <w:spacing/>
        <w:ind/>
        <w:rPr/>
      </w:pPr>
      <w:r>
        <w:rPr>
          <w:highlight w:val="none"/>
        </w:rPr>
      </w:r>
      <w:r/>
    </w:p>
    <w:p w14:paraId="4D647CD1">
      <w:pPr>
        <w:pStyle w:val="968"/>
        <w:numPr>
          <w:ilvl w:val="0"/>
          <w:numId w:val="11"/>
        </w:numPr>
        <w:pBdr/>
        <w:spacing/>
        <w:ind/>
        <w:rPr/>
      </w:pPr>
      <w:r>
        <w:rPr>
          <w:b/>
          <w:bCs/>
        </w:rPr>
        <w:t xml:space="preserve">Identificación de la influencia de r. </w:t>
      </w:r>
      <w:r>
        <w:rPr>
          <w:b/>
          <w:bCs/>
          <w:highlight w:val="none"/>
        </w:rPr>
      </w:r>
      <w:r/>
    </w:p>
    <w:p w14:paraId="5F3E4248">
      <w:pPr>
        <w:pBdr/>
        <w:spacing/>
        <w:ind w:left="709"/>
        <w:jc w:val="both"/>
        <w:rPr/>
      </w:pPr>
      <w:r/>
      <w:r/>
      <w:r/>
      <w:r>
        <w:tab/>
      </w:r>
      <w:r>
        <w:t xml:space="preserve">En esta práctica el modelo no tiene una tasa r. El equivalente son los coeficientes</w:t>
      </w:r>
      <w:r>
        <w:rPr>
          <w:lang w:val="es-ES"/>
        </w:rPr>
        <w:t xml:space="preserve"> </w:t>
      </w:r>
      <w:r>
        <w:t xml:space="preserve">de la fórmula, que indican cuánto influye cada variable en el índice.</w:t>
      </w:r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/>
    </w:p>
    <w:p w14:paraId="03E30ECA">
      <w:pPr>
        <w:pBdr/>
        <w:spacing/>
        <w:ind w:left="709"/>
        <w:jc w:val="both"/>
        <w:rPr/>
      </w:pPr>
      <w:r>
        <w:t xml:space="preserve">La humedad es la que más pesa, seguida de la nubosidad y la temperatura. Al bajar los coeficientes en </w:t>
      </w:r>
      <w:r>
        <w:t xml:space="preserve">el ajuste, el índice baja en todas las horas, pero la forma de las curvas se mantiene: baja al mediodía y alcanza su máximo a las 18:00.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/>
    </w:p>
    <w:p w14:paraId="6BD2032E">
      <w:pPr>
        <w:pBdr/>
        <w:spacing/>
        <w:ind w:left="709"/>
        <w:jc w:val="both"/>
        <w:rPr>
          <w:highlight w:val="none"/>
        </w:rPr>
      </w:pPr>
      <w:r>
        <w:rPr>
          <w:lang w:val="es-ES"/>
        </w:rPr>
        <w:t xml:space="preserve">Adem</w:t>
      </w:r>
      <w:r>
        <w:rPr>
          <w:lang w:val="es-ES"/>
        </w:rPr>
        <w:t xml:space="preserve">ás, </w:t>
      </w:r>
      <w:r>
        <w:rPr>
          <w:lang w:val="es-ES"/>
        </w:rPr>
        <w:t xml:space="preserve">c</w:t>
      </w:r>
      <w:r>
        <w:t xml:space="preserve">on los umbrales sin cambiar el modelo ajustado ya no llega a predecir lluvia.</w:t>
      </w:r>
      <w:r/>
      <w:r/>
    </w:p>
    <w:p w14:paraId="586D4EE3">
      <w:pPr>
        <w:pBdr/>
        <w:spacing/>
        <w:ind/>
        <w:rPr/>
      </w:pPr>
      <w:r>
        <w:rPr>
          <w:highlight w:val="none"/>
        </w:rPr>
      </w:r>
      <w:r/>
    </w:p>
    <w:p w14:paraId="7AE907D5">
      <w:pPr>
        <w:pStyle w:val="968"/>
        <w:numPr>
          <w:ilvl w:val="0"/>
          <w:numId w:val="11"/>
        </w:numPr>
        <w:pBdr/>
        <w:spacing/>
        <w:ind/>
        <w:rPr>
          <w:highlight w:val="none"/>
        </w:rPr>
      </w:pPr>
      <w:r>
        <w:rPr>
          <w:b/>
          <w:bCs/>
        </w:rPr>
        <w:t xml:space="preserve">Interpretación matemática del comportamiento</w:t>
      </w:r>
      <w:r>
        <w:rPr>
          <w:b/>
          <w:bCs/>
          <w:lang w:val="es-ES"/>
        </w:rPr>
        <w:t xml:space="preserve">.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left="709"/>
        <w:rPr>
          <w:highlight w:val="none"/>
        </w:rPr>
      </w:pPr>
      <w:r>
        <w:rPr>
          <w:highlight w:val="none"/>
        </w:rPr>
        <w:t xml:space="preserve">El modelo calcula el índice de lluvia como una combinación lineal ponderada de la humedad, la nubosidad y el factor de temperatura, y luego lo clasifica según los umbrales.</w:t>
      </w:r>
      <w:r>
        <w:rPr>
          <w:highlight w:val="none"/>
        </w:rPr>
      </w:r>
    </w:p>
    <w:p>
      <w:pPr>
        <w:pStyle w:val="968"/>
        <w:numPr>
          <w:ilvl w:val="0"/>
          <w:numId w:val="21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En el modelo original los pesos suman 1, por lo que I es un promedio ponderado que queda entre 0 y 1; en el ajustado suman 0.7, así que I nunca pasa de 0.7.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68"/>
        <w:numPr>
          <w:ilvl w:val="0"/>
          <w:numId w:val="21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Como los umbrales no cambian, en el modelo ajustado nunca se alcanza el estado "Lluvia" (I ≥ 0.75): el modelo se vuelve más conservador y casi todas las horas bajan un estado.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68"/>
        <w:numPr>
          <w:ilvl w:val="0"/>
          <w:numId w:val="21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Cada variable aporta de forma lineal: si H sube 0.1, I sube 0.05 en el original y 0.04 en el ajustado; con N sube 0.03 y 0.02; y con Tf sube 0.02 y 0.01.</w:t>
      </w:r>
      <w:r>
        <w:rPr>
          <w:highlight w:val="none"/>
        </w:rPr>
      </w:r>
    </w:p>
    <w:p>
      <w:pPr>
        <w:pStyle w:val="968"/>
        <w:numPr>
          <w:ilvl w:val="0"/>
          <w:numId w:val="21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El factor de temperatura es decreciente: mientras más baja la temperatura, mayor es Tf y mayor el índice.</w:t>
      </w:r>
      <w:r>
        <w:rPr>
          <w:highlight w:val="none"/>
        </w:rPr>
      </w:r>
    </w:p>
    <w:p>
      <w:pPr>
        <w:pStyle w:val="968"/>
        <w:numPr>
          <w:ilvl w:val="0"/>
          <w:numId w:val="21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A lo largo del día el índice baja al mediodía (12:00), alcanza su máximo a las 18:00 (humedad 92 % y nubosidad 95 %) y luego decrece hasta las 22:00; el ajuste conserva esa forma con valores más bajos.</w:t>
      </w:r>
      <w:r>
        <w:rPr>
          <w:highlight w:val="none"/>
        </w:rPr>
      </w:r>
    </w:p>
    <w:p>
      <w:pPr>
        <w:pStyle w:val="968"/>
        <w:numPr>
          <w:ilvl w:val="0"/>
          <w:numId w:val="21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La humedad es la variable que más mueve el índice, mientras que la temperatura es la que menos influye.</w:t>
      </w:r>
      <w:r>
        <w:rPr>
          <w:highlight w:val="none"/>
        </w:rPr>
      </w:r>
    </w:p>
    <w:p w14:paraId="00000026">
      <w:pPr>
        <w:pStyle w:val="1006"/>
        <w:numPr>
          <w:ilvl w:val="0"/>
          <w:numId w:val="1"/>
        </w:numPr>
        <w:pBdr/>
        <w:spacing/>
        <w:ind w:hanging="360" w:left="720"/>
        <w:rPr>
          <w:color w:val="000000"/>
        </w:rPr>
      </w:pPr>
      <w:r>
        <w:rPr>
          <w:color w:val="000000"/>
          <w:rtl w:val="0"/>
        </w:rPr>
        <w:t xml:space="preserve">Preguntas de Control</w:t>
      </w:r>
      <w:r>
        <w:rPr>
          <w:color w:val="000000"/>
        </w:rPr>
      </w:r>
      <w:r>
        <w:rPr>
          <w:color w:val="000000"/>
        </w:rPr>
      </w:r>
    </w:p>
    <w:p>
      <w:pPr>
        <w:pStyle w:val="968"/>
        <w:numPr>
          <w:ilvl w:val="0"/>
          <w:numId w:val="13"/>
        </w:numPr>
        <w:pBdr/>
        <w:spacing/>
        <w:ind/>
        <w:rPr>
          <w:b/>
          <w:bCs/>
          <w:highlight w:val="none"/>
        </w:rPr>
      </w:pPr>
      <w:r>
        <w:rPr>
          <w:b/>
          <w:bCs/>
          <w:rtl w:val="0"/>
        </w:rPr>
        <w:t xml:space="preserve">¿Qué es un modelo matemático?</w:t>
      </w:r>
      <w:r>
        <w:rPr>
          <w:b/>
          <w:bCs/>
          <w:highlight w:val="none"/>
        </w:rPr>
      </w:r>
    </w:p>
    <w:p w14:paraId="12732E72">
      <w:pPr>
        <w:pBdr/>
        <w:spacing/>
        <w:ind w:firstLine="0" w:left="720"/>
        <w:rPr>
          <w:b w:val="0"/>
          <w:bCs w:val="0"/>
        </w:rPr>
      </w:pPr>
      <w:r>
        <w:rPr>
          <w:b w:val="0"/>
          <w:bCs w:val="0"/>
          <w:highlight w:val="none"/>
        </w:rPr>
        <w:t xml:space="preserve">Es una representación simplificada y abstracta</w:t>
      </w:r>
      <w:r>
        <w:rPr>
          <w:b w:val="0"/>
          <w:bCs w:val="0"/>
          <w:highlight w:val="none"/>
          <w:lang w:val="es-ES"/>
        </w:rPr>
        <w:t xml:space="preserve"> </w:t>
      </w:r>
      <w:r>
        <w:rPr>
          <w:b w:val="0"/>
          <w:bCs w:val="0"/>
          <w:highlight w:val="none"/>
        </w:rPr>
        <w:t xml:space="preserve">de  un sistema o fenómeno del mundo real expresada mediante reglas, ecuaciones, conjuntos o </w:t>
      </w:r>
      <w:r>
        <w:rPr>
          <w:b w:val="0"/>
          <w:bCs w:val="0"/>
          <w:highlight w:val="none"/>
        </w:rPr>
        <w:t xml:space="preserve">probabilidades.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4327762C">
      <w:pPr>
        <w:pBdr/>
        <w:spacing/>
        <w:ind w:firstLine="0" w:left="720"/>
        <w:rPr>
          <w:b/>
          <w:bCs/>
          <w:highlight w:val="none"/>
        </w:rPr>
      </w:pPr>
      <w:r>
        <w:rPr>
          <w:b/>
          <w:bCs/>
          <w:highlight w:val="none"/>
          <w:rtl w:val="0"/>
        </w:rPr>
      </w:r>
      <w:r>
        <w:rPr>
          <w:b/>
          <w:bCs/>
          <w:highlight w:val="none"/>
          <w:rtl w:val="0"/>
        </w:rPr>
      </w:r>
    </w:p>
    <w:p>
      <w:pPr>
        <w:pStyle w:val="968"/>
        <w:numPr>
          <w:ilvl w:val="0"/>
          <w:numId w:val="13"/>
        </w:numPr>
        <w:pBdr/>
        <w:spacing/>
        <w:ind/>
        <w:rPr>
          <w:b/>
          <w:bCs/>
          <w:highlight w:val="none"/>
        </w:rPr>
      </w:pPr>
      <w:r>
        <w:rPr>
          <w:b/>
          <w:bCs/>
          <w:rtl w:val="0"/>
        </w:rPr>
        <w:t xml:space="preserve">¿Cuál es la diferencia entre variable y parámetro?</w:t>
      </w:r>
      <w:r>
        <w:rPr>
          <w:b/>
          <w:bCs/>
          <w:highlight w:val="none"/>
        </w:rPr>
      </w:r>
    </w:p>
    <w:p w14:paraId="33EEB919">
      <w:pPr>
        <w:pBdr/>
        <w:spacing/>
        <w:ind w:firstLine="0" w:left="720"/>
        <w:rPr>
          <w:b w:val="0"/>
          <w:bCs w:val="0"/>
        </w:rPr>
      </w:pPr>
      <w:r>
        <w:rPr>
          <w:b w:val="0"/>
          <w:bCs w:val="0"/>
          <w:highlight w:val="none"/>
        </w:rPr>
        <w:t xml:space="preserve">La variable cambia durante la simulación</w:t>
      </w:r>
      <w:r>
        <w:rPr>
          <w:b w:val="0"/>
          <w:bCs w:val="0"/>
          <w:highlight w:val="none"/>
          <w:lang w:val="es-ES"/>
        </w:rPr>
        <w:t xml:space="preserve"> </w:t>
      </w:r>
      <w:r>
        <w:rPr>
          <w:b w:val="0"/>
          <w:bCs w:val="0"/>
          <w:highlight w:val="none"/>
        </w:rPr>
        <w:t xml:space="preserve">(humedad, nubosidad, temperatura), mientras que el parámetro es un valor fijo del modelo que se</w:t>
      </w:r>
      <w:r>
        <w:rPr>
          <w:b w:val="0"/>
          <w:bCs w:val="0"/>
          <w:highlight w:val="none"/>
          <w:lang w:val="es-ES"/>
        </w:rPr>
        <w:t xml:space="preserve"> </w:t>
      </w:r>
      <w:r>
        <w:rPr>
          <w:b w:val="0"/>
          <w:bCs w:val="0"/>
          <w:highlight w:val="none"/>
        </w:rPr>
        <w:t xml:space="preserve">ajusta (ej. Los pesos 0.5, 0.3, 0.2 y los umbrales).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684F1272">
      <w:pPr>
        <w:pBdr/>
        <w:spacing/>
        <w:ind w:firstLine="0" w:left="720"/>
        <w:rPr>
          <w:b/>
          <w:bCs/>
          <w:highlight w:val="none"/>
        </w:rPr>
      </w:pPr>
      <w:r>
        <w:rPr>
          <w:b/>
          <w:bCs/>
          <w:highlight w:val="none"/>
          <w:rtl w:val="0"/>
        </w:rPr>
      </w:r>
      <w:r>
        <w:rPr>
          <w:b/>
          <w:bCs/>
          <w:highlight w:val="none"/>
          <w:rtl w:val="0"/>
        </w:rPr>
      </w:r>
      <w:r>
        <w:rPr>
          <w:b/>
          <w:bCs/>
          <w:highlight w:val="none"/>
          <w:rtl w:val="0"/>
        </w:rPr>
      </w:r>
    </w:p>
    <w:p>
      <w:pPr>
        <w:pStyle w:val="968"/>
        <w:numPr>
          <w:ilvl w:val="0"/>
          <w:numId w:val="13"/>
        </w:numPr>
        <w:pBdr/>
        <w:spacing/>
        <w:ind/>
        <w:rPr>
          <w:b/>
          <w:bCs/>
          <w:highlight w:val="none"/>
        </w:rPr>
      </w:pPr>
      <w:r>
        <w:rPr>
          <w:b/>
          <w:bCs/>
          <w:rtl w:val="0"/>
        </w:rPr>
        <w:t xml:space="preserve">¿Qué representa P₀?</w:t>
      </w:r>
      <w:r>
        <w:rPr>
          <w:b/>
          <w:bCs/>
          <w:highlight w:val="none"/>
        </w:rPr>
      </w:r>
    </w:p>
    <w:p w14:paraId="50E62D84">
      <w:pPr>
        <w:pBdr/>
        <w:spacing/>
        <w:ind w:firstLine="0" w:left="720"/>
        <w:rPr/>
      </w:pPr>
      <w:r>
        <w:rPr>
          <w:b w:val="0"/>
          <w:bCs w:val="0"/>
          <w:highlight w:val="none"/>
        </w:rPr>
        <w:t xml:space="preserve">Representa la población inicial (o el estado/cantidad inicial</w:t>
      </w:r>
      <w:r>
        <w:rPr>
          <w:b w:val="0"/>
          <w:bCs w:val="0"/>
          <w:highlight w:val="none"/>
          <w:lang w:val="es-ES"/>
        </w:rPr>
        <w:t xml:space="preserve"> </w:t>
      </w:r>
      <w:r/>
      <w:r>
        <w:rPr>
          <w:b w:val="0"/>
          <w:bCs w:val="0"/>
          <w:highlight w:val="none"/>
        </w:rPr>
        <w:t xml:space="preserve">de individuos en el tiempo t = 0).</w:t>
      </w:r>
      <w:r/>
      <w:r>
        <w:rPr>
          <w:b w:val="0"/>
          <w:bCs w:val="0"/>
          <w:highlight w:val="none"/>
        </w:rPr>
      </w:r>
      <w:r>
        <w:rPr>
          <w:b/>
          <w:bCs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0FFE9049">
      <w:pPr>
        <w:pBdr/>
        <w:spacing/>
        <w:ind w:firstLine="0" w:left="720"/>
        <w:rPr>
          <w:b/>
          <w:bCs/>
          <w:highlight w:val="none"/>
        </w:rPr>
      </w:pPr>
      <w:r>
        <w:rPr>
          <w:b/>
          <w:bCs/>
          <w:highlight w:val="none"/>
          <w:rtl w:val="0"/>
        </w:rPr>
      </w:r>
      <w:r>
        <w:rPr>
          <w:b/>
          <w:bCs/>
          <w:highlight w:val="none"/>
          <w:rtl w:val="0"/>
        </w:rPr>
      </w:r>
    </w:p>
    <w:p>
      <w:pPr>
        <w:pStyle w:val="968"/>
        <w:numPr>
          <w:ilvl w:val="0"/>
          <w:numId w:val="13"/>
        </w:numPr>
        <w:pBdr/>
        <w:spacing/>
        <w:ind/>
        <w:rPr>
          <w:b/>
          <w:bCs/>
          <w:highlight w:val="none"/>
        </w:rPr>
      </w:pPr>
      <w:r>
        <w:rPr>
          <w:b/>
          <w:bCs/>
          <w:rtl w:val="0"/>
        </w:rPr>
        <w:t xml:space="preserve">¿Qué ocurre cuando r &lt; 0?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20652CC8">
      <w:pPr>
        <w:pBdr/>
        <w:spacing/>
        <w:ind w:firstLine="0" w:left="720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  <w:t xml:space="preserve">El sistema experimenta un decrecimiento exponencial.</w:t>
      </w:r>
      <w:r>
        <w:rPr>
          <w:b w:val="0"/>
          <w:bCs w:val="0"/>
          <w:highlight w:val="none"/>
        </w:rPr>
      </w:r>
      <w:r>
        <w:rPr>
          <w:b/>
          <w:bCs/>
          <w:highlight w:val="none"/>
        </w:rPr>
      </w:r>
      <w:r>
        <w:rPr>
          <w:b w:val="0"/>
          <w:bCs w:val="0"/>
          <w:highlight w:val="none"/>
        </w:rPr>
      </w:r>
    </w:p>
    <w:p w14:paraId="1BC882F8">
      <w:pPr>
        <w:pBdr/>
        <w:spacing/>
        <w:ind w:firstLine="0" w:left="720"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Style w:val="968"/>
        <w:numPr>
          <w:ilvl w:val="0"/>
          <w:numId w:val="13"/>
        </w:numPr>
        <w:pBdr/>
        <w:spacing/>
        <w:ind/>
        <w:rPr>
          <w:b/>
          <w:bCs/>
          <w:highlight w:val="none"/>
        </w:rPr>
      </w:pPr>
      <w:r>
        <w:rPr>
          <w:b/>
          <w:bCs/>
          <w:rtl w:val="0"/>
        </w:rPr>
        <w:t xml:space="preserve">¿Qué limitaciones tiene el modelo exponencial?</w:t>
      </w:r>
      <w:r>
        <w:rPr>
          <w:b/>
          <w:bCs/>
          <w:highlight w:val="none"/>
        </w:rPr>
      </w:r>
    </w:p>
    <w:p w14:paraId="5E74C016">
      <w:pPr>
        <w:pStyle w:val="968"/>
        <w:numPr>
          <w:ilvl w:val="0"/>
          <w:numId w:val="29"/>
        </w:num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  <w:rtl w:val="0"/>
          <w:lang w:val="es-ES"/>
        </w:rPr>
        <w:t xml:space="preserve">I</w:t>
      </w:r>
      <w:r>
        <w:rPr>
          <w:b w:val="0"/>
          <w:bCs w:val="0"/>
          <w:highlight w:val="none"/>
          <w:rtl w:val="0"/>
        </w:rPr>
        <w:t xml:space="preserve">gnora que los recursos reales son finitos y que existe un límite de saturación.</w:t>
      </w:r>
      <w:r>
        <w:rPr>
          <w:b w:val="0"/>
          <w:bCs w:val="0"/>
          <w:highlight w:val="none"/>
          <w:rtl w:val="0"/>
        </w:rPr>
      </w:r>
    </w:p>
    <w:p w14:paraId="0186E829">
      <w:pPr>
        <w:pStyle w:val="968"/>
        <w:numPr>
          <w:ilvl w:val="0"/>
          <w:numId w:val="29"/>
        </w:num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  <w:rtl w:val="0"/>
        </w:rPr>
      </w:r>
      <w:r>
        <w:rPr>
          <w:b w:val="0"/>
          <w:bCs w:val="0"/>
          <w:highlight w:val="none"/>
          <w:rtl w:val="0"/>
        </w:rPr>
        <w:t xml:space="preserve">Asume que el porcentaje de cambio es constante y no se ve afectado por factores externos.</w:t>
      </w:r>
      <w:r>
        <w:rPr>
          <w:b w:val="0"/>
          <w:bCs w:val="0"/>
          <w:highlight w:val="none"/>
          <w:rtl w:val="0"/>
        </w:rPr>
      </w:r>
      <w:r/>
    </w:p>
    <w:p w14:paraId="3CAEC8D5">
      <w:pPr>
        <w:pStyle w:val="968"/>
        <w:numPr>
          <w:ilvl w:val="0"/>
          <w:numId w:val="29"/>
        </w:num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  <w:rtl w:val="0"/>
        </w:rPr>
        <w:t xml:space="preserve">Al ser monótono, no puede representar ciclos, caídas temporales o estacionalidad.</w:t>
      </w:r>
      <w:r>
        <w:rPr>
          <w:b w:val="0"/>
          <w:bCs w:val="0"/>
          <w:highlight w:val="none"/>
          <w:rtl w:val="0"/>
        </w:rPr>
      </w:r>
      <w:r/>
    </w:p>
    <w:p w14:paraId="00000028">
      <w:pPr>
        <w:pStyle w:val="1006"/>
        <w:numPr>
          <w:ilvl w:val="0"/>
          <w:numId w:val="1"/>
        </w:numPr>
        <w:pBdr/>
        <w:spacing/>
        <w:ind w:hanging="360" w:left="720"/>
        <w:rPr>
          <w:color w:val="000000"/>
        </w:rPr>
      </w:pPr>
      <w:r>
        <w:rPr>
          <w:color w:val="000000"/>
          <w:rtl w:val="0"/>
        </w:rPr>
        <w:t xml:space="preserve">Conclusiones </w:t>
      </w:r>
      <w:r>
        <w:rPr>
          <w:color w:val="000000"/>
        </w:rPr>
      </w:r>
      <w:r>
        <w:rPr>
          <w:color w:val="000000"/>
        </w:rPr>
      </w:r>
    </w:p>
    <w:p>
      <w:pPr>
        <w:pStyle w:val="968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Montserrat" w:hAnsi="Montserrat" w:cs="Montserrat"/>
          <w:sz w:val="21"/>
          <w:szCs w:val="21"/>
        </w:rPr>
      </w:pPr>
      <w:r>
        <w:rPr>
          <w:rFonts w:ascii="Montserrat" w:hAnsi="Montserrat" w:eastAsia="Montserrat" w:cs="Montserrat"/>
          <w:sz w:val="21"/>
          <w:szCs w:val="21"/>
        </w:rPr>
        <w:t xml:space="preserve">El modelo original clasifica la mayoría de las horas entre "Lluvia probable" y "Lluvia", con el índice más alto a las 18:00 (I = 0.885) y cuatro horas en estado "Lluvia" (16:00 a 22:00).</w:t>
      </w:r>
      <w:r>
        <w:rPr>
          <w:rFonts w:ascii="Montserrat" w:hAnsi="Montserrat" w:cs="Montserrat"/>
          <w:sz w:val="21"/>
          <w:szCs w:val="21"/>
        </w:rPr>
      </w:r>
    </w:p>
    <w:p w14:paraId="64371D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Montserrat" w:hAnsi="Montserrat" w:cs="Montserrat"/>
          <w:sz w:val="21"/>
          <w:szCs w:val="21"/>
        </w:rPr>
      </w:pPr>
      <w:r>
        <w:rPr>
          <w:rFonts w:ascii="Montserrat" w:hAnsi="Montserrat" w:eastAsia="Montserrat" w:cs="Montserrat"/>
          <w:sz w:val="21"/>
          <w:szCs w:val="21"/>
          <w:highlight w:val="none"/>
        </w:rPr>
      </w:r>
      <w:r>
        <w:rPr>
          <w:rFonts w:ascii="Montserrat" w:hAnsi="Montserrat" w:eastAsia="Montserrat" w:cs="Montserrat"/>
          <w:sz w:val="21"/>
          <w:szCs w:val="21"/>
          <w:highlight w:val="none"/>
        </w:rPr>
      </w:r>
      <w:r>
        <w:rPr>
          <w:rFonts w:ascii="Montserrat" w:hAnsi="Montserrat" w:eastAsia="Montserrat" w:cs="Montserrat"/>
          <w:sz w:val="21"/>
          <w:szCs w:val="21"/>
          <w:highlight w:val="none"/>
        </w:rPr>
      </w:r>
    </w:p>
    <w:p>
      <w:pPr>
        <w:pStyle w:val="968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Montserrat" w:hAnsi="Montserrat" w:cs="Montserrat"/>
          <w:sz w:val="21"/>
          <w:szCs w:val="21"/>
        </w:rPr>
      </w:pPr>
      <w:r>
        <w:rPr>
          <w:rFonts w:ascii="Montserrat" w:hAnsi="Montserrat" w:eastAsia="Montserrat" w:cs="Montserrat"/>
          <w:sz w:val="21"/>
          <w:szCs w:val="21"/>
        </w:rPr>
        <w:t xml:space="preserve">Al ajustar los coeficientes a 0.4, 0.2 y 0.1 el índice baja en todas las horas y ninguna alcanza el umbral de "Lluvia"</w:t>
      </w:r>
      <w:r>
        <w:rPr>
          <w:rFonts w:ascii="Montserrat" w:hAnsi="Montserrat" w:eastAsia="Montserrat" w:cs="Montserrat"/>
          <w:sz w:val="21"/>
          <w:szCs w:val="21"/>
          <w:lang w:val="es-ES"/>
        </w:rPr>
        <w:t xml:space="preserve">, en donde</w:t>
      </w:r>
      <w:r>
        <w:rPr>
          <w:rFonts w:ascii="Montserrat" w:hAnsi="Montserrat" w:eastAsia="Montserrat" w:cs="Montserrat"/>
          <w:sz w:val="21"/>
          <w:szCs w:val="21"/>
        </w:rPr>
        <w:t xml:space="preserve"> la mayoría quedan en "Baja posibilidad".</w:t>
      </w:r>
      <w:r>
        <w:rPr>
          <w:rFonts w:ascii="Montserrat" w:hAnsi="Montserrat" w:cs="Montserrat"/>
          <w:sz w:val="21"/>
          <w:szCs w:val="21"/>
        </w:rPr>
      </w:r>
    </w:p>
    <w:p w14:paraId="70DB6D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Montserrat" w:hAnsi="Montserrat" w:cs="Montserrat"/>
          <w:sz w:val="21"/>
          <w:szCs w:val="21"/>
        </w:rPr>
      </w:pPr>
      <w:r>
        <w:rPr>
          <w:rFonts w:ascii="Montserrat" w:hAnsi="Montserrat" w:eastAsia="Montserrat" w:cs="Montserrat"/>
          <w:sz w:val="21"/>
          <w:szCs w:val="21"/>
          <w:highlight w:val="none"/>
        </w:rPr>
      </w:r>
      <w:r>
        <w:rPr>
          <w:rFonts w:ascii="Montserrat" w:hAnsi="Montserrat" w:eastAsia="Montserrat" w:cs="Montserrat"/>
          <w:sz w:val="21"/>
          <w:szCs w:val="21"/>
          <w:highlight w:val="none"/>
        </w:rPr>
      </w:r>
      <w:r>
        <w:rPr>
          <w:rFonts w:ascii="Montserrat" w:hAnsi="Montserrat" w:eastAsia="Montserrat" w:cs="Montserrat"/>
          <w:sz w:val="21"/>
          <w:szCs w:val="21"/>
          <w:highlight w:val="none"/>
        </w:rPr>
      </w:r>
    </w:p>
    <w:p>
      <w:pPr>
        <w:pStyle w:val="968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Montserrat" w:hAnsi="Montserrat" w:cs="Montserrat"/>
          <w:sz w:val="21"/>
          <w:szCs w:val="21"/>
        </w:rPr>
      </w:pPr>
      <w:r>
        <w:rPr>
          <w:rFonts w:ascii="Montserrat" w:hAnsi="Montserrat" w:eastAsia="Montserrat" w:cs="Montserrat"/>
          <w:sz w:val="21"/>
          <w:szCs w:val="21"/>
        </w:rPr>
        <w:t xml:space="preserve">El ajuste conserva la forma de la curva del día pero con valores más bajos: solo las 18:00 quedan en "Lluvia probable" y las 12:00 bajan a "Sin lluvia".</w:t>
      </w:r>
      <w:r>
        <w:rPr>
          <w:rFonts w:ascii="Montserrat" w:hAnsi="Montserrat" w:cs="Montserrat"/>
          <w:sz w:val="21"/>
          <w:szCs w:val="21"/>
        </w:rPr>
      </w:r>
    </w:p>
    <w:p w14:paraId="473E6F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Montserrat" w:hAnsi="Montserrat" w:cs="Montserrat"/>
          <w:sz w:val="21"/>
          <w:szCs w:val="21"/>
        </w:rPr>
      </w:pPr>
      <w:r>
        <w:rPr>
          <w:rFonts w:ascii="Montserrat" w:hAnsi="Montserrat" w:eastAsia="Montserrat" w:cs="Montserrat"/>
          <w:sz w:val="21"/>
          <w:szCs w:val="21"/>
          <w:highlight w:val="none"/>
        </w:rPr>
      </w:r>
      <w:r>
        <w:rPr>
          <w:rFonts w:ascii="Montserrat" w:hAnsi="Montserrat" w:eastAsia="Montserrat" w:cs="Montserrat"/>
          <w:sz w:val="21"/>
          <w:szCs w:val="21"/>
          <w:highlight w:val="none"/>
        </w:rPr>
      </w:r>
      <w:r>
        <w:rPr>
          <w:rFonts w:ascii="Montserrat" w:hAnsi="Montserrat" w:eastAsia="Montserrat" w:cs="Montserrat"/>
          <w:sz w:val="21"/>
          <w:szCs w:val="21"/>
          <w:highlight w:val="none"/>
        </w:rPr>
      </w:r>
    </w:p>
    <w:p>
      <w:pPr>
        <w:pStyle w:val="968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Montserrat" w:hAnsi="Montserrat" w:cs="Montserrat"/>
          <w:sz w:val="21"/>
          <w:szCs w:val="21"/>
        </w:rPr>
      </w:pPr>
      <w:r>
        <w:rPr>
          <w:rFonts w:ascii="Montserrat" w:hAnsi="Montserrat" w:eastAsia="Montserrat" w:cs="Montserrat"/>
          <w:sz w:val="21"/>
          <w:szCs w:val="21"/>
        </w:rPr>
        <w:t xml:space="preserve">Los pesos y los umbrales dependen entre sí: cambiar los pesos sin recalibrar los umbrales vuelve al modelo demasiado optimista o demasiado conservador.</w:t>
      </w:r>
      <w:r>
        <w:rPr>
          <w:rFonts w:ascii="Montserrat" w:hAnsi="Montserrat" w:eastAsia="Montserrat" w:cs="Montserrat"/>
          <w:sz w:val="21"/>
          <w:szCs w:val="21"/>
        </w:rPr>
      </w:r>
      <w:r>
        <w:rPr>
          <w:rFonts w:ascii="Montserrat" w:hAnsi="Montserrat" w:cs="Montserrat"/>
          <w:sz w:val="21"/>
          <w:szCs w:val="21"/>
        </w:rPr>
      </w:r>
    </w:p>
    <w:p w14:paraId="122F7C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Montserrat" w:hAnsi="Montserrat" w:cs="Montserrat"/>
          <w:sz w:val="21"/>
          <w:szCs w:val="21"/>
        </w:rPr>
      </w:pPr>
      <w:r>
        <w:rPr>
          <w:rFonts w:ascii="Montserrat" w:hAnsi="Montserrat" w:eastAsia="Montserrat" w:cs="Montserrat"/>
          <w:sz w:val="21"/>
          <w:szCs w:val="21"/>
          <w:highlight w:val="none"/>
        </w:rPr>
      </w:r>
      <w:r>
        <w:rPr>
          <w:rFonts w:ascii="Montserrat" w:hAnsi="Montserrat" w:eastAsia="Montserrat" w:cs="Montserrat"/>
          <w:sz w:val="21"/>
          <w:szCs w:val="21"/>
          <w:highlight w:val="none"/>
        </w:rPr>
      </w:r>
      <w:r>
        <w:rPr>
          <w:rFonts w:ascii="Montserrat" w:hAnsi="Montserrat" w:eastAsia="Montserrat" w:cs="Montserrat"/>
          <w:sz w:val="21"/>
          <w:szCs w:val="21"/>
          <w:highlight w:val="none"/>
        </w:rPr>
      </w:r>
    </w:p>
    <w:p>
      <w:pPr>
        <w:pStyle w:val="968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Montserrat" w:hAnsi="Montserrat" w:cs="Montserrat"/>
          <w:sz w:val="21"/>
          <w:szCs w:val="21"/>
        </w:rPr>
      </w:pPr>
      <w:r>
        <w:rPr>
          <w:rFonts w:ascii="Montserrat" w:hAnsi="Montserrat" w:eastAsia="Montserrat" w:cs="Montserrat"/>
          <w:sz w:val="21"/>
          <w:szCs w:val="21"/>
        </w:rPr>
        <w:t xml:space="preserve">La humedad es la variable que más influye en el índice y la temperatura la que menos, por lo que los pesos deberían dar más importancia a la humedad y a la nubosidad.</w:t>
      </w:r>
      <w:r>
        <w:rPr>
          <w:rFonts w:ascii="Montserrat" w:hAnsi="Montserrat" w:eastAsia="Montserrat" w:cs="Montserrat"/>
          <w:sz w:val="21"/>
          <w:szCs w:val="21"/>
        </w:rPr>
      </w:r>
    </w:p>
    <w:p w14:paraId="0000002C">
      <w:pPr>
        <w:pStyle w:val="1006"/>
        <w:numPr>
          <w:ilvl w:val="0"/>
          <w:numId w:val="1"/>
        </w:numPr>
        <w:pBdr/>
        <w:spacing/>
        <w:ind w:hanging="360" w:left="720"/>
        <w:rPr>
          <w:color w:val="000000"/>
        </w:rPr>
      </w:pPr>
      <w:r>
        <w:rPr>
          <w:color w:val="000000"/>
          <w:rtl w:val="0"/>
        </w:rPr>
        <w:t xml:space="preserve">Bibliografía / Referencias </w:t>
      </w:r>
      <w:r>
        <w:rPr>
          <w:color w:val="000000"/>
        </w:rPr>
      </w:r>
      <w:r>
        <w:rPr>
          <w:color w:val="000000"/>
        </w:rPr>
      </w:r>
    </w:p>
    <w:p w14:paraId="32215785">
      <w:pPr>
        <w:pBdr/>
        <w:spacing/>
        <w:ind/>
        <w:rPr>
          <w:rFonts w:ascii="Liberation Sans" w:hAnsi="Liberation Sans" w:eastAsia="Liberation Sans" w:cs="Liberation Sans"/>
          <w:color w:val="1f1f1f"/>
          <w:sz w:val="22"/>
          <w:szCs w:val="22"/>
        </w:rPr>
      </w:pPr>
      <w:r>
        <w:rPr>
          <w:rtl w:val="0"/>
        </w:rPr>
      </w:r>
      <w:r>
        <w:rPr>
          <w:lang w:val="es-ES"/>
        </w:rPr>
        <w:t xml:space="preserve">[1]</w:t>
      </w:r>
      <w:r>
        <w:t xml:space="preserve"> </w:t>
      </w:r>
      <w:r>
        <w:rPr>
          <w:rFonts w:ascii="Liberation Sans" w:hAnsi="Liberation Sans" w:eastAsia="Liberation Sans" w:cs="Liberation Sans"/>
          <w:color w:val="1f1f1f"/>
          <w:sz w:val="22"/>
        </w:rPr>
        <w:t xml:space="preserve">A. Chatterjee, Q. Cao, A. Sajadi, y B. Ravandi, "Deterministic random walk model in NetLogo and the identification of asymmetric saturation time in random graph," Applied Network Science, vol. 8, art. no. 33, pp. 1–11, 2023.</w:t>
      </w:r>
      <w:r>
        <w:rPr>
          <w:rFonts w:ascii="Liberation Sans" w:hAnsi="Liberation Sans" w:eastAsia="Liberation Sans" w:cs="Liberation Sans"/>
          <w:color w:val="1f1f1f"/>
          <w:sz w:val="22"/>
          <w:szCs w:val="22"/>
        </w:rPr>
      </w:r>
      <w:r>
        <w:rPr>
          <w:rFonts w:ascii="Liberation Sans" w:hAnsi="Liberation Sans" w:eastAsia="Liberation Sans" w:cs="Liberation Sans"/>
          <w:color w:val="1f1f1f"/>
          <w:sz w:val="22"/>
          <w:szCs w:val="22"/>
        </w:rPr>
      </w:r>
    </w:p>
    <w:p w14:paraId="4CA0A3CF">
      <w:pPr>
        <w:pBdr/>
        <w:spacing/>
        <w:ind/>
        <w:rPr>
          <w:rFonts w:ascii="Liberation Sans" w:hAnsi="Liberation Sans" w:eastAsia="Liberation Sans" w:cs="Liberation Sans"/>
          <w:color w:val="1f1f1f"/>
          <w:sz w:val="22"/>
          <w:szCs w:val="22"/>
        </w:rPr>
      </w:pPr>
      <w:r>
        <w:rPr>
          <w:rFonts w:ascii="Liberation Sans" w:hAnsi="Liberation Sans" w:eastAsia="Liberation Sans" w:cs="Liberation Sans"/>
          <w:color w:val="1f1f1f"/>
          <w:sz w:val="22"/>
        </w:rPr>
        <w:t xml:space="preserve">[2] I. Romanowska, C. D. Wr</w:t>
      </w:r>
      <w:r>
        <w:rPr>
          <w:rFonts w:ascii="Liberation Sans" w:hAnsi="Liberation Sans" w:eastAsia="Liberation Sans" w:cs="Liberation Sans"/>
          <w:color w:val="1f1f1f"/>
          <w:sz w:val="22"/>
        </w:rPr>
        <w:t xml:space="preserve">en, y S. A. Crabtree, Agent-Based Modeling for Archaeology: Simulating the Complexity of Societies. Santa Fe, NM, USA: The SFI Press, 2021.</w:t>
      </w:r>
      <w:r>
        <w:rPr>
          <w:rFonts w:ascii="Liberation Sans" w:hAnsi="Liberation Sans" w:eastAsia="Liberation Sans" w:cs="Liberation Sans"/>
          <w:color w:val="1f1f1f"/>
          <w:sz w:val="22"/>
          <w:szCs w:val="22"/>
        </w:rPr>
      </w:r>
      <w:r>
        <w:rPr>
          <w:rFonts w:ascii="Liberation Sans" w:hAnsi="Liberation Sans" w:eastAsia="Liberation Sans" w:cs="Liberation Sans"/>
          <w:color w:val="1f1f1f"/>
          <w:sz w:val="22"/>
          <w:szCs w:val="22"/>
        </w:rPr>
      </w:r>
    </w:p>
    <w:p w14:paraId="6D829726">
      <w:pPr>
        <w:pBdr/>
        <w:spacing/>
        <w:ind/>
        <w:rPr>
          <w:rFonts w:ascii="Liberation Sans" w:hAnsi="Liberation Sans" w:eastAsia="Liberation Sans" w:cs="Liberation Sans"/>
          <w:color w:val="1f1f1f"/>
          <w:sz w:val="22"/>
          <w:szCs w:val="22"/>
        </w:rPr>
      </w:pPr>
      <w:r>
        <w:rPr>
          <w:rFonts w:ascii="Liberation Sans" w:hAnsi="Liberation Sans" w:eastAsia="Liberation Sans" w:cs="Liberation Sans"/>
          <w:color w:val="1f1f1f"/>
          <w:sz w:val="22"/>
        </w:rPr>
        <w:t xml:space="preserve">[3] J. S. Smith, D. T. Sturrock, y W. D. Kelton, Simio and Simulation: Modeling, Analysis, Applications, 7a ed. Sewi</w:t>
      </w:r>
      <w:r>
        <w:rPr>
          <w:rFonts w:ascii="Liberation Sans" w:hAnsi="Liberation Sans" w:eastAsia="Liberation Sans" w:cs="Liberation Sans"/>
          <w:color w:val="1f1f1f"/>
          <w:sz w:val="22"/>
        </w:rPr>
        <w:t xml:space="preserve">ckley, PA, USA: Simio LLC, 2024.</w:t>
      </w:r>
      <w:r>
        <w:rPr>
          <w:rFonts w:ascii="Liberation Sans" w:hAnsi="Liberation Sans" w:eastAsia="Liberation Sans" w:cs="Liberation Sans"/>
          <w:color w:val="1f1f1f"/>
          <w:sz w:val="22"/>
          <w:szCs w:val="22"/>
        </w:rPr>
      </w:r>
      <w:r>
        <w:rPr>
          <w:rFonts w:ascii="Liberation Sans" w:hAnsi="Liberation Sans" w:eastAsia="Liberation Sans" w:cs="Liberation Sans"/>
          <w:color w:val="1f1f1f"/>
          <w:sz w:val="22"/>
          <w:szCs w:val="22"/>
        </w:rPr>
      </w:r>
    </w:p>
    <w:p w14:paraId="07AC944D">
      <w:pPr>
        <w:pBdr/>
        <w:spacing/>
        <w:ind/>
        <w:rPr>
          <w:rFonts w:ascii="Liberation Sans" w:hAnsi="Liberation Sans" w:eastAsia="Liberation Sans" w:cs="Liberation Sans"/>
          <w:color w:val="1f1f1f"/>
          <w:sz w:val="22"/>
          <w:szCs w:val="22"/>
        </w:rPr>
      </w:pPr>
      <w:r>
        <w:rPr>
          <w:rFonts w:ascii="Liberation Sans" w:hAnsi="Liberation Sans" w:eastAsia="Liberation Sans" w:cs="Liberation Sans"/>
          <w:color w:val="1f1f1f"/>
          <w:sz w:val="22"/>
        </w:rPr>
        <w:t xml:space="preserve">[4] D. P. Kroese y Z. I. Botev, An Advanced Course in Probability and Stochastic Processes, 2019.</w:t>
      </w:r>
      <w:r>
        <w:rPr>
          <w:rFonts w:ascii="Liberation Sans" w:hAnsi="Liberation Sans" w:eastAsia="Liberation Sans" w:cs="Liberation Sans"/>
          <w:color w:val="1f1f1f"/>
          <w:sz w:val="22"/>
          <w:szCs w:val="22"/>
        </w:rPr>
      </w:r>
      <w:r>
        <w:rPr>
          <w:rFonts w:ascii="Liberation Sans" w:hAnsi="Liberation Sans" w:eastAsia="Liberation Sans" w:cs="Liberation Sans"/>
          <w:color w:val="1f1f1f"/>
          <w:sz w:val="22"/>
          <w:szCs w:val="22"/>
        </w:rPr>
      </w:r>
    </w:p>
    <w:p w14:paraId="21969797">
      <w:pPr>
        <w:pBdr/>
        <w:spacing/>
        <w:ind/>
        <w:rPr/>
      </w:pPr>
      <w:r>
        <w:rPr>
          <w:rFonts w:ascii="Liberation Sans" w:hAnsi="Liberation Sans" w:eastAsia="Liberation Sans" w:cs="Liberation Sans"/>
          <w:color w:val="1f1f1f"/>
          <w:sz w:val="22"/>
        </w:rPr>
        <w:t xml:space="preserve">[5] U. Wilensky, NetLogo User Manual. Evanston, IL, USA: Center for Connected Learning and Computer-Based Modeling, Northwest</w:t>
      </w:r>
      <w:r>
        <w:rPr>
          <w:rFonts w:ascii="Liberation Sans" w:hAnsi="Liberation Sans" w:eastAsia="Liberation Sans" w:cs="Liberation Sans"/>
          <w:color w:val="1f1f1f"/>
          <w:sz w:val="22"/>
        </w:rPr>
        <w:t xml:space="preserve">ern University, 1999.</w:t>
      </w:r>
      <w:r/>
      <w:r/>
    </w:p>
    <w:p w14:paraId="34140E8A">
      <w:pPr>
        <w:pBdr/>
        <w:spacing/>
        <w:ind/>
        <w:rPr/>
      </w:pPr>
      <w:r>
        <w:rPr>
          <w:color w:val="000000"/>
        </w:rPr>
      </w:r>
      <w:r>
        <w:rPr>
          <w:color w:val="000000"/>
        </w:rPr>
      </w:r>
      <w:r/>
    </w:p>
    <w:sectPr>
      <w:headerReference w:type="default" r:id="rId9"/>
      <w:headerReference w:type="even" r:id="rId10"/>
      <w:footnotePr/>
      <w:endnotePr/>
      <w:type w:val="nextPage"/>
      <w:pgSz w:h="16840" w:orient="portrait" w:w="11900"/>
      <w:pgMar w:top="1417" w:right="1701" w:bottom="1417" w:left="1701" w:header="708" w:footer="708" w:gutter="0"/>
      <w:pgNumType w:start="1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ans">
    <w:panose1 w:val="020B06040202020202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Play">
    <w:panose1 w:val="05040102010807070707"/>
  </w:font>
  <w:font w:name="Arial">
    <w:panose1 w:val="020B0604020202020204"/>
  </w:font>
  <w:font w:name="Montserrat">
    <w:panose1 w:val="05040102010807070707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0000030"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val="center" w:leader="none" w:pos="4419"/>
        <w:tab w:val="right" w:leader="none" w:pos="8838"/>
      </w:tabs>
      <w:spacing w:after="0"/>
      <w:ind/>
      <w:rPr/>
    </w:pPr>
    <w:r>
      <w:rPr>
        <w:rtl w:val="0"/>
      </w:rPr>
      <w:t xml:space="preserve">                                                                                      FEIRNNR - Carrera de Computación</w: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0" behindDoc="1" locked="0" layoutInCell="1" allowOverlap="1">
              <wp:simplePos x="0" y="0"/>
              <wp:positionH relativeFrom="column">
                <wp:posOffset>-346707</wp:posOffset>
              </wp:positionH>
              <wp:positionV relativeFrom="paragraph">
                <wp:posOffset>-249551</wp:posOffset>
              </wp:positionV>
              <wp:extent cx="1971675" cy="731520"/>
              <wp:effectExtent l="0" t="0" r="0" b="0"/>
              <wp:wrapNone/>
              <wp:docPr id="1" name="image1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1.png"/>
                      <pic:cNvPicPr/>
                      <pic:nvPr/>
                    </pic:nvPicPr>
                    <pic:blipFill rotWithShape="1">
                      <a:blip r:embed="rId1"/>
                      <a:srcRect l="0" t="0" r="0" b="0"/>
                      <a:stretch/>
                    </pic:blipFill>
                    <pic:spPr bwMode="auto">
                      <a:xfrm>
                        <a:off x="0" y="0"/>
                        <a:ext cx="1971675" cy="731520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0;o:allowoverlap:true;o:allowincell:true;mso-position-horizontal-relative:text;margin-left:-27.30pt;mso-position-horizontal:absolute;mso-position-vertical-relative:text;margin-top:-19.65pt;mso-position-vertical:absolute;width:155.25pt;height:57.60pt;mso-wrap-distance-left:0.00pt;mso-wrap-distance-top:0.00pt;mso-wrap-distance-right:0.00pt;mso-wrap-distance-bottom:0.00pt;z-index:1;">
              <v:imagedata r:id="rId1" o:title="" croptop="0f" cropleft="0f" cropbottom="0f" cropright="0f"/>
              <o:lock v:ext="edit" rotation="t"/>
            </v:shape>
          </w:pict>
        </mc:Fallback>
      </mc:AlternateContent>
    </w:r>
    <w:r/>
  </w:p>
  <w:p w14:paraId="00000031"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val="center" w:leader="none" w:pos="4419"/>
        <w:tab w:val="right" w:leader="none" w:pos="8838"/>
      </w:tabs>
      <w:spacing w:after="0"/>
      <w:ind/>
      <w:rPr/>
    </w:pPr>
    <w:r>
      <w:rPr>
        <w:rtl w:val="0"/>
      </w:rPr>
    </w:r>
    <w:r/>
  </w:p>
  <w:p w14:paraId="00000032"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val="center" w:leader="none" w:pos="4419"/>
        <w:tab w:val="right" w:leader="none" w:pos="8838"/>
      </w:tabs>
      <w:spacing w:after="0"/>
      <w:ind/>
      <w:rPr/>
    </w:pPr>
    <w:r>
      <mc:AlternateContent>
        <mc:Choice Requires="wpg">
          <w:drawing>
            <wp:inline xmlns:wp="http://schemas.openxmlformats.org/drawingml/2006/wordprocessingDrawing" distT="0" distB="0" distL="0" distR="0">
              <wp:extent cx="0" cy="19050"/>
              <wp:effectExtent l="0" t="0" r="0" b="0"/>
              <wp:docPr id="2" name="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0" cy="19050"/>
                      </a:xfrm>
                      <a:prstGeom prst="rect">
                        <a:avLst/>
                      </a:prstGeom>
                      <a:solidFill>
                        <a:srgbClr val="A0A0A0"/>
                      </a:solidFill>
                      <a:ln>
                        <a:noFill/>
                      </a:ln>
                    </wps:spPr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shape id="shape 1" o:spid="_x0000_s1" o:spt="1" type="#_x0000_t1" style="width:0.00pt;height:1.50pt;mso-wrap-distance-left:0.00pt;mso-wrap-distance-top:0.00pt;mso-wrap-distance-right:0.00pt;mso-wrap-distance-bottom:0.00pt;visibility:visible;" fillcolor="#A0A0A0" stroked="f"/>
          </w:pict>
        </mc:Fallback>
      </mc:AlternateContent>
    </w:r>
    <w:r>
      <w:rPr>
        <w:rtl w:val="0"/>
      </w:rPr>
    </w:r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0000033">
    <w:pPr>
      <w:pBdr/>
      <w:tabs>
        <w:tab w:val="center" w:leader="none" w:pos="4419"/>
        <w:tab w:val="right" w:leader="none" w:pos="8838"/>
      </w:tabs>
      <w:spacing w:after="0"/>
      <w:ind/>
      <w:rPr/>
    </w:pPr>
    <w:r>
      <w:rPr>
        <w:rtl w:val="0"/>
      </w:rPr>
      <w:t xml:space="preserve">                                                                                      FEIRNNR - Carrera de Computación</w: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0" behindDoc="1" locked="0" layoutInCell="1" allowOverlap="1">
              <wp:simplePos x="0" y="0"/>
              <wp:positionH relativeFrom="column">
                <wp:posOffset>-346707</wp:posOffset>
              </wp:positionH>
              <wp:positionV relativeFrom="paragraph">
                <wp:posOffset>-249551</wp:posOffset>
              </wp:positionV>
              <wp:extent cx="1971675" cy="731520"/>
              <wp:effectExtent l="0" t="0" r="0" b="0"/>
              <wp:wrapNone/>
              <wp:docPr id="3" name="image1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1.png"/>
                      <pic:cNvPicPr/>
                      <pic:nvPr/>
                    </pic:nvPicPr>
                    <pic:blipFill rotWithShape="1">
                      <a:blip r:embed="rId1"/>
                      <a:srcRect l="0" t="0" r="0" b="0"/>
                      <a:stretch/>
                    </pic:blipFill>
                    <pic:spPr bwMode="auto">
                      <a:xfrm>
                        <a:off x="0" y="0"/>
                        <a:ext cx="1971675" cy="731520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2" o:spid="_x0000_s2" type="#_x0000_t75" style="position:absolute;z-index:0;o:allowoverlap:true;o:allowincell:true;mso-position-horizontal-relative:text;margin-left:-27.30pt;mso-position-horizontal:absolute;mso-position-vertical-relative:text;margin-top:-19.65pt;mso-position-vertical:absolute;width:155.25pt;height:57.60pt;mso-wrap-distance-left:0.00pt;mso-wrap-distance-top:0.00pt;mso-wrap-distance-right:0.00pt;mso-wrap-distance-bottom:0.00pt;z-index:1;">
              <v:imagedata r:id="rId1" o:title="" croptop="0f" cropleft="0f" cropbottom="0f" cropright="0f"/>
              <o:lock v:ext="edit" rotation="t"/>
            </v:shape>
          </w:pict>
        </mc:Fallback>
      </mc:AlternateContent>
    </w:r>
    <w:r/>
  </w:p>
  <w:p w14:paraId="00000034">
    <w:pPr>
      <w:pBdr/>
      <w:tabs>
        <w:tab w:val="center" w:leader="none" w:pos="4419"/>
        <w:tab w:val="right" w:leader="none" w:pos="8838"/>
      </w:tabs>
      <w:spacing w:after="0"/>
      <w:ind/>
      <w:rPr/>
    </w:pPr>
    <w:r>
      <w:rPr>
        <w:rtl w:val="0"/>
      </w:rPr>
    </w:r>
    <w:r/>
  </w:p>
  <w:p w14:paraId="00000035">
    <w:pPr>
      <w:pBdr/>
      <w:spacing/>
      <w:ind/>
      <w:rPr/>
    </w:pPr>
    <w:r>
      <w:rPr>
        <w:rtl w:val="0"/>
      </w:rPr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624963D2"/>
    <w:lvl w:ilvl="0">
      <w:isLgl w:val="false"/>
      <w:lvlJc w:val="left"/>
      <w:lvlText w:val="•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</w:abstractNum>
  <w:abstractNum w:abstractNumId="2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">
    <w:nsid w:val="5381E24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20557227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5D240D22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0E7226D3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4B65CCF1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0DAEEC8A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785ECA7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78EE564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270BF7FD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2">
    <w:nsid w:val="18AD53FD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3">
    <w:nsid w:val="7C811DE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6304ECC5"/>
    <w:lvl w:ilvl="0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6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2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8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nsid w:val="6E07C79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">
    <w:nsid w:val="0CC33AC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">
    <w:nsid w:val="5565A1F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">
    <w:nsid w:val="3BE16A4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">
    <w:nsid w:val="12EC93E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">
    <w:nsid w:val="5DFCFBB5"/>
    <w:lvl w:ilvl="0">
      <w:isLgl w:val="false"/>
      <w:lvlJc w:val="left"/>
      <w:lvlText w:val="–"/>
      <w:numFmt w:val="bullet"/>
      <w:pPr>
        <w:pBdr/>
        <w:spacing/>
        <w:ind w:hanging="360" w:left="1417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1">
    <w:nsid w:val="0835166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2">
    <w:nsid w:val="7CB128F5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">
    <w:nsid w:val="11C6C739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">
    <w:nsid w:val="7DBDF7DB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">
    <w:nsid w:val="72B73B1D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">
    <w:nsid w:val="13DE4680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">
    <w:nsid w:val="4D937CE6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8">
    <w:nsid w:val="12BDFE60"/>
    <w:lvl w:ilvl="0">
      <w:isLgl w:val="false"/>
      <w:lvlJc w:val="left"/>
      <w:lvlText w:val="–"/>
      <w:numFmt w:val="bullet"/>
      <w:pPr>
        <w:pBdr/>
        <w:spacing/>
        <w:ind w:hanging="360" w:left="144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6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8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60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2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4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6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8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20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evenAndOddHeaders w:val="true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Montserrat" w:hAnsi="Montserrat" w:eastAsia="Montserrat" w:cs="Montserrat"/>
        <w:sz w:val="21"/>
        <w:szCs w:val="21"/>
        <w:lang w:val="es-EC" w:eastAsia="zh-CN" w:bidi="ar-SA"/>
      </w:rPr>
    </w:rPrDefault>
    <w:pPrDefault>
      <w:pPr>
        <w:pBdr/>
        <w:spacing w:after="60" w:afterAutospacing="0" w:before="60" w:beforeAutospacing="0" w:line="240" w:lineRule="auto"/>
        <w:ind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82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Table Grid"/>
    <w:basedOn w:val="82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Table Grid Light"/>
    <w:basedOn w:val="82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Plain Table 1"/>
    <w:basedOn w:val="82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Plain Table 2"/>
    <w:basedOn w:val="82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Plain Table 3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Plain Table 4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Plain Table 5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Grid Table 1 Light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Grid Table 1 Light - Accent 1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Grid Table 1 Light - Accent 2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Grid Table 1 Light - Accent 3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Grid Table 1 Light - Accent 4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Grid Table 1 Light - Accent 5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Grid Table 1 Light - Accent 6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Grid Table 2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Grid Table 2 - Accent 1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Grid Table 2 - Accent 2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Grid Table 2 - Accent 3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Grid Table 2 - Accent 4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Grid Table 2 - Accent 5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Grid Table 2 - Accent 6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Grid Table 3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Grid Table 3 - Accent 1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Grid Table 3 - Accent 2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Grid Table 3 - Accent 3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Grid Table 3 - Accent 4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Grid Table 3 - Accent 5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Grid Table 3 - Accent 6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Grid Table 4"/>
    <w:basedOn w:val="8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Grid Table 4 - Accent 1"/>
    <w:basedOn w:val="8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Grid Table 4 - Accent 2"/>
    <w:basedOn w:val="8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Grid Table 4 - Accent 3"/>
    <w:basedOn w:val="8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Grid Table 4 - Accent 4"/>
    <w:basedOn w:val="8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Grid Table 4 - Accent 5"/>
    <w:basedOn w:val="8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Grid Table 4 - Accent 6"/>
    <w:basedOn w:val="8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Grid Table 5 Dark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Grid Table 5 Dark- Accent 1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Grid Table 5 Dark - Accent 2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Grid Table 5 Dark - Accent 3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Grid Table 5 Dark- Accent 4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Grid Table 5 Dark - Accent 5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Grid Table 5 Dark - Accent 6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Grid Table 6 Colorful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Grid Table 6 Colorful - Accent 1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Grid Table 6 Colorful - Accent 2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Grid Table 6 Colorful - Accent 3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Grid Table 6 Colorful - Accent 4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Grid Table 6 Colorful - Accent 5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Grid Table 6 Colorful - Accent 6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Grid Table 7 Colorful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Grid Table 7 Colorful - Accent 1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Grid Table 7 Colorful - Accent 2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Grid Table 7 Colorful - Accent 3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Grid Table 7 Colorful - Accent 4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Grid Table 7 Colorful - Accent 5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Grid Table 7 Colorful - Accent 6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st Table 1 Light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st Table 1 Light - Accent 1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st Table 1 Light - Accent 2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st Table 1 Light - Accent 3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st Table 1 Light - Accent 4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st Table 1 Light - Accent 5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st Table 1 Light - Accent 6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st Table 2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st Table 2 - Accent 1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st Table 2 - Accent 2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List Table 2 - Accent 3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List Table 2 - Accent 4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List Table 2 - Accent 5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List Table 2 - Accent 6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List Table 3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List Table 3 - Accent 1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List Table 3 - Accent 2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List Table 3 - Accent 3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List Table 3 - Accent 4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List Table 3 - Accent 5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List Table 3 - Accent 6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List Table 4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List Table 4 - Accent 1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List Table 4 - Accent 2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List Table 4 - Accent 3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List Table 4 - Accent 4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List Table 4 - Accent 5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List Table 4 - Accent 6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List Table 5 Dark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List Table 5 Dark - Accent 1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List Table 5 Dark - Accent 2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List Table 5 Dark - Accent 3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List Table 5 Dark - Accent 4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List Table 5 Dark - Accent 5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List Table 5 Dark - Accent 6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List Table 6 Colorful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List Table 6 Colorful - Accent 1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List Table 6 Colorful - Accent 2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List Table 6 Colorful - Accent 3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List Table 6 Colorful - Accent 4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List Table 6 Colorful - Accent 5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List Table 6 Colorful - Accent 6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List Table 7 Colorful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List Table 7 Colorful - Accent 1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List Table 7 Colorful - Accent 2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List Table 7 Colorful - Accent 3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List Table 7 Colorful - Accent 4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List Table 7 Colorful - Accent 5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List Table 7 Colorful - Accent 6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Lined - Accent"/>
    <w:basedOn w:val="8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Lined - Accent 1"/>
    <w:basedOn w:val="8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Lined - Accent 2"/>
    <w:basedOn w:val="8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Lined - Accent 3"/>
    <w:basedOn w:val="8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Lined - Accent 4"/>
    <w:basedOn w:val="8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Lined - Accent 5"/>
    <w:basedOn w:val="8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ned - Accent 6"/>
    <w:basedOn w:val="8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Bordered &amp; Lined - Accent"/>
    <w:basedOn w:val="8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Bordered &amp; Lined - Accent 1"/>
    <w:basedOn w:val="8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Bordered &amp; Lined - Accent 2"/>
    <w:basedOn w:val="8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Bordered &amp; Lined - Accent 3"/>
    <w:basedOn w:val="8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Bordered &amp; Lined - Accent 4"/>
    <w:basedOn w:val="8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Bordered &amp; Lined - Accent 5"/>
    <w:basedOn w:val="8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Bordered &amp; Lined - Accent 6"/>
    <w:basedOn w:val="8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Bordered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Bordered - Accent 1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Bordered - Accent 2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Bordered - Accent 3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Bordered - Accent 4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Bordered - Accent 5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Bordered - Accent 6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50">
    <w:name w:val="Heading 7"/>
    <w:basedOn w:val="1005"/>
    <w:next w:val="1005"/>
    <w:link w:val="961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951">
    <w:name w:val="Heading 8"/>
    <w:basedOn w:val="1005"/>
    <w:next w:val="1005"/>
    <w:link w:val="962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952">
    <w:name w:val="Heading 9"/>
    <w:basedOn w:val="1005"/>
    <w:next w:val="1005"/>
    <w:link w:val="963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953" w:default="1">
    <w:name w:val="Default Paragraph Font"/>
    <w:uiPriority w:val="1"/>
    <w:semiHidden/>
    <w:unhideWhenUsed/>
    <w:pPr>
      <w:pBdr/>
      <w:spacing/>
      <w:ind/>
    </w:pPr>
  </w:style>
  <w:style w:type="numbering" w:styleId="954" w:default="1">
    <w:name w:val="No List"/>
    <w:uiPriority w:val="99"/>
    <w:semiHidden/>
    <w:unhideWhenUsed/>
    <w:pPr>
      <w:pBdr/>
      <w:spacing/>
      <w:ind/>
    </w:pPr>
  </w:style>
  <w:style w:type="character" w:styleId="955">
    <w:name w:val="Heading 1 Char"/>
    <w:basedOn w:val="953"/>
    <w:link w:val="100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956">
    <w:name w:val="Heading 2 Char"/>
    <w:basedOn w:val="953"/>
    <w:link w:val="100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57">
    <w:name w:val="Heading 3 Char"/>
    <w:basedOn w:val="953"/>
    <w:link w:val="100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58">
    <w:name w:val="Heading 4 Char"/>
    <w:basedOn w:val="953"/>
    <w:link w:val="1009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59">
    <w:name w:val="Heading 5 Char"/>
    <w:basedOn w:val="953"/>
    <w:link w:val="101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60">
    <w:name w:val="Heading 6 Char"/>
    <w:basedOn w:val="953"/>
    <w:link w:val="1011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61">
    <w:name w:val="Heading 7 Char"/>
    <w:basedOn w:val="953"/>
    <w:link w:val="950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62">
    <w:name w:val="Heading 8 Char"/>
    <w:basedOn w:val="953"/>
    <w:link w:val="95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63">
    <w:name w:val="Heading 9 Char"/>
    <w:basedOn w:val="953"/>
    <w:link w:val="95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64">
    <w:name w:val="Title Char"/>
    <w:basedOn w:val="953"/>
    <w:link w:val="101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965">
    <w:name w:val="Subtitle Char"/>
    <w:basedOn w:val="953"/>
    <w:link w:val="1013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66">
    <w:name w:val="Quote"/>
    <w:basedOn w:val="1005"/>
    <w:next w:val="1005"/>
    <w:link w:val="967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67">
    <w:name w:val="Quote Char"/>
    <w:basedOn w:val="953"/>
    <w:link w:val="966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968">
    <w:name w:val="List Paragraph"/>
    <w:basedOn w:val="1005"/>
    <w:uiPriority w:val="34"/>
    <w:qFormat/>
    <w:pPr>
      <w:pBdr/>
      <w:spacing/>
      <w:ind w:left="720"/>
      <w:contextualSpacing w:val="true"/>
    </w:pPr>
  </w:style>
  <w:style w:type="character" w:styleId="969">
    <w:name w:val="Intense Emphasis"/>
    <w:basedOn w:val="953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70">
    <w:name w:val="Intense Quote"/>
    <w:basedOn w:val="1005"/>
    <w:next w:val="1005"/>
    <w:link w:val="971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71">
    <w:name w:val="Intense Quote Char"/>
    <w:basedOn w:val="953"/>
    <w:link w:val="970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72">
    <w:name w:val="Intense Reference"/>
    <w:basedOn w:val="953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73">
    <w:name w:val="No Spacing"/>
    <w:basedOn w:val="1005"/>
    <w:uiPriority w:val="1"/>
    <w:qFormat/>
    <w:pPr>
      <w:pBdr/>
      <w:spacing w:after="0" w:line="240" w:lineRule="auto"/>
      <w:ind/>
    </w:pPr>
  </w:style>
  <w:style w:type="character" w:styleId="974">
    <w:name w:val="Subtle Emphasis"/>
    <w:basedOn w:val="953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75">
    <w:name w:val="Emphasis"/>
    <w:basedOn w:val="953"/>
    <w:uiPriority w:val="20"/>
    <w:qFormat/>
    <w:pPr>
      <w:pBdr/>
      <w:spacing/>
      <w:ind/>
    </w:pPr>
    <w:rPr>
      <w:i/>
      <w:iCs/>
    </w:rPr>
  </w:style>
  <w:style w:type="character" w:styleId="976">
    <w:name w:val="Strong"/>
    <w:basedOn w:val="953"/>
    <w:uiPriority w:val="22"/>
    <w:qFormat/>
    <w:pPr>
      <w:pBdr/>
      <w:spacing/>
      <w:ind/>
    </w:pPr>
    <w:rPr>
      <w:b/>
      <w:bCs/>
    </w:rPr>
  </w:style>
  <w:style w:type="character" w:styleId="977">
    <w:name w:val="Subtle Reference"/>
    <w:basedOn w:val="953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78">
    <w:name w:val="Book Title"/>
    <w:basedOn w:val="953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79">
    <w:name w:val="Header"/>
    <w:basedOn w:val="1005"/>
    <w:link w:val="98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80">
    <w:name w:val="Header Char"/>
    <w:basedOn w:val="953"/>
    <w:link w:val="979"/>
    <w:uiPriority w:val="99"/>
    <w:pPr>
      <w:pBdr/>
      <w:spacing/>
      <w:ind/>
    </w:pPr>
  </w:style>
  <w:style w:type="paragraph" w:styleId="981">
    <w:name w:val="Footer"/>
    <w:basedOn w:val="1005"/>
    <w:link w:val="98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82">
    <w:name w:val="Footer Char"/>
    <w:basedOn w:val="953"/>
    <w:link w:val="981"/>
    <w:uiPriority w:val="99"/>
    <w:pPr>
      <w:pBdr/>
      <w:spacing/>
      <w:ind/>
    </w:pPr>
  </w:style>
  <w:style w:type="paragraph" w:styleId="983">
    <w:name w:val="Caption"/>
    <w:basedOn w:val="1005"/>
    <w:next w:val="100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84">
    <w:name w:val="footnote text"/>
    <w:basedOn w:val="1005"/>
    <w:link w:val="9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85">
    <w:name w:val="Footnote Text Char"/>
    <w:basedOn w:val="953"/>
    <w:link w:val="984"/>
    <w:uiPriority w:val="99"/>
    <w:semiHidden/>
    <w:pPr>
      <w:pBdr/>
      <w:spacing/>
      <w:ind/>
    </w:pPr>
    <w:rPr>
      <w:sz w:val="20"/>
      <w:szCs w:val="20"/>
    </w:rPr>
  </w:style>
  <w:style w:type="character" w:styleId="986">
    <w:name w:val="footnote reference"/>
    <w:basedOn w:val="953"/>
    <w:uiPriority w:val="99"/>
    <w:semiHidden/>
    <w:unhideWhenUsed/>
    <w:pPr>
      <w:pBdr/>
      <w:spacing/>
      <w:ind/>
    </w:pPr>
    <w:rPr>
      <w:vertAlign w:val="superscript"/>
    </w:rPr>
  </w:style>
  <w:style w:type="paragraph" w:styleId="987">
    <w:name w:val="endnote text"/>
    <w:basedOn w:val="1005"/>
    <w:link w:val="98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88">
    <w:name w:val="Endnote Text Char"/>
    <w:basedOn w:val="953"/>
    <w:link w:val="987"/>
    <w:uiPriority w:val="99"/>
    <w:semiHidden/>
    <w:pPr>
      <w:pBdr/>
      <w:spacing/>
      <w:ind/>
    </w:pPr>
    <w:rPr>
      <w:sz w:val="20"/>
      <w:szCs w:val="20"/>
    </w:rPr>
  </w:style>
  <w:style w:type="character" w:styleId="989">
    <w:name w:val="endnote reference"/>
    <w:basedOn w:val="953"/>
    <w:uiPriority w:val="99"/>
    <w:semiHidden/>
    <w:unhideWhenUsed/>
    <w:pPr>
      <w:pBdr/>
      <w:spacing/>
      <w:ind/>
    </w:pPr>
    <w:rPr>
      <w:vertAlign w:val="superscript"/>
    </w:rPr>
  </w:style>
  <w:style w:type="character" w:styleId="990">
    <w:name w:val="Hyperlink"/>
    <w:basedOn w:val="95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91">
    <w:name w:val="FollowedHyperlink"/>
    <w:basedOn w:val="95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92">
    <w:name w:val="toc 1"/>
    <w:basedOn w:val="1005"/>
    <w:next w:val="1005"/>
    <w:uiPriority w:val="39"/>
    <w:unhideWhenUsed/>
    <w:pPr>
      <w:pBdr/>
      <w:spacing w:after="100"/>
      <w:ind/>
    </w:pPr>
  </w:style>
  <w:style w:type="paragraph" w:styleId="993">
    <w:name w:val="toc 2"/>
    <w:basedOn w:val="1005"/>
    <w:next w:val="1005"/>
    <w:uiPriority w:val="39"/>
    <w:unhideWhenUsed/>
    <w:pPr>
      <w:pBdr/>
      <w:spacing w:after="100"/>
      <w:ind w:left="220"/>
    </w:pPr>
  </w:style>
  <w:style w:type="paragraph" w:styleId="994">
    <w:name w:val="toc 3"/>
    <w:basedOn w:val="1005"/>
    <w:next w:val="1005"/>
    <w:uiPriority w:val="39"/>
    <w:unhideWhenUsed/>
    <w:pPr>
      <w:pBdr/>
      <w:spacing w:after="100"/>
      <w:ind w:left="440"/>
    </w:pPr>
  </w:style>
  <w:style w:type="paragraph" w:styleId="995">
    <w:name w:val="toc 4"/>
    <w:basedOn w:val="1005"/>
    <w:next w:val="1005"/>
    <w:uiPriority w:val="39"/>
    <w:unhideWhenUsed/>
    <w:pPr>
      <w:pBdr/>
      <w:spacing w:after="100"/>
      <w:ind w:left="660"/>
    </w:pPr>
  </w:style>
  <w:style w:type="paragraph" w:styleId="996">
    <w:name w:val="toc 5"/>
    <w:basedOn w:val="1005"/>
    <w:next w:val="1005"/>
    <w:uiPriority w:val="39"/>
    <w:unhideWhenUsed/>
    <w:pPr>
      <w:pBdr/>
      <w:spacing w:after="100"/>
      <w:ind w:left="880"/>
    </w:pPr>
  </w:style>
  <w:style w:type="paragraph" w:styleId="997">
    <w:name w:val="toc 6"/>
    <w:basedOn w:val="1005"/>
    <w:next w:val="1005"/>
    <w:uiPriority w:val="39"/>
    <w:unhideWhenUsed/>
    <w:pPr>
      <w:pBdr/>
      <w:spacing w:after="100"/>
      <w:ind w:left="1100"/>
    </w:pPr>
  </w:style>
  <w:style w:type="paragraph" w:styleId="998">
    <w:name w:val="toc 7"/>
    <w:basedOn w:val="1005"/>
    <w:next w:val="1005"/>
    <w:uiPriority w:val="39"/>
    <w:unhideWhenUsed/>
    <w:pPr>
      <w:pBdr/>
      <w:spacing w:after="100"/>
      <w:ind w:left="1320"/>
    </w:pPr>
  </w:style>
  <w:style w:type="paragraph" w:styleId="999">
    <w:name w:val="toc 8"/>
    <w:basedOn w:val="1005"/>
    <w:next w:val="1005"/>
    <w:uiPriority w:val="39"/>
    <w:unhideWhenUsed/>
    <w:pPr>
      <w:pBdr/>
      <w:spacing w:after="100"/>
      <w:ind w:left="1540"/>
    </w:pPr>
  </w:style>
  <w:style w:type="paragraph" w:styleId="1000">
    <w:name w:val="toc 9"/>
    <w:basedOn w:val="1005"/>
    <w:next w:val="1005"/>
    <w:uiPriority w:val="39"/>
    <w:unhideWhenUsed/>
    <w:pPr>
      <w:pBdr/>
      <w:spacing w:after="100"/>
      <w:ind w:left="1760"/>
    </w:pPr>
  </w:style>
  <w:style w:type="character" w:styleId="1001">
    <w:name w:val="Placeholder Text"/>
    <w:basedOn w:val="953"/>
    <w:uiPriority w:val="99"/>
    <w:semiHidden/>
    <w:pPr>
      <w:pBdr/>
      <w:spacing/>
      <w:ind/>
    </w:pPr>
    <w:rPr>
      <w:color w:val="666666"/>
    </w:rPr>
  </w:style>
  <w:style w:type="paragraph" w:styleId="1002">
    <w:name w:val="TOC Heading"/>
    <w:uiPriority w:val="39"/>
    <w:unhideWhenUsed/>
    <w:pPr>
      <w:pBdr/>
      <w:spacing/>
      <w:ind/>
    </w:pPr>
  </w:style>
  <w:style w:type="paragraph" w:styleId="1003">
    <w:name w:val="table of figures"/>
    <w:basedOn w:val="1005"/>
    <w:next w:val="1005"/>
    <w:uiPriority w:val="99"/>
    <w:unhideWhenUsed/>
    <w:pPr>
      <w:pBdr/>
      <w:spacing w:after="0" w:afterAutospacing="0"/>
      <w:ind/>
    </w:pPr>
  </w:style>
  <w:style w:type="table" w:styleId="1004">
    <w:name w:val="TableNormal"/>
    <w:pPr>
      <w:pBdr/>
      <w:spacing/>
      <w:ind/>
    </w:pPr>
    <w:tblPr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005" w:default="1">
    <w:name w:val="Normal"/>
    <w:pPr>
      <w:pBdr/>
      <w:spacing/>
      <w:ind/>
    </w:pPr>
  </w:style>
  <w:style w:type="paragraph" w:styleId="1006">
    <w:name w:val="Heading 1"/>
    <w:basedOn w:val="1005"/>
    <w:next w:val="1005"/>
    <w:pPr>
      <w:keepNext w:val="true"/>
      <w:keepLines w:val="true"/>
      <w:pBdr/>
      <w:spacing w:after="80" w:before="360"/>
      <w:ind w:hanging="360" w:left="426"/>
    </w:pPr>
    <w:rPr>
      <w:b/>
      <w:color w:val="0f4761"/>
      <w:sz w:val="28"/>
      <w:szCs w:val="28"/>
    </w:rPr>
  </w:style>
  <w:style w:type="paragraph" w:styleId="1007">
    <w:name w:val="Heading 2"/>
    <w:basedOn w:val="1005"/>
    <w:next w:val="1005"/>
    <w:pPr>
      <w:keepNext w:val="true"/>
      <w:keepLines w:val="true"/>
      <w:pBdr/>
      <w:spacing w:after="80" w:before="160"/>
      <w:ind/>
    </w:pPr>
    <w:rPr>
      <w:rFonts w:ascii="Play" w:hAnsi="Play" w:eastAsia="Play" w:cs="Play"/>
      <w:color w:val="0f4761"/>
      <w:sz w:val="32"/>
      <w:szCs w:val="32"/>
    </w:rPr>
  </w:style>
  <w:style w:type="paragraph" w:styleId="1008">
    <w:name w:val="Heading 3"/>
    <w:basedOn w:val="1005"/>
    <w:next w:val="1005"/>
    <w:pPr>
      <w:keepNext w:val="true"/>
      <w:keepLines w:val="true"/>
      <w:pBdr/>
      <w:spacing w:after="80" w:before="160"/>
      <w:ind/>
    </w:pPr>
    <w:rPr>
      <w:color w:val="0f4761"/>
      <w:sz w:val="28"/>
      <w:szCs w:val="28"/>
    </w:rPr>
  </w:style>
  <w:style w:type="paragraph" w:styleId="1009">
    <w:name w:val="Heading 4"/>
    <w:basedOn w:val="1005"/>
    <w:next w:val="1005"/>
    <w:pPr>
      <w:keepNext w:val="true"/>
      <w:keepLines w:val="true"/>
      <w:pBdr/>
      <w:spacing w:after="40" w:before="80"/>
      <w:ind/>
    </w:pPr>
    <w:rPr>
      <w:i/>
      <w:color w:val="0f4761"/>
    </w:rPr>
  </w:style>
  <w:style w:type="paragraph" w:styleId="1010">
    <w:name w:val="Heading 5"/>
    <w:basedOn w:val="1005"/>
    <w:next w:val="1005"/>
    <w:pPr>
      <w:keepNext w:val="true"/>
      <w:keepLines w:val="true"/>
      <w:pBdr/>
      <w:spacing w:after="40" w:before="80"/>
      <w:ind/>
    </w:pPr>
    <w:rPr>
      <w:color w:val="0f4761"/>
    </w:rPr>
  </w:style>
  <w:style w:type="paragraph" w:styleId="1011">
    <w:name w:val="Heading 6"/>
    <w:basedOn w:val="1005"/>
    <w:next w:val="1005"/>
    <w:pPr>
      <w:keepNext w:val="true"/>
      <w:keepLines w:val="true"/>
      <w:pBdr/>
      <w:spacing w:after="0" w:before="40"/>
      <w:ind/>
    </w:pPr>
    <w:rPr>
      <w:i/>
      <w:color w:val="595959"/>
    </w:rPr>
  </w:style>
  <w:style w:type="paragraph" w:styleId="1012">
    <w:name w:val="Title"/>
    <w:basedOn w:val="1005"/>
    <w:next w:val="1005"/>
    <w:pPr>
      <w:pBdr/>
      <w:spacing w:after="80"/>
      <w:ind/>
    </w:pPr>
    <w:rPr>
      <w:rFonts w:ascii="Play" w:hAnsi="Play" w:eastAsia="Play" w:cs="Play"/>
      <w:sz w:val="56"/>
      <w:szCs w:val="56"/>
    </w:rPr>
  </w:style>
  <w:style w:type="paragraph" w:styleId="1013">
    <w:name w:val="Subtitle"/>
    <w:basedOn w:val="1005"/>
    <w:next w:val="1005"/>
    <w:pPr>
      <w:pBdr/>
      <w:spacing/>
      <w:ind/>
    </w:pPr>
    <w:rPr>
      <w:color w:val="595959"/>
      <w:sz w:val="28"/>
      <w:szCs w:val="28"/>
    </w:rPr>
  </w:style>
  <w:style w:type="table" w:styleId="1014">
    <w:name w:val="StGen0"/>
    <w:basedOn w:val="1004"/>
    <w:pPr>
      <w:pBdr/>
      <w:spacing w:after="0"/>
      <w:ind/>
    </w:p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6</cp:revision>
  <dcterms:modified xsi:type="dcterms:W3CDTF">2026-10-10T23:13:55Z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5afb166a-22ea-4cad-9097-d4b373c71dd9</vt:lpwstr>
  </property>
</Properties>
</file>