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한국수출입은행 Open API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Web API Service 만들기 - 한국수출입은행 오픈 API</w:t>
      </w:r>
    </w:p>
    <w:p>
      <w:r>
        <w:tab/>
        <w:t>2-2. New Action으로 표시되었던 Name의 값을 Current Exchange Rate 로 변경합니다.</w:t>
      </w:r>
    </w:p>
    <w:p>
      <w:r>
        <w:tab/>
        <w:t>2-3. Description에는 한국수출입은행 Open API 정보를 참고한 설명을 입력합니다.</w:t>
      </w:r>
    </w:p>
    <w:p>
      <w:pPr>
        <w:pStyle w:val="Heading1"/>
      </w:pPr>
      <w:r>
        <w:t>1. 개요</w:t>
      </w:r>
    </w:p>
    <w:p>
      <w:r>
        <w:t>한국수출입은행에서 현재환율 API를 제공합니다. 블루프리즘 Web API Service로 등록하는 방법을 소개하겠습니다.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Web API Service 만들기 - 한국수출입은행 오픈 API</w:t>
      </w:r>
    </w:p>
    <w:p>
      <w:r>
        <w:t>1. 한국수출입은행에서 현재환율 API를 제공한다는 것을 알 수 있습니다.</w:t>
        <w:br/>
        <w:br/>
        <w:t>2. Open API 페이지에 접속하여 API 개발을 위한 명세 정보를 확인할 수 있습니다.</w:t>
        <w:br/>
        <w:br/>
        <w:t>3. 인증키 발급신청을 해야 API를 사용할 수 있습니다.</w:t>
        <w:br/>
        <w:br/>
        <w:t>4. 개인정보 수집 및 이용동의서에 동의하고 본인인증을 합니다.</w:t>
        <w:br/>
        <w:br/>
        <w:t>5. 본인 인증을 완료하고 인증키 발급신청서를 작성하여 발급신청을 합니다.</w:t>
        <w:br/>
        <w:br/>
        <w:t>6. 신청이 완료되면 바로 인증키가 발급됩니다.</w:t>
        <w:br/>
        <w:br/>
        <w:t>7. Open API 테스트하기</w:t>
        <w:br/>
        <w:br/>
        <w:t>8. 브라우저를 열고 Open API 정보에서 제시한 요청 예시에 맞게 URL을 입력하고 응답 예시대로 출력이 나타나는 것을 확인합니다.</w:t>
        <w:br/>
        <w:br/>
        <w:t>9. New Action으로 표시되었던 Name의 값을 Current Exchange Rate 로 변경합니다.</w:t>
        <w:br/>
        <w:br/>
        <w:t>10. Description에는 한국수출입은행 Open API 정보를 참고한 설명을 입력합니다.</w:t>
        <w:br/>
        <w:br/>
        <w:t>11. Request에 Base URL에 덧붙일 URL Path를 입력합니다.</w:t>
        <w:br/>
        <w:br/>
        <w:t>12. Query String 은 authkey=인증키 &amp;searchdate= 검색요청날짜 &amp;data=검색요청 API타입 형식입니다.</w:t>
        <w:br/>
        <w:br/>
        <w:t>13. 인증키는 Credential에 저장되어 있으므로 [Credential.Password] 로 대체합니다.</w:t>
        <w:br/>
        <w:br/>
        <w:t>14. searchdate는 Common Parameters 에 등록되어 있으므로 [searchdate] 로 대체합니다.</w:t>
        <w:br/>
        <w:br/>
        <w:t>15. data는 환율API이므로 AP01을 바로 하드코딩합니다.</w:t>
        <w:br/>
        <w:br/>
        <w:t>16. Response를 선택하고 출력 파라미터로 Response Collection 이 컬렉션 형식으로 반환되도록 설정합니다.</w:t>
        <w:br/>
        <w:br/>
        <w:t>17. 블루프리즘 프로세스 테스트하기</w:t>
        <w:br/>
        <w:br/>
        <w:t>18. test 한국수출입은행 Open API 프로세스를 만들고 Action 스테이지를 생성합니다.</w:t>
        <w:br/>
        <w:br/>
        <w:t>19. 입력 파라미터 searchdate에 원하는 날짜를 입력합니다.</w:t>
        <w:br/>
        <w:br/>
        <w:t>20. 입력 파라미터 Authentication Credential 에 인증키를 저장한 Credential의 이름을 입력합니다.</w:t>
        <w:br/>
        <w:br/>
        <w:t>21. Common Parameters 를 선택하고 변수 searchdate를 입력합니다.</w:t>
        <w:br/>
        <w:br/>
        <w:t>22. Expose의 체크박스를 클릭하여 Web API Services 비즈니스 객체의 모든 Action에 입력 파라미터로 보이게 합니다.</w:t>
        <w:br/>
        <w:br/>
        <w:t>23. Common Authentication 을 선택하고 Authentication Type 을 Custom으로 선택합니다.</w:t>
        <w:br/>
        <w:br/>
        <w:t>24. Credential에는 인증키를 저장한 블루프리즘 Credential 이름을 선택합니다.</w:t>
        <w:br/>
        <w:br/>
        <w:t>25. Expose to process 체크 박스를 선택하고 Parameter Name 에 Authentication Credential 을 입력합니다.</w:t>
        <w:br/>
        <w:br/>
        <w:t>26. Open API 테스트하기</w:t>
        <w:br/>
        <w:br/>
        <w:t>27. 브라우저를 열고 Open API 정보에서 제시한 요청 예시에 맞게 URL을 입력하고 응답 예시대로 출력이 나타나는 것을 확인합니다.</w:t>
        <w:br/>
        <w:br/>
        <w:t>28. Open API 인증키를 블루프리즘에 Credentials에 등록하기</w:t>
        <w:br/>
        <w:br/>
        <w:t>29. System &gt; Security &gt; Credentials 메뉴에서 New를 선택하고 Enter a p assword 필드와 Retype the password to verify 필드에 발급받은 Open API 인증키를 입력합니다.</w:t>
        <w:br/>
        <w:br/>
        <w:t>30. Credential을 임의의 이름(예: 한국수출입은행 Open API Service )으로 저장합니다.</w:t>
        <w:br/>
        <w:br/>
        <w:t>31. 블루프리즘 Web API Services 등록하기</w:t>
        <w:br/>
        <w:br/>
        <w:t>32. System &gt; Web API Services 메뉴에서 Add Service 를 선택합니다.</w:t>
        <w:br/>
        <w:br/>
        <w:t>33. Name 필드에 API이름(예: 한국수출입은행 Open API)을 등록합니다.</w:t>
        <w:br/>
        <w:br/>
        <w:t>34. Base URL에 API를 제공하는 인터넷 주소(https://www.koreaexim.go.kr/ )를 입력합니다.</w:t>
        <w:br/>
        <w:br/>
        <w:t>35. Common Parameters 를 선택하고 변수 searchdate를 입력합니다.</w:t>
        <w:br/>
        <w:br/>
        <w:t>36. Expose의 체크박스를 클릭하여 Web API Services 비즈니스 객체의 모든 Action에 입력 파라미터로 보이게 합니다</w:t>
      </w:r>
    </w:p>
    <w:p>
      <w:pPr>
        <w:pStyle w:val="Heading2"/>
      </w:pPr>
      <w:r>
        <w:tab/>
        <w:t>2-2. New Action으로 표시되었던 Name의 값을 Current Exchange Rate 로 변경합니다.</w:t>
      </w:r>
    </w:p>
    <w:p>
      <w:r>
        <w:t>한국수출입은행 Open API를 사용하기 위해, 블루프리즘에서 Web API Service를 만들기 위해, New Action으로 표시된 Name의 값을 Current Exchange Rate로 변경하는 방법에 대한 설명입니다.</w:t>
        <w:br/>
        <w:br/>
        <w:br/>
        <w:br/>
        <w:t>1.  New Action으로 표시된 Name을 클릭합니다.</w:t>
        <w:br/>
        <w:br/>
        <w:t>2.  Name 필드에 Current Exchange Rate를 입력합니다.</w:t>
        <w:br/>
        <w:br/>
        <w:t>3.  Description 필드에 한국수출입은행 Open API 정보를 참고한 설명을 입력합니다.</w:t>
        <w:br/>
        <w:br/>
        <w:br/>
        <w:br/>
        <w:t>예를 들어, "한국수출입은행 Open API의 현재 환율 API를 사용하기 위해, 블루프리즘에서 Web API Service를 만들기 위해, New Action으로 표시된 Name의 값을 Current Exchange Rate로 변경하는 방법입니다."와 같은 내용이 입력됩니다.</w:t>
      </w:r>
    </w:p>
    <w:p>
      <w:pPr>
        <w:pStyle w:val="Heading2"/>
      </w:pPr>
      <w:r>
        <w:tab/>
        <w:t>2-3. Description에는 한국수출입은행 Open API 정보를 참고한 설명을 입력합니다.</w:t>
      </w:r>
    </w:p>
    <w:p>
      <w:r>
        <w:t>한국수출입은행 Open API 정보를 참고한 설명을 입력합니다.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