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직장가입자와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근로자의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보험료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365F91"/>
          <w:spacing w:val="0"/>
          <w:position w:val="0"/>
          <w:sz w:val="28"/>
          <w:shd w:fill="auto" w:val="clear"/>
        </w:rPr>
        <w:t xml:space="preserve">산정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사업장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단위로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관리되며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동안의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경우에는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직장가입자에서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제외된다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동안의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해당하는지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여부와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무관하게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직장가입자에서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제외된다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공무원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필요할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때에만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말한다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임시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조건부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기간제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강사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사립학교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연금법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해당한다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공무원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필요할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때에만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말한다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직장가입자는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사업장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단위로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관리되며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, 1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개월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동안의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소정근로시간이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미만인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경우에는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직장가입자에서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제외된다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사업장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단위로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관리되며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동안의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경우에는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직장가입자에서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제외된다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근로자는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개월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동안의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소정근로시간이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미만인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단시간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근로자에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해당하는지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여부와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무관하게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직장가입자에서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제외된다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의미한다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따라서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동안의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단시간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해당하는지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여부와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무관하게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직장가입자에서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제외된다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또는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개월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소정근로시간이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미만인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공무원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근로자와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같이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상시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근무하지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않고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필요할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때에만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근무하는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말한다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또는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개월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소정근로시간이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미만인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시간제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공무원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필요할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때에만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말한다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여기서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여부는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통념에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따라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형태를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기준으로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객관적으로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판단해야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임시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조건부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기간제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강사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등은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"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사립학교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연금법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상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근로자에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해당한다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임시교원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조건부교원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기간제교원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강사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등은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사립학교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연금법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해당한다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그러나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실제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형태에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따라서는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상근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근로자에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해당할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수도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있다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또는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1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개월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소정근로시간이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60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미만인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시간제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공무원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및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비상근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근로자와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같이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상시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근무하지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않고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필요할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때에만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근무하는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교직원을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6"/>
          <w:shd w:fill="auto" w:val="clear"/>
        </w:rPr>
        <w:t xml:space="preserve">말한다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비상근교직원은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비상근근로자와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같이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상시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않고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필요할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때에만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근무하는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교직원을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말한다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