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17/03/20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Finalisation to gameplay needed to integrate AIs completed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5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6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Integrate different AI models and test the effectiveness of each different model for the NPC.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additions and improvements to the AI and gameplay of the project until due date.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7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6yoYRfpoSx8SDZmFActLjmeMOw==">AMUW2mWMptFyThzc3xcwuzzOpdO3OC8xtYMnFCQixCUDrdBobVg5aJMmttU975IwU96SfYXZ4b29zAK0e1kwJhhagTb9bKMhFu4KK4IxKs212bbBUJxRzR7h1TEKPQR4vnjYh1SkAo+R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