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3BAC" w14:textId="77777777" w:rsidR="004B22C1" w:rsidRPr="00872C4D" w:rsidRDefault="004B22C1" w:rsidP="00952EE6">
      <w:pPr>
        <w:pStyle w:val="Heading1"/>
        <w:spacing w:before="0" w:after="0"/>
        <w:jc w:val="center"/>
        <w:rPr>
          <w:rFonts w:asciiTheme="minorHAnsi" w:hAnsiTheme="minorHAnsi"/>
          <w:sz w:val="36"/>
          <w:szCs w:val="36"/>
          <w:lang w:val="en-IE"/>
        </w:rPr>
      </w:pPr>
      <w:r w:rsidRPr="00872C4D">
        <w:rPr>
          <w:rFonts w:asciiTheme="minorHAnsi" w:hAnsiTheme="minorHAnsi"/>
          <w:sz w:val="36"/>
          <w:szCs w:val="36"/>
          <w:lang w:val="en-IE"/>
        </w:rPr>
        <w:t>Cryptography</w:t>
      </w:r>
    </w:p>
    <w:p w14:paraId="3D2E9ED5" w14:textId="6EFA1C6C" w:rsidR="001B1FE0" w:rsidRPr="00872C4D" w:rsidRDefault="004B22C1" w:rsidP="00952EE6">
      <w:pPr>
        <w:pStyle w:val="Heading1"/>
        <w:spacing w:before="0"/>
        <w:jc w:val="center"/>
        <w:rPr>
          <w:rFonts w:asciiTheme="minorHAnsi" w:hAnsiTheme="minorHAnsi"/>
          <w:sz w:val="36"/>
          <w:szCs w:val="36"/>
          <w:lang w:val="en-IE"/>
        </w:rPr>
      </w:pPr>
      <w:r w:rsidRPr="00872C4D">
        <w:rPr>
          <w:rFonts w:asciiTheme="minorHAnsi" w:hAnsiTheme="minorHAnsi"/>
          <w:sz w:val="36"/>
          <w:szCs w:val="36"/>
          <w:lang w:val="en-IE"/>
        </w:rPr>
        <w:t>Project: CryptoBench</w:t>
      </w:r>
    </w:p>
    <w:p w14:paraId="743C5BFA" w14:textId="10482C1A" w:rsidR="004B22C1" w:rsidRPr="00E007B0" w:rsidRDefault="004B22C1" w:rsidP="00952EE6">
      <w:pPr>
        <w:pStyle w:val="Heading2"/>
        <w:spacing w:before="0"/>
        <w:jc w:val="center"/>
        <w:rPr>
          <w:rFonts w:asciiTheme="minorHAnsi" w:hAnsiTheme="minorHAnsi"/>
          <w:sz w:val="28"/>
          <w:szCs w:val="28"/>
          <w:lang w:val="en-IE"/>
        </w:rPr>
      </w:pPr>
      <w:r w:rsidRPr="00E007B0">
        <w:rPr>
          <w:rFonts w:asciiTheme="minorHAnsi" w:hAnsiTheme="minorHAnsi"/>
          <w:sz w:val="24"/>
          <w:szCs w:val="24"/>
          <w:lang w:val="en-IE"/>
        </w:rPr>
        <w:t xml:space="preserve">Jamie Dempsey – </w:t>
      </w:r>
      <w:hyperlink r:id="rId5" w:history="1">
        <w:r w:rsidR="000479CB" w:rsidRPr="00E007B0">
          <w:rPr>
            <w:rStyle w:val="Hyperlink"/>
            <w:rFonts w:asciiTheme="minorHAnsi" w:hAnsiTheme="minorHAnsi"/>
            <w:sz w:val="24"/>
            <w:szCs w:val="24"/>
            <w:lang w:val="en-IE"/>
          </w:rPr>
          <w:t>C00295144@setu.ie</w:t>
        </w:r>
      </w:hyperlink>
    </w:p>
    <w:p w14:paraId="29D960D3" w14:textId="1115C8ED" w:rsidR="000479CB" w:rsidRPr="00E007B0" w:rsidRDefault="000479CB" w:rsidP="00E007B0">
      <w:pPr>
        <w:pStyle w:val="Heading2"/>
        <w:spacing w:before="0"/>
        <w:jc w:val="center"/>
        <w:rPr>
          <w:rFonts w:asciiTheme="minorHAnsi" w:hAnsiTheme="minorHAnsi"/>
          <w:lang w:val="en-IE"/>
        </w:rPr>
      </w:pPr>
      <w:hyperlink r:id="rId6" w:history="1">
        <w:r w:rsidRPr="00E007B0">
          <w:rPr>
            <w:rStyle w:val="Hyperlink"/>
            <w:rFonts w:asciiTheme="minorHAnsi" w:hAnsiTheme="minorHAnsi"/>
            <w:sz w:val="24"/>
            <w:szCs w:val="24"/>
            <w:lang w:val="en-IE"/>
          </w:rPr>
          <w:t>https://github.com/C00295144/Cryptography.git</w:t>
        </w:r>
      </w:hyperlink>
    </w:p>
    <w:p w14:paraId="33E0166E" w14:textId="7A09C86D" w:rsidR="004B22C1" w:rsidRPr="00872C4D" w:rsidRDefault="00CF30AE" w:rsidP="00F02BE5">
      <w:pPr>
        <w:pStyle w:val="Heading2"/>
        <w:pBdr>
          <w:bottom w:val="single" w:sz="4" w:space="1" w:color="auto"/>
        </w:pBdr>
        <w:jc w:val="center"/>
        <w:rPr>
          <w:rFonts w:asciiTheme="minorHAnsi" w:hAnsiTheme="minorHAnsi"/>
          <w:lang w:val="en-IE"/>
        </w:rPr>
      </w:pPr>
      <w:r w:rsidRPr="00872C4D">
        <w:rPr>
          <w:rFonts w:asciiTheme="minorHAnsi" w:hAnsiTheme="minorHAnsi"/>
          <w:lang w:val="en-IE"/>
        </w:rPr>
        <w:t>Introduction</w:t>
      </w:r>
    </w:p>
    <w:p w14:paraId="081A0D35" w14:textId="5DCEC09C" w:rsidR="00952EE6" w:rsidRDefault="00EE7586" w:rsidP="00EF1707">
      <w:pPr>
        <w:jc w:val="both"/>
        <w:rPr>
          <w:sz w:val="24"/>
          <w:szCs w:val="24"/>
          <w:lang w:val="en-IE"/>
        </w:rPr>
      </w:pPr>
      <w:r>
        <w:rPr>
          <w:sz w:val="24"/>
          <w:szCs w:val="24"/>
          <w:lang w:val="en-IE"/>
        </w:rPr>
        <w:t xml:space="preserve">This </w:t>
      </w:r>
      <w:r w:rsidR="00E870E5">
        <w:rPr>
          <w:sz w:val="24"/>
          <w:szCs w:val="24"/>
          <w:lang w:val="en-IE"/>
        </w:rPr>
        <w:t xml:space="preserve">experiment </w:t>
      </w:r>
      <w:r w:rsidR="00EF1707">
        <w:rPr>
          <w:sz w:val="24"/>
          <w:szCs w:val="24"/>
          <w:lang w:val="en-IE"/>
        </w:rPr>
        <w:t>evaluates</w:t>
      </w:r>
      <w:r w:rsidR="00E870E5">
        <w:rPr>
          <w:sz w:val="24"/>
          <w:szCs w:val="24"/>
          <w:lang w:val="en-IE"/>
        </w:rPr>
        <w:t xml:space="preserve"> the performance</w:t>
      </w:r>
      <w:r w:rsidR="00EF1707">
        <w:rPr>
          <w:sz w:val="24"/>
          <w:szCs w:val="24"/>
          <w:lang w:val="en-IE"/>
        </w:rPr>
        <w:t xml:space="preserve"> of several cryptographic algorithms across key generation, encryption, decryption, digital signing, and verification.</w:t>
      </w:r>
      <w:r w:rsidR="003C27DD">
        <w:rPr>
          <w:sz w:val="24"/>
          <w:szCs w:val="24"/>
          <w:lang w:val="en-IE"/>
        </w:rPr>
        <w:t xml:space="preserve"> The goal of this experiment is to compare symmetric and a</w:t>
      </w:r>
      <w:r w:rsidR="0090000C">
        <w:rPr>
          <w:sz w:val="24"/>
          <w:szCs w:val="24"/>
          <w:lang w:val="en-IE"/>
        </w:rPr>
        <w:t xml:space="preserve">symmetric techniques, </w:t>
      </w:r>
      <w:r w:rsidR="00126DE0">
        <w:rPr>
          <w:sz w:val="24"/>
          <w:szCs w:val="24"/>
          <w:lang w:val="en-IE"/>
        </w:rPr>
        <w:t>including RSA, DSA, ECC, AES, and ChaCha20, and to measure how processing time changes with different security strengths.</w:t>
      </w:r>
      <w:r w:rsidR="00DB7416">
        <w:rPr>
          <w:sz w:val="24"/>
          <w:szCs w:val="24"/>
          <w:lang w:val="en-IE"/>
        </w:rPr>
        <w:t xml:space="preserve"> All tests were </w:t>
      </w:r>
      <w:r w:rsidR="000D7F85">
        <w:rPr>
          <w:sz w:val="24"/>
          <w:szCs w:val="24"/>
          <w:lang w:val="en-IE"/>
        </w:rPr>
        <w:t>run in a Python environment within</w:t>
      </w:r>
      <w:r w:rsidR="00D85BE3">
        <w:rPr>
          <w:sz w:val="24"/>
          <w:szCs w:val="24"/>
          <w:lang w:val="en-IE"/>
        </w:rPr>
        <w:t xml:space="preserve"> Visual Stu</w:t>
      </w:r>
      <w:r w:rsidR="000D7F85">
        <w:rPr>
          <w:sz w:val="24"/>
          <w:szCs w:val="24"/>
          <w:lang w:val="en-IE"/>
        </w:rPr>
        <w:t>dio Code.</w:t>
      </w:r>
    </w:p>
    <w:p w14:paraId="67EDEC3A" w14:textId="46BFA650" w:rsidR="000D7F85" w:rsidRDefault="00B8021D" w:rsidP="00CA1DAE">
      <w:pPr>
        <w:tabs>
          <w:tab w:val="center" w:pos="4513"/>
        </w:tabs>
        <w:jc w:val="both"/>
        <w:rPr>
          <w:sz w:val="24"/>
          <w:szCs w:val="24"/>
          <w:lang w:val="en-IE"/>
        </w:rPr>
      </w:pPr>
      <w:r>
        <w:rPr>
          <w:sz w:val="24"/>
          <w:szCs w:val="24"/>
          <w:lang w:val="en-IE"/>
        </w:rPr>
        <w:t>The experiments were completed o</w:t>
      </w:r>
      <w:r w:rsidR="009B6821">
        <w:rPr>
          <w:sz w:val="24"/>
          <w:szCs w:val="24"/>
          <w:lang w:val="en-IE"/>
        </w:rPr>
        <w:t xml:space="preserve">n </w:t>
      </w:r>
      <w:r w:rsidR="00320ECC">
        <w:rPr>
          <w:sz w:val="24"/>
          <w:szCs w:val="24"/>
          <w:lang w:val="en-IE"/>
        </w:rPr>
        <w:t xml:space="preserve">a </w:t>
      </w:r>
      <w:r w:rsidR="0037164E">
        <w:rPr>
          <w:sz w:val="24"/>
          <w:szCs w:val="24"/>
          <w:lang w:val="en-IE"/>
        </w:rPr>
        <w:t xml:space="preserve">machine </w:t>
      </w:r>
      <w:r w:rsidR="00CA1DAE">
        <w:rPr>
          <w:sz w:val="24"/>
          <w:szCs w:val="24"/>
          <w:lang w:val="en-IE"/>
        </w:rPr>
        <w:t xml:space="preserve">running </w:t>
      </w:r>
      <w:r w:rsidR="009B6821" w:rsidRPr="00552C56">
        <w:rPr>
          <w:b/>
          <w:bCs/>
          <w:sz w:val="24"/>
          <w:szCs w:val="24"/>
          <w:lang w:val="en-IE"/>
        </w:rPr>
        <w:t>Windows 11</w:t>
      </w:r>
      <w:r w:rsidR="0038258A" w:rsidRPr="00552C56">
        <w:rPr>
          <w:sz w:val="24"/>
          <w:szCs w:val="24"/>
          <w:lang w:val="en-IE"/>
        </w:rPr>
        <w:t>.</w:t>
      </w:r>
      <w:r w:rsidR="0038258A">
        <w:rPr>
          <w:sz w:val="24"/>
          <w:szCs w:val="24"/>
          <w:lang w:val="en-IE"/>
        </w:rPr>
        <w:t xml:space="preserve"> Th</w:t>
      </w:r>
      <w:r w:rsidR="00552C56">
        <w:rPr>
          <w:sz w:val="24"/>
          <w:szCs w:val="24"/>
          <w:lang w:val="en-IE"/>
        </w:rPr>
        <w:t>e</w:t>
      </w:r>
      <w:r w:rsidR="0038258A">
        <w:rPr>
          <w:sz w:val="24"/>
          <w:szCs w:val="24"/>
          <w:lang w:val="en-IE"/>
        </w:rPr>
        <w:t xml:space="preserve"> system is equipped with an </w:t>
      </w:r>
      <w:r w:rsidR="0038258A" w:rsidRPr="00552C56">
        <w:rPr>
          <w:b/>
          <w:bCs/>
          <w:sz w:val="24"/>
          <w:szCs w:val="24"/>
          <w:lang w:val="en-IE"/>
        </w:rPr>
        <w:t xml:space="preserve">AMD Ryzen 5 3600X </w:t>
      </w:r>
      <w:r w:rsidR="00140E88" w:rsidRPr="00552C56">
        <w:rPr>
          <w:b/>
          <w:bCs/>
          <w:sz w:val="24"/>
          <w:szCs w:val="24"/>
          <w:lang w:val="en-IE"/>
        </w:rPr>
        <w:t>6</w:t>
      </w:r>
      <w:r w:rsidR="0038258A" w:rsidRPr="00552C56">
        <w:rPr>
          <w:b/>
          <w:bCs/>
          <w:sz w:val="24"/>
          <w:szCs w:val="24"/>
          <w:lang w:val="en-IE"/>
        </w:rPr>
        <w:t>-</w:t>
      </w:r>
      <w:r w:rsidR="00F8324E" w:rsidRPr="00552C56">
        <w:rPr>
          <w:b/>
          <w:bCs/>
          <w:sz w:val="24"/>
          <w:szCs w:val="24"/>
          <w:lang w:val="en-IE"/>
        </w:rPr>
        <w:t>C</w:t>
      </w:r>
      <w:r w:rsidR="0038258A" w:rsidRPr="00552C56">
        <w:rPr>
          <w:b/>
          <w:bCs/>
          <w:sz w:val="24"/>
          <w:szCs w:val="24"/>
          <w:lang w:val="en-IE"/>
        </w:rPr>
        <w:t xml:space="preserve">ore </w:t>
      </w:r>
      <w:r w:rsidR="00F8324E" w:rsidRPr="00552C56">
        <w:rPr>
          <w:b/>
          <w:bCs/>
          <w:sz w:val="24"/>
          <w:szCs w:val="24"/>
          <w:lang w:val="en-IE"/>
        </w:rPr>
        <w:t>P</w:t>
      </w:r>
      <w:r w:rsidR="0038258A" w:rsidRPr="00552C56">
        <w:rPr>
          <w:b/>
          <w:bCs/>
          <w:sz w:val="24"/>
          <w:szCs w:val="24"/>
          <w:lang w:val="en-IE"/>
        </w:rPr>
        <w:t>rocessor</w:t>
      </w:r>
      <w:r w:rsidR="00F8324E">
        <w:rPr>
          <w:sz w:val="24"/>
          <w:szCs w:val="24"/>
          <w:lang w:val="en-IE"/>
        </w:rPr>
        <w:t xml:space="preserve"> (3.80 GHz) </w:t>
      </w:r>
      <w:r w:rsidR="003129C9">
        <w:rPr>
          <w:sz w:val="24"/>
          <w:szCs w:val="24"/>
          <w:lang w:val="en-IE"/>
        </w:rPr>
        <w:t xml:space="preserve">and </w:t>
      </w:r>
      <w:r w:rsidR="00F8324E" w:rsidRPr="00552C56">
        <w:rPr>
          <w:b/>
          <w:bCs/>
          <w:sz w:val="24"/>
          <w:szCs w:val="24"/>
          <w:lang w:val="en-IE"/>
        </w:rPr>
        <w:t>16 GB of RAM</w:t>
      </w:r>
      <w:r w:rsidR="008F3EB2">
        <w:rPr>
          <w:sz w:val="24"/>
          <w:szCs w:val="24"/>
          <w:lang w:val="en-IE"/>
        </w:rPr>
        <w:t>.</w:t>
      </w:r>
    </w:p>
    <w:p w14:paraId="40BECAFF" w14:textId="0B40999D" w:rsidR="00552C56" w:rsidRDefault="006B6DFA" w:rsidP="00CA1DAE">
      <w:pPr>
        <w:tabs>
          <w:tab w:val="center" w:pos="4513"/>
        </w:tabs>
        <w:jc w:val="both"/>
        <w:rPr>
          <w:sz w:val="24"/>
          <w:szCs w:val="24"/>
          <w:lang w:val="en-IE"/>
        </w:rPr>
      </w:pPr>
      <w:r>
        <w:rPr>
          <w:sz w:val="24"/>
          <w:szCs w:val="24"/>
          <w:lang w:val="en-IE"/>
        </w:rPr>
        <w:t xml:space="preserve">All tests were </w:t>
      </w:r>
      <w:r w:rsidR="000A7267">
        <w:rPr>
          <w:sz w:val="24"/>
          <w:szCs w:val="24"/>
          <w:lang w:val="en-IE"/>
        </w:rPr>
        <w:t>run</w:t>
      </w:r>
      <w:r>
        <w:rPr>
          <w:sz w:val="24"/>
          <w:szCs w:val="24"/>
          <w:lang w:val="en-IE"/>
        </w:rPr>
        <w:t xml:space="preserve"> in </w:t>
      </w:r>
      <w:r w:rsidRPr="00CB0FBA">
        <w:rPr>
          <w:b/>
          <w:bCs/>
          <w:sz w:val="24"/>
          <w:szCs w:val="24"/>
          <w:lang w:val="en-IE"/>
        </w:rPr>
        <w:t>Python 3</w:t>
      </w:r>
      <w:r w:rsidR="00CB0FBA" w:rsidRPr="00CB0FBA">
        <w:rPr>
          <w:b/>
          <w:bCs/>
          <w:sz w:val="24"/>
          <w:szCs w:val="24"/>
          <w:lang w:val="en-IE"/>
        </w:rPr>
        <w:t>.14.0</w:t>
      </w:r>
      <w:r w:rsidR="00CB0FBA">
        <w:rPr>
          <w:b/>
          <w:bCs/>
          <w:sz w:val="24"/>
          <w:szCs w:val="24"/>
          <w:lang w:val="en-IE"/>
        </w:rPr>
        <w:t xml:space="preserve"> </w:t>
      </w:r>
      <w:r w:rsidR="00CB0FBA">
        <w:rPr>
          <w:sz w:val="24"/>
          <w:szCs w:val="24"/>
          <w:lang w:val="en-IE"/>
        </w:rPr>
        <w:t xml:space="preserve">using the </w:t>
      </w:r>
      <w:r w:rsidR="00CB0FBA" w:rsidRPr="00FE46B5">
        <w:rPr>
          <w:b/>
          <w:bCs/>
          <w:sz w:val="24"/>
          <w:szCs w:val="24"/>
          <w:lang w:val="en-IE"/>
        </w:rPr>
        <w:t>cryptography</w:t>
      </w:r>
      <w:r w:rsidR="00CB0FBA" w:rsidRPr="00297DE5">
        <w:rPr>
          <w:sz w:val="24"/>
          <w:szCs w:val="24"/>
          <w:lang w:val="en-IE"/>
        </w:rPr>
        <w:t xml:space="preserve"> package</w:t>
      </w:r>
      <w:r w:rsidR="00297DE5">
        <w:rPr>
          <w:sz w:val="24"/>
          <w:szCs w:val="24"/>
          <w:lang w:val="en-IE"/>
        </w:rPr>
        <w:t xml:space="preserve"> (</w:t>
      </w:r>
      <w:r w:rsidR="00FE46B5">
        <w:rPr>
          <w:sz w:val="24"/>
          <w:szCs w:val="24"/>
          <w:lang w:val="en-IE"/>
        </w:rPr>
        <w:t xml:space="preserve">v </w:t>
      </w:r>
      <w:r w:rsidR="00297DE5">
        <w:rPr>
          <w:sz w:val="24"/>
          <w:szCs w:val="24"/>
          <w:lang w:val="en-IE"/>
        </w:rPr>
        <w:t>43</w:t>
      </w:r>
      <w:r w:rsidR="00FE46B5">
        <w:rPr>
          <w:sz w:val="24"/>
          <w:szCs w:val="24"/>
          <w:lang w:val="en-IE"/>
        </w:rPr>
        <w:t xml:space="preserve">.0.0). The code </w:t>
      </w:r>
      <w:r w:rsidR="00CD6C9E">
        <w:rPr>
          <w:sz w:val="24"/>
          <w:szCs w:val="24"/>
          <w:lang w:val="en-IE"/>
        </w:rPr>
        <w:t>was</w:t>
      </w:r>
      <w:r w:rsidR="00A945D0">
        <w:rPr>
          <w:sz w:val="24"/>
          <w:szCs w:val="24"/>
          <w:lang w:val="en-IE"/>
        </w:rPr>
        <w:t xml:space="preserve"> executed </w:t>
      </w:r>
      <w:r w:rsidR="00041ED2">
        <w:rPr>
          <w:sz w:val="24"/>
          <w:szCs w:val="24"/>
          <w:lang w:val="en-IE"/>
        </w:rPr>
        <w:t xml:space="preserve">using CPython on </w:t>
      </w:r>
      <w:r w:rsidR="00851FC6">
        <w:rPr>
          <w:sz w:val="24"/>
          <w:szCs w:val="24"/>
          <w:lang w:val="en-IE"/>
        </w:rPr>
        <w:t>a</w:t>
      </w:r>
      <w:r w:rsidR="00A945D0">
        <w:rPr>
          <w:sz w:val="24"/>
          <w:szCs w:val="24"/>
          <w:lang w:val="en-IE"/>
        </w:rPr>
        <w:t xml:space="preserve"> </w:t>
      </w:r>
      <w:r w:rsidR="00851FC6">
        <w:rPr>
          <w:sz w:val="24"/>
          <w:szCs w:val="24"/>
          <w:lang w:val="en-IE"/>
        </w:rPr>
        <w:t>Windows terminal</w:t>
      </w:r>
      <w:r w:rsidR="00A945D0">
        <w:rPr>
          <w:sz w:val="24"/>
          <w:szCs w:val="24"/>
          <w:lang w:val="en-IE"/>
        </w:rPr>
        <w:t xml:space="preserve"> environment</w:t>
      </w:r>
      <w:r w:rsidR="00851FC6">
        <w:rPr>
          <w:sz w:val="24"/>
          <w:szCs w:val="24"/>
          <w:lang w:val="en-IE"/>
        </w:rPr>
        <w:t xml:space="preserve">. </w:t>
      </w:r>
      <w:r w:rsidR="00B95B82">
        <w:rPr>
          <w:sz w:val="24"/>
          <w:szCs w:val="24"/>
          <w:lang w:val="en-IE"/>
        </w:rPr>
        <w:t>Each measurement was</w:t>
      </w:r>
      <w:r w:rsidR="00B453BD">
        <w:rPr>
          <w:sz w:val="24"/>
          <w:szCs w:val="24"/>
          <w:lang w:val="en-IE"/>
        </w:rPr>
        <w:t xml:space="preserve"> repeated ten times, with the first run being discarded</w:t>
      </w:r>
      <w:r w:rsidR="002F0E1C">
        <w:rPr>
          <w:sz w:val="24"/>
          <w:szCs w:val="24"/>
          <w:lang w:val="en-IE"/>
        </w:rPr>
        <w:t xml:space="preserve"> to im</w:t>
      </w:r>
      <w:r w:rsidR="00EB0306">
        <w:rPr>
          <w:sz w:val="24"/>
          <w:szCs w:val="24"/>
          <w:lang w:val="en-IE"/>
        </w:rPr>
        <w:t>prove accuracy</w:t>
      </w:r>
      <w:r w:rsidR="00CB13DF">
        <w:rPr>
          <w:sz w:val="24"/>
          <w:szCs w:val="24"/>
          <w:lang w:val="en-IE"/>
        </w:rPr>
        <w:t xml:space="preserve">. The </w:t>
      </w:r>
      <w:r w:rsidR="000A764E">
        <w:rPr>
          <w:sz w:val="24"/>
          <w:szCs w:val="24"/>
          <w:lang w:val="en-IE"/>
        </w:rPr>
        <w:t>remaining</w:t>
      </w:r>
      <w:r w:rsidR="00CB13DF">
        <w:rPr>
          <w:sz w:val="24"/>
          <w:szCs w:val="24"/>
          <w:lang w:val="en-IE"/>
        </w:rPr>
        <w:t xml:space="preserve"> nine resu</w:t>
      </w:r>
      <w:r w:rsidR="000A764E">
        <w:rPr>
          <w:sz w:val="24"/>
          <w:szCs w:val="24"/>
          <w:lang w:val="en-IE"/>
        </w:rPr>
        <w:t xml:space="preserve">lts were taken and averaged to </w:t>
      </w:r>
      <w:r w:rsidR="00D50812">
        <w:rPr>
          <w:sz w:val="24"/>
          <w:szCs w:val="24"/>
          <w:lang w:val="en-IE"/>
        </w:rPr>
        <w:t>create</w:t>
      </w:r>
      <w:r w:rsidR="000A764E">
        <w:rPr>
          <w:sz w:val="24"/>
          <w:szCs w:val="24"/>
          <w:lang w:val="en-IE"/>
        </w:rPr>
        <w:t xml:space="preserve"> the final figure</w:t>
      </w:r>
      <w:r w:rsidR="00EB0306">
        <w:rPr>
          <w:sz w:val="24"/>
          <w:szCs w:val="24"/>
          <w:lang w:val="en-IE"/>
        </w:rPr>
        <w:t xml:space="preserve"> for the results.</w:t>
      </w:r>
    </w:p>
    <w:p w14:paraId="34EBDEEE" w14:textId="529AD564" w:rsidR="00D57E0E" w:rsidRDefault="00F1469E" w:rsidP="00CA1DAE">
      <w:pPr>
        <w:tabs>
          <w:tab w:val="center" w:pos="4513"/>
        </w:tabs>
        <w:jc w:val="both"/>
        <w:rPr>
          <w:sz w:val="24"/>
          <w:szCs w:val="24"/>
          <w:lang w:val="en-IE"/>
        </w:rPr>
      </w:pPr>
      <w:r>
        <w:rPr>
          <w:sz w:val="24"/>
          <w:szCs w:val="24"/>
          <w:lang w:val="en-IE"/>
        </w:rPr>
        <w:t xml:space="preserve">Random input data </w:t>
      </w:r>
      <w:r w:rsidR="00A8562C">
        <w:rPr>
          <w:sz w:val="24"/>
          <w:szCs w:val="24"/>
          <w:lang w:val="en-IE"/>
        </w:rPr>
        <w:t>for encryption, decryption, and digital signing</w:t>
      </w:r>
      <w:r>
        <w:rPr>
          <w:sz w:val="24"/>
          <w:szCs w:val="24"/>
          <w:lang w:val="en-IE"/>
        </w:rPr>
        <w:t xml:space="preserve"> was generated using </w:t>
      </w:r>
      <w:r w:rsidRPr="00FB14A3">
        <w:rPr>
          <w:sz w:val="24"/>
          <w:szCs w:val="24"/>
        </w:rPr>
        <w:t>os.urandom()</w:t>
      </w:r>
      <w:r w:rsidR="00A331B1" w:rsidRPr="00FB14A3">
        <w:rPr>
          <w:sz w:val="28"/>
          <w:szCs w:val="28"/>
          <w:lang w:val="en-IE"/>
        </w:rPr>
        <w:t xml:space="preserve"> </w:t>
      </w:r>
      <w:r w:rsidR="00A331B1">
        <w:rPr>
          <w:sz w:val="24"/>
          <w:szCs w:val="24"/>
          <w:lang w:val="en-IE"/>
        </w:rPr>
        <w:t xml:space="preserve">to </w:t>
      </w:r>
      <w:r w:rsidR="00733E5D">
        <w:rPr>
          <w:sz w:val="24"/>
          <w:szCs w:val="24"/>
          <w:lang w:val="en-IE"/>
        </w:rPr>
        <w:t>provide all experiments with</w:t>
      </w:r>
      <w:r w:rsidR="00765DC3">
        <w:rPr>
          <w:sz w:val="24"/>
          <w:szCs w:val="24"/>
          <w:lang w:val="en-IE"/>
        </w:rPr>
        <w:t xml:space="preserve"> </w:t>
      </w:r>
      <w:r w:rsidR="00CB20FB">
        <w:rPr>
          <w:sz w:val="24"/>
          <w:szCs w:val="24"/>
          <w:lang w:val="en-IE"/>
        </w:rPr>
        <w:t xml:space="preserve">unbiased </w:t>
      </w:r>
      <w:r w:rsidR="00733E5D">
        <w:rPr>
          <w:sz w:val="24"/>
          <w:szCs w:val="24"/>
          <w:lang w:val="en-IE"/>
        </w:rPr>
        <w:t xml:space="preserve">data. </w:t>
      </w:r>
      <w:r w:rsidR="002C75F3">
        <w:rPr>
          <w:sz w:val="24"/>
          <w:szCs w:val="24"/>
          <w:lang w:val="en-IE"/>
        </w:rPr>
        <w:t>Each algorithm was tested using the rec</w:t>
      </w:r>
      <w:r w:rsidR="00A16174">
        <w:rPr>
          <w:sz w:val="24"/>
          <w:szCs w:val="24"/>
          <w:lang w:val="en-IE"/>
        </w:rPr>
        <w:t>ommended secure settings from the Python cryptography library.</w:t>
      </w:r>
      <w:r w:rsidR="005A7BED">
        <w:rPr>
          <w:sz w:val="24"/>
          <w:szCs w:val="24"/>
          <w:lang w:val="en-IE"/>
        </w:rPr>
        <w:t xml:space="preserve"> RSA encryption used OAEP padding</w:t>
      </w:r>
      <w:r w:rsidR="00DB5B58">
        <w:rPr>
          <w:sz w:val="24"/>
          <w:szCs w:val="24"/>
          <w:lang w:val="en-IE"/>
        </w:rPr>
        <w:t>,</w:t>
      </w:r>
      <w:r w:rsidR="00B40727">
        <w:rPr>
          <w:sz w:val="24"/>
          <w:szCs w:val="24"/>
          <w:lang w:val="en-IE"/>
        </w:rPr>
        <w:t xml:space="preserve"> and </w:t>
      </w:r>
      <w:r w:rsidR="005A7BED">
        <w:rPr>
          <w:sz w:val="24"/>
          <w:szCs w:val="24"/>
          <w:lang w:val="en-IE"/>
        </w:rPr>
        <w:t>RSA signing used PSS padding</w:t>
      </w:r>
      <w:r w:rsidR="00DB5B58">
        <w:rPr>
          <w:sz w:val="24"/>
          <w:szCs w:val="24"/>
          <w:lang w:val="en-IE"/>
        </w:rPr>
        <w:t xml:space="preserve">. AES </w:t>
      </w:r>
      <w:r w:rsidR="00B40727">
        <w:rPr>
          <w:sz w:val="24"/>
          <w:szCs w:val="24"/>
          <w:lang w:val="en-IE"/>
        </w:rPr>
        <w:t>ran</w:t>
      </w:r>
      <w:r w:rsidR="00DB5B58">
        <w:rPr>
          <w:sz w:val="24"/>
          <w:szCs w:val="24"/>
          <w:lang w:val="en-IE"/>
        </w:rPr>
        <w:t xml:space="preserve"> in CBC mode</w:t>
      </w:r>
      <w:r w:rsidR="001F645C">
        <w:rPr>
          <w:sz w:val="24"/>
          <w:szCs w:val="24"/>
          <w:lang w:val="en-IE"/>
        </w:rPr>
        <w:t xml:space="preserve"> with proper PKCS-style padding to handle block alignment. DSA and RSA signatures</w:t>
      </w:r>
      <w:r w:rsidR="00B40727">
        <w:rPr>
          <w:sz w:val="24"/>
          <w:szCs w:val="24"/>
          <w:lang w:val="en-IE"/>
        </w:rPr>
        <w:t xml:space="preserve"> were created using the SHA-256 hash function, and ECC signing used </w:t>
      </w:r>
      <w:r w:rsidR="00D57E0E">
        <w:rPr>
          <w:sz w:val="24"/>
          <w:szCs w:val="24"/>
          <w:lang w:val="en-IE"/>
        </w:rPr>
        <w:t xml:space="preserve">the </w:t>
      </w:r>
      <w:r w:rsidR="00B40727">
        <w:rPr>
          <w:sz w:val="24"/>
          <w:szCs w:val="24"/>
          <w:lang w:val="en-IE"/>
        </w:rPr>
        <w:t>ECDSA</w:t>
      </w:r>
      <w:r w:rsidR="00D57E0E">
        <w:rPr>
          <w:sz w:val="24"/>
          <w:szCs w:val="24"/>
          <w:lang w:val="en-IE"/>
        </w:rPr>
        <w:t xml:space="preserve"> algorithm.</w:t>
      </w:r>
    </w:p>
    <w:p w14:paraId="50FFB107" w14:textId="5AF9A65D" w:rsidR="005E05E3" w:rsidRDefault="00D57E0E" w:rsidP="005E05E3">
      <w:pPr>
        <w:pStyle w:val="Heading2"/>
        <w:pBdr>
          <w:bottom w:val="single" w:sz="4" w:space="1" w:color="auto"/>
        </w:pBdr>
        <w:jc w:val="center"/>
        <w:rPr>
          <w:lang w:val="en-IE"/>
        </w:rPr>
      </w:pPr>
      <w:r>
        <w:rPr>
          <w:lang w:val="en-IE"/>
        </w:rPr>
        <w:t>Results</w:t>
      </w:r>
      <w:r w:rsidR="007E4A69">
        <w:rPr>
          <w:lang w:val="en-IE"/>
        </w:rPr>
        <w:t xml:space="preserve"> &amp; Analysis</w:t>
      </w:r>
    </w:p>
    <w:p w14:paraId="01987850" w14:textId="49A17BEE" w:rsidR="008F1DF1" w:rsidRDefault="007E4A69" w:rsidP="00DD4806">
      <w:pPr>
        <w:jc w:val="both"/>
        <w:rPr>
          <w:sz w:val="24"/>
          <w:szCs w:val="24"/>
          <w:lang w:val="en-IE"/>
        </w:rPr>
      </w:pPr>
      <w:r w:rsidRPr="007E4A69">
        <w:rPr>
          <w:sz w:val="24"/>
          <w:szCs w:val="24"/>
          <w:lang w:val="en-IE"/>
        </w:rPr>
        <w:t>This section</w:t>
      </w:r>
      <w:r>
        <w:rPr>
          <w:sz w:val="24"/>
          <w:szCs w:val="24"/>
          <w:lang w:val="en-IE"/>
        </w:rPr>
        <w:t xml:space="preserve"> </w:t>
      </w:r>
      <w:r w:rsidR="00DD4806">
        <w:rPr>
          <w:sz w:val="24"/>
          <w:szCs w:val="24"/>
          <w:lang w:val="en-IE"/>
        </w:rPr>
        <w:t>presents the performance m</w:t>
      </w:r>
      <w:r w:rsidR="008F1DF1">
        <w:rPr>
          <w:sz w:val="24"/>
          <w:szCs w:val="24"/>
          <w:lang w:val="en-IE"/>
        </w:rPr>
        <w:t>e</w:t>
      </w:r>
      <w:r w:rsidR="00DD4806">
        <w:rPr>
          <w:sz w:val="24"/>
          <w:szCs w:val="24"/>
          <w:lang w:val="en-IE"/>
        </w:rPr>
        <w:t>asurements for each cryptographic algorithm.</w:t>
      </w:r>
    </w:p>
    <w:p w14:paraId="7A61F43B" w14:textId="77777777" w:rsidR="008F1DF1" w:rsidRDefault="008F1DF1" w:rsidP="008F1DF1">
      <w:pPr>
        <w:spacing w:after="0"/>
        <w:jc w:val="both"/>
        <w:rPr>
          <w:sz w:val="24"/>
          <w:szCs w:val="24"/>
          <w:lang w:val="en-IE"/>
        </w:rPr>
      </w:pPr>
    </w:p>
    <w:p w14:paraId="751D7819" w14:textId="20D261B8" w:rsidR="008F1DF1" w:rsidRPr="008F1DF1" w:rsidRDefault="008F1DF1" w:rsidP="008F1DF1">
      <w:pPr>
        <w:jc w:val="center"/>
        <w:rPr>
          <w:color w:val="0F4761" w:themeColor="accent1" w:themeShade="BF"/>
          <w:sz w:val="28"/>
          <w:szCs w:val="28"/>
          <w:lang w:val="en-IE"/>
        </w:rPr>
      </w:pPr>
      <w:r w:rsidRPr="00403940">
        <w:rPr>
          <w:color w:val="0F4761" w:themeColor="accent1" w:themeShade="BF"/>
          <w:sz w:val="28"/>
          <w:szCs w:val="28"/>
          <w:lang w:val="en-IE"/>
        </w:rPr>
        <w:t>Key Pair Generation Results</w:t>
      </w:r>
    </w:p>
    <w:p w14:paraId="31C8B407" w14:textId="4EC1F8AC" w:rsidR="008F1DF1" w:rsidRPr="007E4A69" w:rsidRDefault="008F1DF1" w:rsidP="00DD4806">
      <w:pPr>
        <w:jc w:val="both"/>
        <w:rPr>
          <w:sz w:val="24"/>
          <w:szCs w:val="24"/>
          <w:lang w:val="en-IE"/>
        </w:rPr>
      </w:pPr>
      <w:r>
        <w:rPr>
          <w:sz w:val="24"/>
          <w:szCs w:val="24"/>
          <w:lang w:val="en-IE"/>
        </w:rPr>
        <w:t xml:space="preserve">This graph shows the expense of generating public key pairs across RSA, DSA and ECC. RSA grows significantly over the course of each key size increase, reaching close to a minute in total at 265-bit security. DSA also increases, but remains below RSA. ECC is consistently the fastest across all three, staying under 2ms even at the highest security. </w:t>
      </w:r>
    </w:p>
    <w:p w14:paraId="229F5803" w14:textId="3912D3FC" w:rsidR="00D57E0E" w:rsidRDefault="00261BC6" w:rsidP="005E05E3">
      <w:pPr>
        <w:jc w:val="center"/>
        <w:rPr>
          <w:sz w:val="24"/>
          <w:szCs w:val="24"/>
          <w:lang w:val="en-IE"/>
        </w:rPr>
      </w:pPr>
      <w:r>
        <w:rPr>
          <w:noProof/>
        </w:rPr>
        <w:lastRenderedPageBreak/>
        <w:drawing>
          <wp:inline distT="0" distB="0" distL="0" distR="0" wp14:anchorId="225B4417" wp14:editId="68EA0809">
            <wp:extent cx="5731510" cy="2793365"/>
            <wp:effectExtent l="0" t="0" r="2540" b="6985"/>
            <wp:docPr id="570456044"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678B42F" w14:textId="55A16946" w:rsidR="00307841" w:rsidRDefault="00CD34FF" w:rsidP="00C92936">
      <w:pPr>
        <w:jc w:val="center"/>
        <w:rPr>
          <w:sz w:val="24"/>
          <w:szCs w:val="24"/>
          <w:lang w:val="en-IE"/>
        </w:rPr>
      </w:pPr>
      <w:r w:rsidRPr="00CD34FF">
        <w:rPr>
          <w:noProof/>
          <w:sz w:val="24"/>
          <w:szCs w:val="24"/>
          <w:lang w:val="en-IE"/>
        </w:rPr>
        <w:drawing>
          <wp:inline distT="0" distB="0" distL="0" distR="0" wp14:anchorId="1C9A34D2" wp14:editId="55E8A6E9">
            <wp:extent cx="5254791" cy="1081378"/>
            <wp:effectExtent l="0" t="0" r="3175" b="5080"/>
            <wp:docPr id="794048628" name="Picture 1" descr="A table with numbers and a few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48628" name="Picture 1" descr="A table with numbers and a few black text"/>
                    <pic:cNvPicPr/>
                  </pic:nvPicPr>
                  <pic:blipFill>
                    <a:blip r:embed="rId8"/>
                    <a:stretch>
                      <a:fillRect/>
                    </a:stretch>
                  </pic:blipFill>
                  <pic:spPr>
                    <a:xfrm>
                      <a:off x="0" y="0"/>
                      <a:ext cx="5281260" cy="1086825"/>
                    </a:xfrm>
                    <a:prstGeom prst="rect">
                      <a:avLst/>
                    </a:prstGeom>
                  </pic:spPr>
                </pic:pic>
              </a:graphicData>
            </a:graphic>
          </wp:inline>
        </w:drawing>
      </w:r>
    </w:p>
    <w:p w14:paraId="67372928" w14:textId="77777777" w:rsidR="008F1DF1" w:rsidRDefault="008F1DF1" w:rsidP="008F1DF1">
      <w:pPr>
        <w:spacing w:after="0"/>
        <w:jc w:val="center"/>
        <w:rPr>
          <w:sz w:val="24"/>
          <w:szCs w:val="24"/>
          <w:lang w:val="en-IE"/>
        </w:rPr>
      </w:pPr>
    </w:p>
    <w:p w14:paraId="6F1A71ED" w14:textId="081355F0" w:rsidR="008F1DF1" w:rsidRPr="008F1DF1" w:rsidRDefault="008F1DF1" w:rsidP="008F1DF1">
      <w:pPr>
        <w:jc w:val="center"/>
        <w:rPr>
          <w:color w:val="0F4761" w:themeColor="accent1" w:themeShade="BF"/>
          <w:sz w:val="28"/>
          <w:szCs w:val="28"/>
          <w:lang w:val="en-IE"/>
        </w:rPr>
      </w:pPr>
      <w:r w:rsidRPr="00403940">
        <w:rPr>
          <w:color w:val="0F4761" w:themeColor="accent1" w:themeShade="BF"/>
          <w:sz w:val="28"/>
          <w:szCs w:val="28"/>
          <w:lang w:val="en-IE"/>
        </w:rPr>
        <w:t>Encryption Results</w:t>
      </w:r>
    </w:p>
    <w:p w14:paraId="2ACCC5ED" w14:textId="75425674" w:rsidR="00C92936" w:rsidRDefault="008F1DF1" w:rsidP="008F1DF1">
      <w:pPr>
        <w:jc w:val="both"/>
        <w:rPr>
          <w:sz w:val="24"/>
          <w:szCs w:val="24"/>
          <w:lang w:val="en-IE"/>
        </w:rPr>
      </w:pPr>
      <w:r>
        <w:rPr>
          <w:sz w:val="24"/>
          <w:szCs w:val="24"/>
          <w:lang w:val="en-IE"/>
        </w:rPr>
        <w:t>This graph compares both symmetric encryption (AES, ChaCha20) with asymmetric encryption (RSA). AES and ChaCha20 are extremely fast and remain stable across all security levels without any impact on speed or performance (ChaCha20 only has a 256-bit security level). RSA encryption is slower by comparison, but still relatively consistent as the public exponent is small on all bit levels. Overall, symmetric algorithms dominate.</w:t>
      </w:r>
    </w:p>
    <w:p w14:paraId="421918CE" w14:textId="5360C6A8" w:rsidR="0070138C" w:rsidRDefault="00261BC6" w:rsidP="008F1DF1">
      <w:pPr>
        <w:jc w:val="center"/>
        <w:rPr>
          <w:sz w:val="24"/>
          <w:szCs w:val="24"/>
          <w:lang w:val="en-IE"/>
        </w:rPr>
      </w:pPr>
      <w:r>
        <w:rPr>
          <w:noProof/>
        </w:rPr>
        <w:drawing>
          <wp:inline distT="0" distB="0" distL="0" distR="0" wp14:anchorId="35A92D8D" wp14:editId="2753A898">
            <wp:extent cx="5731510" cy="2786380"/>
            <wp:effectExtent l="0" t="0" r="2540" b="13970"/>
            <wp:docPr id="1717206985"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39D8FD" w14:textId="3C950682" w:rsidR="00C92936" w:rsidRDefault="00C92936" w:rsidP="00307841">
      <w:pPr>
        <w:jc w:val="center"/>
        <w:rPr>
          <w:sz w:val="24"/>
          <w:szCs w:val="24"/>
          <w:lang w:val="en-IE"/>
        </w:rPr>
      </w:pPr>
      <w:r w:rsidRPr="00C92936">
        <w:rPr>
          <w:noProof/>
          <w:sz w:val="24"/>
          <w:szCs w:val="24"/>
          <w:lang w:val="en-IE"/>
        </w:rPr>
        <w:lastRenderedPageBreak/>
        <w:drawing>
          <wp:inline distT="0" distB="0" distL="0" distR="0" wp14:anchorId="3C277A99" wp14:editId="153489D5">
            <wp:extent cx="5245735" cy="1073426"/>
            <wp:effectExtent l="0" t="0" r="0" b="0"/>
            <wp:docPr id="1283553186" name="Picture 1" descr="A table with numbers an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53186" name="Picture 1" descr="A table with numbers and symbols"/>
                    <pic:cNvPicPr/>
                  </pic:nvPicPr>
                  <pic:blipFill>
                    <a:blip r:embed="rId10"/>
                    <a:stretch>
                      <a:fillRect/>
                    </a:stretch>
                  </pic:blipFill>
                  <pic:spPr>
                    <a:xfrm>
                      <a:off x="0" y="0"/>
                      <a:ext cx="5277337" cy="1079893"/>
                    </a:xfrm>
                    <a:prstGeom prst="rect">
                      <a:avLst/>
                    </a:prstGeom>
                  </pic:spPr>
                </pic:pic>
              </a:graphicData>
            </a:graphic>
          </wp:inline>
        </w:drawing>
      </w:r>
    </w:p>
    <w:p w14:paraId="0797B7E0" w14:textId="77777777" w:rsidR="008F1DF1" w:rsidRDefault="008F1DF1" w:rsidP="008F1DF1">
      <w:pPr>
        <w:spacing w:after="0"/>
        <w:jc w:val="center"/>
        <w:rPr>
          <w:color w:val="0F4761" w:themeColor="accent1" w:themeShade="BF"/>
          <w:sz w:val="28"/>
          <w:szCs w:val="28"/>
          <w:lang w:val="en-IE"/>
        </w:rPr>
      </w:pPr>
    </w:p>
    <w:p w14:paraId="1C8448DE" w14:textId="5B9A0F1E" w:rsidR="008F1DF1" w:rsidRPr="008F1DF1" w:rsidRDefault="008F1DF1" w:rsidP="008F1DF1">
      <w:pPr>
        <w:jc w:val="center"/>
        <w:rPr>
          <w:color w:val="0F4761" w:themeColor="accent1" w:themeShade="BF"/>
          <w:sz w:val="28"/>
          <w:szCs w:val="28"/>
          <w:lang w:val="en-IE"/>
        </w:rPr>
      </w:pPr>
      <w:r w:rsidRPr="00403940">
        <w:rPr>
          <w:color w:val="0F4761" w:themeColor="accent1" w:themeShade="BF"/>
          <w:sz w:val="28"/>
          <w:szCs w:val="28"/>
          <w:lang w:val="en-IE"/>
        </w:rPr>
        <w:t>Decryption Results</w:t>
      </w:r>
    </w:p>
    <w:p w14:paraId="1673B595" w14:textId="3FA66196" w:rsidR="00C92936" w:rsidRDefault="008F1DF1" w:rsidP="008F1DF1">
      <w:pPr>
        <w:jc w:val="both"/>
        <w:rPr>
          <w:sz w:val="24"/>
          <w:szCs w:val="24"/>
          <w:lang w:val="en-IE"/>
        </w:rPr>
      </w:pPr>
      <w:r>
        <w:rPr>
          <w:sz w:val="24"/>
          <w:szCs w:val="24"/>
          <w:lang w:val="en-IE"/>
        </w:rPr>
        <w:t>RSA Decryption is far more expensive than RSA encryption and increases sharply with the larger key sizes, reaching nearly a full second at its highest bit security. In comparison, AES and ChaCha20 decryption remain extremely fast and stable. This emphasises why RSA isn’t a common approach for bulk data encryption, as others are more efficient.</w:t>
      </w:r>
    </w:p>
    <w:p w14:paraId="2EBB5EE9" w14:textId="108E635E" w:rsidR="006B115E" w:rsidRDefault="00261BC6" w:rsidP="008F1DF1">
      <w:pPr>
        <w:jc w:val="center"/>
        <w:rPr>
          <w:sz w:val="24"/>
          <w:szCs w:val="24"/>
          <w:lang w:val="en-IE"/>
        </w:rPr>
      </w:pPr>
      <w:r>
        <w:rPr>
          <w:noProof/>
        </w:rPr>
        <w:drawing>
          <wp:inline distT="0" distB="0" distL="0" distR="0" wp14:anchorId="7FEE5FFE" wp14:editId="622181AA">
            <wp:extent cx="5731510" cy="2834640"/>
            <wp:effectExtent l="0" t="0" r="2540" b="3810"/>
            <wp:docPr id="1660046736"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74288C7" w14:textId="6A30042E" w:rsidR="00B42ABF" w:rsidRDefault="00B42ABF" w:rsidP="00307841">
      <w:pPr>
        <w:jc w:val="center"/>
        <w:rPr>
          <w:sz w:val="24"/>
          <w:szCs w:val="24"/>
          <w:lang w:val="en-IE"/>
        </w:rPr>
      </w:pPr>
      <w:r w:rsidRPr="00B42ABF">
        <w:rPr>
          <w:noProof/>
          <w:sz w:val="24"/>
          <w:szCs w:val="24"/>
          <w:lang w:val="en-IE"/>
        </w:rPr>
        <w:drawing>
          <wp:inline distT="0" distB="0" distL="0" distR="0" wp14:anchorId="4F1D3F70" wp14:editId="164CB64F">
            <wp:extent cx="5524497" cy="1041621"/>
            <wp:effectExtent l="0" t="0" r="635" b="6350"/>
            <wp:docPr id="1237144934" name="Picture 1" descr="A table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4934" name="Picture 1" descr="A table with numbers and a few letters&#10;&#10;AI-generated content may be incorrect."/>
                    <pic:cNvPicPr/>
                  </pic:nvPicPr>
                  <pic:blipFill>
                    <a:blip r:embed="rId12"/>
                    <a:stretch>
                      <a:fillRect/>
                    </a:stretch>
                  </pic:blipFill>
                  <pic:spPr>
                    <a:xfrm>
                      <a:off x="0" y="0"/>
                      <a:ext cx="5620839" cy="1059786"/>
                    </a:xfrm>
                    <a:prstGeom prst="rect">
                      <a:avLst/>
                    </a:prstGeom>
                  </pic:spPr>
                </pic:pic>
              </a:graphicData>
            </a:graphic>
          </wp:inline>
        </w:drawing>
      </w:r>
    </w:p>
    <w:p w14:paraId="50ABAE93" w14:textId="77777777" w:rsidR="008F1DF1" w:rsidRDefault="008F1DF1" w:rsidP="00403940">
      <w:pPr>
        <w:spacing w:after="0"/>
        <w:jc w:val="center"/>
        <w:rPr>
          <w:sz w:val="24"/>
          <w:szCs w:val="24"/>
          <w:lang w:val="en-IE"/>
        </w:rPr>
      </w:pPr>
    </w:p>
    <w:p w14:paraId="35F4F449" w14:textId="4CBB564B" w:rsidR="008F1DF1" w:rsidRPr="00403940" w:rsidRDefault="008F1DF1" w:rsidP="008F1DF1">
      <w:pPr>
        <w:jc w:val="center"/>
        <w:rPr>
          <w:color w:val="0F4761" w:themeColor="accent1" w:themeShade="BF"/>
          <w:sz w:val="28"/>
          <w:szCs w:val="28"/>
          <w:lang w:val="en-IE"/>
        </w:rPr>
      </w:pPr>
      <w:r w:rsidRPr="00403940">
        <w:rPr>
          <w:color w:val="0F4761" w:themeColor="accent1" w:themeShade="BF"/>
          <w:sz w:val="28"/>
          <w:szCs w:val="28"/>
          <w:lang w:val="en-IE"/>
        </w:rPr>
        <w:t xml:space="preserve">Digital </w:t>
      </w:r>
      <w:r w:rsidR="00345171">
        <w:rPr>
          <w:color w:val="0F4761" w:themeColor="accent1" w:themeShade="BF"/>
          <w:sz w:val="28"/>
          <w:szCs w:val="28"/>
          <w:lang w:val="en-IE"/>
        </w:rPr>
        <w:t>Signing</w:t>
      </w:r>
      <w:r w:rsidRPr="00403940">
        <w:rPr>
          <w:color w:val="0F4761" w:themeColor="accent1" w:themeShade="BF"/>
          <w:sz w:val="28"/>
          <w:szCs w:val="28"/>
          <w:lang w:val="en-IE"/>
        </w:rPr>
        <w:t xml:space="preserve"> Results</w:t>
      </w:r>
    </w:p>
    <w:p w14:paraId="5CEAC784" w14:textId="2E4C2C50" w:rsidR="008F1DF1" w:rsidRDefault="008F1DF1" w:rsidP="008F1DF1">
      <w:pPr>
        <w:jc w:val="both"/>
        <w:rPr>
          <w:sz w:val="24"/>
          <w:szCs w:val="24"/>
          <w:lang w:val="en-IE"/>
        </w:rPr>
      </w:pPr>
      <w:r>
        <w:rPr>
          <w:sz w:val="24"/>
          <w:szCs w:val="24"/>
          <w:lang w:val="en-IE"/>
        </w:rPr>
        <w:t xml:space="preserve">As shown in the graph, digital signature generation becomes more expensive the higher the security level. RSA shows the steepest increase, especially past 128-bit security. DSA remains at a moderate rate overall, and ECC provides the best established performance by producing signatures in under 2 milliseconds, even at its full bit security capability. </w:t>
      </w:r>
    </w:p>
    <w:p w14:paraId="39D7633F" w14:textId="661A06C6" w:rsidR="00403940" w:rsidRDefault="009D7A5D" w:rsidP="00403940">
      <w:pPr>
        <w:jc w:val="center"/>
        <w:rPr>
          <w:sz w:val="24"/>
          <w:szCs w:val="24"/>
          <w:lang w:val="en-IE"/>
        </w:rPr>
      </w:pPr>
      <w:r>
        <w:rPr>
          <w:noProof/>
        </w:rPr>
        <w:lastRenderedPageBreak/>
        <w:drawing>
          <wp:inline distT="0" distB="0" distL="0" distR="0" wp14:anchorId="5D9F6599" wp14:editId="099D389B">
            <wp:extent cx="5731510" cy="2793365"/>
            <wp:effectExtent l="0" t="0" r="2540" b="6985"/>
            <wp:docPr id="148866870" name="Chart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AA2C30" w14:textId="4BE639A5" w:rsidR="005C763E" w:rsidRDefault="003B7C90" w:rsidP="008F1DF1">
      <w:pPr>
        <w:jc w:val="center"/>
        <w:rPr>
          <w:sz w:val="24"/>
          <w:szCs w:val="24"/>
          <w:lang w:val="en-IE"/>
        </w:rPr>
      </w:pPr>
      <w:r w:rsidRPr="003B7C90">
        <w:rPr>
          <w:noProof/>
          <w:sz w:val="24"/>
          <w:szCs w:val="24"/>
          <w:lang w:val="en-IE"/>
        </w:rPr>
        <w:drawing>
          <wp:inline distT="0" distB="0" distL="0" distR="0" wp14:anchorId="4AAB7C4E" wp14:editId="33EFD6D8">
            <wp:extent cx="5347554" cy="1049572"/>
            <wp:effectExtent l="0" t="0" r="5715" b="0"/>
            <wp:docPr id="130862848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28486" name="Picture 1" descr="A table with numbers and letters&#10;&#10;AI-generated content may be incorrect."/>
                    <pic:cNvPicPr/>
                  </pic:nvPicPr>
                  <pic:blipFill>
                    <a:blip r:embed="rId14"/>
                    <a:stretch>
                      <a:fillRect/>
                    </a:stretch>
                  </pic:blipFill>
                  <pic:spPr>
                    <a:xfrm>
                      <a:off x="0" y="0"/>
                      <a:ext cx="5398276" cy="1059527"/>
                    </a:xfrm>
                    <a:prstGeom prst="rect">
                      <a:avLst/>
                    </a:prstGeom>
                  </pic:spPr>
                </pic:pic>
              </a:graphicData>
            </a:graphic>
          </wp:inline>
        </w:drawing>
      </w:r>
    </w:p>
    <w:p w14:paraId="61D8AD38" w14:textId="77777777" w:rsidR="008F1DF1" w:rsidRDefault="008F1DF1" w:rsidP="008F1DF1">
      <w:pPr>
        <w:spacing w:after="0"/>
        <w:jc w:val="center"/>
        <w:rPr>
          <w:sz w:val="24"/>
          <w:szCs w:val="24"/>
          <w:lang w:val="en-IE"/>
        </w:rPr>
      </w:pPr>
    </w:p>
    <w:p w14:paraId="20C605FD" w14:textId="308EBE6C" w:rsidR="00403940" w:rsidRDefault="008F1DF1" w:rsidP="008F1DF1">
      <w:pPr>
        <w:jc w:val="center"/>
        <w:rPr>
          <w:color w:val="0F4761" w:themeColor="accent1" w:themeShade="BF"/>
          <w:sz w:val="28"/>
          <w:szCs w:val="28"/>
          <w:lang w:val="en-IE"/>
        </w:rPr>
      </w:pPr>
      <w:r w:rsidRPr="00403940">
        <w:rPr>
          <w:color w:val="0F4761" w:themeColor="accent1" w:themeShade="BF"/>
          <w:sz w:val="28"/>
          <w:szCs w:val="28"/>
          <w:lang w:val="en-IE"/>
        </w:rPr>
        <w:t>Verification Results</w:t>
      </w:r>
    </w:p>
    <w:p w14:paraId="01868E0A" w14:textId="08B2DFA7" w:rsidR="008F1DF1" w:rsidRPr="008F1DF1" w:rsidRDefault="008F1DF1" w:rsidP="008F1DF1">
      <w:pPr>
        <w:jc w:val="both"/>
        <w:rPr>
          <w:sz w:val="24"/>
          <w:szCs w:val="24"/>
          <w:lang w:val="en-IE"/>
        </w:rPr>
      </w:pPr>
      <w:r>
        <w:rPr>
          <w:sz w:val="24"/>
          <w:szCs w:val="24"/>
          <w:lang w:val="en-IE"/>
        </w:rPr>
        <w:t>Verification is typically much cheaper than signing for all algorithms. RSA verification is particularly fast due to the small public exponent, and it scales well with each key size. DSA verification is slower but still efficient, while ECC verification increases with curve size but stays below 2 milliseconds, making it the most balanced and efficient option.</w:t>
      </w:r>
    </w:p>
    <w:p w14:paraId="21E92A8E" w14:textId="2E02AC18" w:rsidR="005C763E" w:rsidRDefault="009D7A5D" w:rsidP="005C763E">
      <w:pPr>
        <w:jc w:val="center"/>
        <w:rPr>
          <w:sz w:val="24"/>
          <w:szCs w:val="24"/>
          <w:lang w:val="en-IE"/>
        </w:rPr>
      </w:pPr>
      <w:r>
        <w:rPr>
          <w:noProof/>
        </w:rPr>
        <w:drawing>
          <wp:inline distT="0" distB="0" distL="0" distR="0" wp14:anchorId="3790F228" wp14:editId="3F9A7467">
            <wp:extent cx="5731510" cy="2783205"/>
            <wp:effectExtent l="0" t="0" r="2540" b="17145"/>
            <wp:docPr id="1544931428" name="Chart 1">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C7DB28F" w14:textId="4A238EBF" w:rsidR="001E2C86" w:rsidRPr="001E2C86" w:rsidRDefault="005C763E" w:rsidP="008F1DF1">
      <w:pPr>
        <w:jc w:val="center"/>
        <w:rPr>
          <w:sz w:val="24"/>
          <w:szCs w:val="24"/>
          <w:lang w:val="en-IE"/>
        </w:rPr>
      </w:pPr>
      <w:r w:rsidRPr="005C763E">
        <w:rPr>
          <w:noProof/>
          <w:sz w:val="24"/>
          <w:szCs w:val="24"/>
          <w:lang w:val="en-IE"/>
        </w:rPr>
        <w:lastRenderedPageBreak/>
        <w:drawing>
          <wp:inline distT="0" distB="0" distL="0" distR="0" wp14:anchorId="310A94E5" wp14:editId="1C25B388">
            <wp:extent cx="5534108" cy="1168308"/>
            <wp:effectExtent l="0" t="0" r="0" b="0"/>
            <wp:docPr id="1181620334"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0334" name="Picture 1" descr="A table with numbers and letters"/>
                    <pic:cNvPicPr/>
                  </pic:nvPicPr>
                  <pic:blipFill>
                    <a:blip r:embed="rId16"/>
                    <a:stretch>
                      <a:fillRect/>
                    </a:stretch>
                  </pic:blipFill>
                  <pic:spPr>
                    <a:xfrm>
                      <a:off x="0" y="0"/>
                      <a:ext cx="5534108" cy="1168308"/>
                    </a:xfrm>
                    <a:prstGeom prst="rect">
                      <a:avLst/>
                    </a:prstGeom>
                  </pic:spPr>
                </pic:pic>
              </a:graphicData>
            </a:graphic>
          </wp:inline>
        </w:drawing>
      </w:r>
    </w:p>
    <w:p w14:paraId="08449C9A" w14:textId="77777777" w:rsidR="001E2C86" w:rsidRDefault="001E2C86" w:rsidP="00F13EB6">
      <w:pPr>
        <w:pStyle w:val="Heading2"/>
        <w:pBdr>
          <w:bottom w:val="single" w:sz="4" w:space="1" w:color="auto"/>
        </w:pBdr>
        <w:spacing w:after="0"/>
        <w:rPr>
          <w:rFonts w:asciiTheme="minorHAnsi" w:hAnsiTheme="minorHAnsi"/>
          <w:lang w:val="en-IE"/>
        </w:rPr>
      </w:pPr>
    </w:p>
    <w:p w14:paraId="2509B9BD" w14:textId="51280B41" w:rsidR="001E2C86" w:rsidRDefault="001E2C86" w:rsidP="001E2C86">
      <w:pPr>
        <w:pStyle w:val="Heading2"/>
        <w:pBdr>
          <w:bottom w:val="single" w:sz="4" w:space="1" w:color="auto"/>
        </w:pBdr>
        <w:spacing w:before="0"/>
        <w:rPr>
          <w:rFonts w:asciiTheme="minorHAnsi" w:hAnsiTheme="minorHAnsi"/>
          <w:lang w:val="en-IE"/>
        </w:rPr>
      </w:pPr>
      <w:r>
        <w:rPr>
          <w:rFonts w:asciiTheme="minorHAnsi" w:hAnsiTheme="minorHAnsi"/>
          <w:lang w:val="en-IE"/>
        </w:rPr>
        <w:t>Conclusion</w:t>
      </w:r>
    </w:p>
    <w:p w14:paraId="7A2E0D44" w14:textId="72EECC2A" w:rsidR="001E2C86" w:rsidRDefault="007843B7" w:rsidP="00403940">
      <w:pPr>
        <w:jc w:val="both"/>
        <w:rPr>
          <w:sz w:val="24"/>
          <w:szCs w:val="24"/>
          <w:lang w:val="en-IE"/>
        </w:rPr>
      </w:pPr>
      <w:r>
        <w:rPr>
          <w:sz w:val="24"/>
          <w:szCs w:val="24"/>
          <w:lang w:val="en-IE"/>
        </w:rPr>
        <w:t xml:space="preserve">The </w:t>
      </w:r>
      <w:r w:rsidR="00270396">
        <w:rPr>
          <w:sz w:val="24"/>
          <w:szCs w:val="24"/>
          <w:lang w:val="en-IE"/>
        </w:rPr>
        <w:t>results from th</w:t>
      </w:r>
      <w:r w:rsidR="009D5097">
        <w:rPr>
          <w:sz w:val="24"/>
          <w:szCs w:val="24"/>
          <w:lang w:val="en-IE"/>
        </w:rPr>
        <w:t>is</w:t>
      </w:r>
      <w:r w:rsidR="00270396">
        <w:rPr>
          <w:sz w:val="24"/>
          <w:szCs w:val="24"/>
          <w:lang w:val="en-IE"/>
        </w:rPr>
        <w:t xml:space="preserve"> experiment</w:t>
      </w:r>
      <w:r w:rsidR="00530680">
        <w:rPr>
          <w:sz w:val="24"/>
          <w:szCs w:val="24"/>
          <w:lang w:val="en-IE"/>
        </w:rPr>
        <w:t xml:space="preserve"> lined up with expectations o</w:t>
      </w:r>
      <w:r w:rsidR="009D5097">
        <w:rPr>
          <w:sz w:val="24"/>
          <w:szCs w:val="24"/>
          <w:lang w:val="en-IE"/>
        </w:rPr>
        <w:t xml:space="preserve">f </w:t>
      </w:r>
      <w:r w:rsidR="00530680">
        <w:rPr>
          <w:sz w:val="24"/>
          <w:szCs w:val="24"/>
          <w:lang w:val="en-IE"/>
        </w:rPr>
        <w:t>how these algorithms</w:t>
      </w:r>
      <w:r w:rsidR="00B274CE">
        <w:rPr>
          <w:sz w:val="24"/>
          <w:szCs w:val="24"/>
          <w:lang w:val="en-IE"/>
        </w:rPr>
        <w:t xml:space="preserve"> would </w:t>
      </w:r>
      <w:r w:rsidR="00530680">
        <w:rPr>
          <w:sz w:val="24"/>
          <w:szCs w:val="24"/>
          <w:lang w:val="en-IE"/>
        </w:rPr>
        <w:t>typically</w:t>
      </w:r>
      <w:r w:rsidR="009D5097">
        <w:rPr>
          <w:sz w:val="24"/>
          <w:szCs w:val="24"/>
          <w:lang w:val="en-IE"/>
        </w:rPr>
        <w:t xml:space="preserve"> run.</w:t>
      </w:r>
      <w:r w:rsidR="00B274CE">
        <w:rPr>
          <w:sz w:val="24"/>
          <w:szCs w:val="24"/>
          <w:lang w:val="en-IE"/>
        </w:rPr>
        <w:t xml:space="preserve"> Symmetric encryption (AES &amp; ChaCha20) </w:t>
      </w:r>
      <w:r w:rsidR="00154C59">
        <w:rPr>
          <w:sz w:val="24"/>
          <w:szCs w:val="24"/>
          <w:lang w:val="en-IE"/>
        </w:rPr>
        <w:t>w</w:t>
      </w:r>
      <w:r w:rsidR="00A96DA8">
        <w:rPr>
          <w:sz w:val="24"/>
          <w:szCs w:val="24"/>
          <w:lang w:val="en-IE"/>
        </w:rPr>
        <w:t xml:space="preserve">as </w:t>
      </w:r>
      <w:r w:rsidR="00154C59">
        <w:rPr>
          <w:sz w:val="24"/>
          <w:szCs w:val="24"/>
          <w:lang w:val="en-IE"/>
        </w:rPr>
        <w:t xml:space="preserve">consistently the fastest, completing </w:t>
      </w:r>
      <w:r w:rsidR="00F67477">
        <w:rPr>
          <w:sz w:val="24"/>
          <w:szCs w:val="24"/>
          <w:lang w:val="en-IE"/>
        </w:rPr>
        <w:t xml:space="preserve">encryption and </w:t>
      </w:r>
      <w:r w:rsidR="00B62F01">
        <w:rPr>
          <w:sz w:val="24"/>
          <w:szCs w:val="24"/>
          <w:lang w:val="en-IE"/>
        </w:rPr>
        <w:t>decryption</w:t>
      </w:r>
      <w:r w:rsidR="002F6A5B">
        <w:rPr>
          <w:sz w:val="24"/>
          <w:szCs w:val="24"/>
          <w:lang w:val="en-IE"/>
        </w:rPr>
        <w:t xml:space="preserve"> almost instantly. This</w:t>
      </w:r>
      <w:r w:rsidR="00C574EF">
        <w:rPr>
          <w:sz w:val="24"/>
          <w:szCs w:val="24"/>
          <w:lang w:val="en-IE"/>
        </w:rPr>
        <w:t xml:space="preserve"> aligns </w:t>
      </w:r>
      <w:r w:rsidR="002F6A5B">
        <w:rPr>
          <w:sz w:val="24"/>
          <w:szCs w:val="24"/>
          <w:lang w:val="en-IE"/>
        </w:rPr>
        <w:t>with</w:t>
      </w:r>
      <w:r w:rsidR="00AC3DFB">
        <w:rPr>
          <w:sz w:val="24"/>
          <w:szCs w:val="24"/>
          <w:lang w:val="en-IE"/>
        </w:rPr>
        <w:t xml:space="preserve"> the</w:t>
      </w:r>
      <w:r w:rsidR="00F67477">
        <w:rPr>
          <w:sz w:val="24"/>
          <w:szCs w:val="24"/>
          <w:lang w:val="en-IE"/>
        </w:rPr>
        <w:t xml:space="preserve"> expected </w:t>
      </w:r>
      <w:r w:rsidR="00AC3DFB">
        <w:rPr>
          <w:sz w:val="24"/>
          <w:szCs w:val="24"/>
          <w:lang w:val="en-IE"/>
        </w:rPr>
        <w:t>performance</w:t>
      </w:r>
      <w:r w:rsidR="00420FAB">
        <w:rPr>
          <w:sz w:val="24"/>
          <w:szCs w:val="24"/>
          <w:lang w:val="en-IE"/>
        </w:rPr>
        <w:t xml:space="preserve"> as </w:t>
      </w:r>
      <w:r w:rsidR="004F1E27">
        <w:rPr>
          <w:sz w:val="24"/>
          <w:szCs w:val="24"/>
          <w:lang w:val="en-IE"/>
        </w:rPr>
        <w:t xml:space="preserve">symmetric </w:t>
      </w:r>
      <w:r w:rsidR="001C181D">
        <w:rPr>
          <w:sz w:val="24"/>
          <w:szCs w:val="24"/>
          <w:lang w:val="en-IE"/>
        </w:rPr>
        <w:t>c</w:t>
      </w:r>
      <w:r w:rsidR="00F67477">
        <w:rPr>
          <w:sz w:val="24"/>
          <w:szCs w:val="24"/>
          <w:lang w:val="en-IE"/>
        </w:rPr>
        <w:t>y</w:t>
      </w:r>
      <w:r w:rsidR="001C181D">
        <w:rPr>
          <w:sz w:val="24"/>
          <w:szCs w:val="24"/>
          <w:lang w:val="en-IE"/>
        </w:rPr>
        <w:t>phers</w:t>
      </w:r>
      <w:r w:rsidR="004F1E27">
        <w:rPr>
          <w:sz w:val="24"/>
          <w:szCs w:val="24"/>
          <w:lang w:val="en-IE"/>
        </w:rPr>
        <w:t xml:space="preserve"> are</w:t>
      </w:r>
      <w:r w:rsidR="00F67477">
        <w:rPr>
          <w:sz w:val="24"/>
          <w:szCs w:val="24"/>
          <w:lang w:val="en-IE"/>
        </w:rPr>
        <w:t xml:space="preserve"> designed for </w:t>
      </w:r>
      <w:r w:rsidR="00285864">
        <w:rPr>
          <w:sz w:val="24"/>
          <w:szCs w:val="24"/>
          <w:lang w:val="en-IE"/>
        </w:rPr>
        <w:t>high-end data proce</w:t>
      </w:r>
      <w:r w:rsidR="00C574EF">
        <w:rPr>
          <w:sz w:val="24"/>
          <w:szCs w:val="24"/>
          <w:lang w:val="en-IE"/>
        </w:rPr>
        <w:t>ssing.</w:t>
      </w:r>
    </w:p>
    <w:p w14:paraId="2B08CB47" w14:textId="702C5BDF" w:rsidR="00CA7574" w:rsidRDefault="00E6796F" w:rsidP="00403940">
      <w:pPr>
        <w:jc w:val="both"/>
        <w:rPr>
          <w:sz w:val="24"/>
          <w:szCs w:val="24"/>
          <w:lang w:val="en-IE"/>
        </w:rPr>
      </w:pPr>
      <w:r>
        <w:rPr>
          <w:sz w:val="24"/>
          <w:szCs w:val="24"/>
          <w:lang w:val="en-IE"/>
        </w:rPr>
        <w:t>The asymmetric algorithms</w:t>
      </w:r>
      <w:r w:rsidR="0016385D">
        <w:rPr>
          <w:sz w:val="24"/>
          <w:szCs w:val="24"/>
          <w:lang w:val="en-IE"/>
        </w:rPr>
        <w:t xml:space="preserve"> also ran as expected. RSA performance dropped significantly</w:t>
      </w:r>
      <w:r w:rsidR="00A703D6">
        <w:rPr>
          <w:sz w:val="24"/>
          <w:szCs w:val="24"/>
          <w:lang w:val="en-IE"/>
        </w:rPr>
        <w:t xml:space="preserve"> as the key size increased, </w:t>
      </w:r>
      <w:r w:rsidR="00474E7A">
        <w:rPr>
          <w:sz w:val="24"/>
          <w:szCs w:val="24"/>
          <w:lang w:val="en-IE"/>
        </w:rPr>
        <w:t>particularly</w:t>
      </w:r>
      <w:r w:rsidR="00A703D6">
        <w:rPr>
          <w:sz w:val="24"/>
          <w:szCs w:val="24"/>
          <w:lang w:val="en-IE"/>
        </w:rPr>
        <w:t xml:space="preserve"> for key generation and decryption.</w:t>
      </w:r>
      <w:r w:rsidR="005A2299">
        <w:rPr>
          <w:sz w:val="24"/>
          <w:szCs w:val="24"/>
          <w:lang w:val="en-IE"/>
        </w:rPr>
        <w:t xml:space="preserve"> I</w:t>
      </w:r>
      <w:r w:rsidR="006248CE">
        <w:rPr>
          <w:sz w:val="24"/>
          <w:szCs w:val="24"/>
          <w:lang w:val="en-IE"/>
        </w:rPr>
        <w:t xml:space="preserve"> noticed </w:t>
      </w:r>
      <w:r w:rsidR="005A2299">
        <w:rPr>
          <w:sz w:val="24"/>
          <w:szCs w:val="24"/>
          <w:lang w:val="en-IE"/>
        </w:rPr>
        <w:t>that RSA</w:t>
      </w:r>
      <w:r w:rsidR="0035511D">
        <w:rPr>
          <w:sz w:val="24"/>
          <w:szCs w:val="24"/>
          <w:lang w:val="en-IE"/>
        </w:rPr>
        <w:t xml:space="preserve"> </w:t>
      </w:r>
      <w:r w:rsidR="006248CE">
        <w:rPr>
          <w:sz w:val="24"/>
          <w:szCs w:val="24"/>
          <w:lang w:val="en-IE"/>
        </w:rPr>
        <w:t>256</w:t>
      </w:r>
      <w:r w:rsidR="0035511D">
        <w:rPr>
          <w:sz w:val="24"/>
          <w:szCs w:val="24"/>
          <w:lang w:val="en-IE"/>
        </w:rPr>
        <w:t xml:space="preserve">-bit </w:t>
      </w:r>
      <w:r w:rsidR="006248CE">
        <w:rPr>
          <w:sz w:val="24"/>
          <w:szCs w:val="24"/>
          <w:lang w:val="en-IE"/>
        </w:rPr>
        <w:t xml:space="preserve">security required </w:t>
      </w:r>
      <w:r w:rsidR="00CC06D5">
        <w:rPr>
          <w:sz w:val="24"/>
          <w:szCs w:val="24"/>
          <w:lang w:val="en-IE"/>
        </w:rPr>
        <w:t>significantly more time to complete than the lower key sizes</w:t>
      </w:r>
      <w:r w:rsidR="00940530">
        <w:rPr>
          <w:sz w:val="24"/>
          <w:szCs w:val="24"/>
          <w:lang w:val="en-IE"/>
        </w:rPr>
        <w:t>, which reflects</w:t>
      </w:r>
      <w:r w:rsidR="009A6A71">
        <w:rPr>
          <w:sz w:val="24"/>
          <w:szCs w:val="24"/>
          <w:lang w:val="en-IE"/>
        </w:rPr>
        <w:t xml:space="preserve"> the increase in generation time. </w:t>
      </w:r>
      <w:r w:rsidR="0021036B">
        <w:rPr>
          <w:sz w:val="24"/>
          <w:szCs w:val="24"/>
          <w:lang w:val="en-IE"/>
        </w:rPr>
        <w:t xml:space="preserve">DSA also </w:t>
      </w:r>
      <w:r w:rsidR="00060D4D">
        <w:rPr>
          <w:sz w:val="24"/>
          <w:szCs w:val="24"/>
          <w:lang w:val="en-IE"/>
        </w:rPr>
        <w:t>slowed down with the increase in key size</w:t>
      </w:r>
      <w:r w:rsidR="00595350">
        <w:rPr>
          <w:sz w:val="24"/>
          <w:szCs w:val="24"/>
          <w:lang w:val="en-IE"/>
        </w:rPr>
        <w:t>, but not as</w:t>
      </w:r>
      <w:r w:rsidR="00601E14">
        <w:rPr>
          <w:sz w:val="24"/>
          <w:szCs w:val="24"/>
          <w:lang w:val="en-IE"/>
        </w:rPr>
        <w:t xml:space="preserve"> dramatically</w:t>
      </w:r>
      <w:r w:rsidR="00595350">
        <w:rPr>
          <w:sz w:val="24"/>
          <w:szCs w:val="24"/>
          <w:lang w:val="en-IE"/>
        </w:rPr>
        <w:t>.</w:t>
      </w:r>
      <w:r w:rsidR="00596538">
        <w:rPr>
          <w:sz w:val="24"/>
          <w:szCs w:val="24"/>
          <w:lang w:val="en-IE"/>
        </w:rPr>
        <w:t xml:space="preserve"> ECC remained the most efficient across all tests, especially during key </w:t>
      </w:r>
      <w:r w:rsidR="006701BE">
        <w:rPr>
          <w:sz w:val="24"/>
          <w:szCs w:val="24"/>
          <w:lang w:val="en-IE"/>
        </w:rPr>
        <w:t>generation</w:t>
      </w:r>
      <w:r w:rsidR="00596538">
        <w:rPr>
          <w:sz w:val="24"/>
          <w:szCs w:val="24"/>
          <w:lang w:val="en-IE"/>
        </w:rPr>
        <w:t xml:space="preserve"> and digital si</w:t>
      </w:r>
      <w:r w:rsidR="006701BE">
        <w:rPr>
          <w:sz w:val="24"/>
          <w:szCs w:val="24"/>
          <w:lang w:val="en-IE"/>
        </w:rPr>
        <w:t>gning</w:t>
      </w:r>
      <w:r w:rsidR="007C256B">
        <w:rPr>
          <w:sz w:val="24"/>
          <w:szCs w:val="24"/>
          <w:lang w:val="en-IE"/>
        </w:rPr>
        <w:t>, which completed in under 2 milliseconds</w:t>
      </w:r>
      <w:r w:rsidR="00785DF4">
        <w:rPr>
          <w:sz w:val="24"/>
          <w:szCs w:val="24"/>
          <w:lang w:val="en-IE"/>
        </w:rPr>
        <w:t xml:space="preserve"> even at the highest bit security level.</w:t>
      </w:r>
      <w:r w:rsidR="00C648F1">
        <w:rPr>
          <w:sz w:val="24"/>
          <w:szCs w:val="24"/>
          <w:lang w:val="en-IE"/>
        </w:rPr>
        <w:t xml:space="preserve"> This</w:t>
      </w:r>
      <w:r w:rsidR="00573C50">
        <w:rPr>
          <w:sz w:val="24"/>
          <w:szCs w:val="24"/>
          <w:lang w:val="en-IE"/>
        </w:rPr>
        <w:t xml:space="preserve"> </w:t>
      </w:r>
      <w:r w:rsidR="004375B4">
        <w:rPr>
          <w:sz w:val="24"/>
          <w:szCs w:val="24"/>
          <w:lang w:val="en-IE"/>
        </w:rPr>
        <w:t>confirms</w:t>
      </w:r>
      <w:r w:rsidR="00573C50">
        <w:rPr>
          <w:sz w:val="24"/>
          <w:szCs w:val="24"/>
          <w:lang w:val="en-IE"/>
        </w:rPr>
        <w:t xml:space="preserve"> why ECC</w:t>
      </w:r>
      <w:r w:rsidR="00C21CC4">
        <w:rPr>
          <w:sz w:val="24"/>
          <w:szCs w:val="24"/>
          <w:lang w:val="en-IE"/>
        </w:rPr>
        <w:t xml:space="preserve"> would </w:t>
      </w:r>
      <w:r w:rsidR="00020A00">
        <w:rPr>
          <w:sz w:val="24"/>
          <w:szCs w:val="24"/>
          <w:lang w:val="en-IE"/>
        </w:rPr>
        <w:t xml:space="preserve">typically </w:t>
      </w:r>
      <w:r w:rsidR="00C21CC4">
        <w:rPr>
          <w:sz w:val="24"/>
          <w:szCs w:val="24"/>
          <w:lang w:val="en-IE"/>
        </w:rPr>
        <w:t xml:space="preserve">be </w:t>
      </w:r>
      <w:r w:rsidR="00573C50">
        <w:rPr>
          <w:sz w:val="24"/>
          <w:szCs w:val="24"/>
          <w:lang w:val="en-IE"/>
        </w:rPr>
        <w:t>used</w:t>
      </w:r>
      <w:r w:rsidR="007273B6">
        <w:rPr>
          <w:sz w:val="24"/>
          <w:szCs w:val="24"/>
          <w:lang w:val="en-IE"/>
        </w:rPr>
        <w:t xml:space="preserve"> in modern </w:t>
      </w:r>
      <w:r w:rsidR="001F1E5F">
        <w:rPr>
          <w:sz w:val="24"/>
          <w:szCs w:val="24"/>
          <w:lang w:val="en-IE"/>
        </w:rPr>
        <w:t>practices</w:t>
      </w:r>
      <w:r w:rsidR="007273B6">
        <w:rPr>
          <w:sz w:val="24"/>
          <w:szCs w:val="24"/>
          <w:lang w:val="en-IE"/>
        </w:rPr>
        <w:t>, where</w:t>
      </w:r>
      <w:r w:rsidR="00D10AF6">
        <w:rPr>
          <w:sz w:val="24"/>
          <w:szCs w:val="24"/>
          <w:lang w:val="en-IE"/>
        </w:rPr>
        <w:t xml:space="preserve"> </w:t>
      </w:r>
      <w:r w:rsidR="00F800D4">
        <w:rPr>
          <w:sz w:val="24"/>
          <w:szCs w:val="24"/>
          <w:lang w:val="en-IE"/>
        </w:rPr>
        <w:t xml:space="preserve">performance </w:t>
      </w:r>
      <w:r w:rsidR="00C21CC4">
        <w:rPr>
          <w:sz w:val="24"/>
          <w:szCs w:val="24"/>
          <w:lang w:val="en-IE"/>
        </w:rPr>
        <w:t xml:space="preserve">speed </w:t>
      </w:r>
      <w:r w:rsidR="007273B6">
        <w:rPr>
          <w:sz w:val="24"/>
          <w:szCs w:val="24"/>
          <w:lang w:val="en-IE"/>
        </w:rPr>
        <w:t xml:space="preserve">is </w:t>
      </w:r>
      <w:r w:rsidR="00020A00">
        <w:rPr>
          <w:sz w:val="24"/>
          <w:szCs w:val="24"/>
          <w:lang w:val="en-IE"/>
        </w:rPr>
        <w:t>essential</w:t>
      </w:r>
      <w:r w:rsidR="00A15249">
        <w:rPr>
          <w:sz w:val="24"/>
          <w:szCs w:val="24"/>
          <w:lang w:val="en-IE"/>
        </w:rPr>
        <w:t xml:space="preserve"> to</w:t>
      </w:r>
      <w:r w:rsidR="00C21CC4">
        <w:rPr>
          <w:sz w:val="24"/>
          <w:szCs w:val="24"/>
          <w:lang w:val="en-IE"/>
        </w:rPr>
        <w:t xml:space="preserve"> the functionality.</w:t>
      </w:r>
    </w:p>
    <w:p w14:paraId="58765430" w14:textId="6897E0B7" w:rsidR="00C21CC4" w:rsidRDefault="00C75C6C" w:rsidP="00403940">
      <w:pPr>
        <w:jc w:val="both"/>
        <w:rPr>
          <w:sz w:val="24"/>
          <w:szCs w:val="24"/>
          <w:lang w:val="en-IE"/>
        </w:rPr>
      </w:pPr>
      <w:r>
        <w:rPr>
          <w:sz w:val="24"/>
          <w:szCs w:val="24"/>
          <w:lang w:val="en-IE"/>
        </w:rPr>
        <w:t>RSA encryption</w:t>
      </w:r>
      <w:r w:rsidR="00313F87">
        <w:rPr>
          <w:sz w:val="24"/>
          <w:szCs w:val="24"/>
          <w:lang w:val="en-IE"/>
        </w:rPr>
        <w:t xml:space="preserve"> times</w:t>
      </w:r>
      <w:r w:rsidR="00F06DD2">
        <w:rPr>
          <w:sz w:val="24"/>
          <w:szCs w:val="24"/>
          <w:lang w:val="en-IE"/>
        </w:rPr>
        <w:t xml:space="preserve"> didn’t </w:t>
      </w:r>
      <w:r w:rsidR="006014A9">
        <w:rPr>
          <w:sz w:val="24"/>
          <w:szCs w:val="24"/>
          <w:lang w:val="en-IE"/>
        </w:rPr>
        <w:t>increase noticeably with</w:t>
      </w:r>
      <w:r w:rsidR="007320C0">
        <w:rPr>
          <w:sz w:val="24"/>
          <w:szCs w:val="24"/>
          <w:lang w:val="en-IE"/>
        </w:rPr>
        <w:t xml:space="preserve"> larger key sizes, which might seem misleading</w:t>
      </w:r>
      <w:r w:rsidR="00642F41">
        <w:rPr>
          <w:sz w:val="24"/>
          <w:szCs w:val="24"/>
          <w:lang w:val="en-IE"/>
        </w:rPr>
        <w:t>,</w:t>
      </w:r>
      <w:r w:rsidR="007320C0">
        <w:rPr>
          <w:sz w:val="24"/>
          <w:szCs w:val="24"/>
          <w:lang w:val="en-IE"/>
        </w:rPr>
        <w:t xml:space="preserve"> but</w:t>
      </w:r>
      <w:r w:rsidR="003D30D5">
        <w:rPr>
          <w:sz w:val="24"/>
          <w:szCs w:val="24"/>
          <w:lang w:val="en-IE"/>
        </w:rPr>
        <w:t xml:space="preserve"> thi</w:t>
      </w:r>
      <w:r w:rsidR="00C51648">
        <w:rPr>
          <w:sz w:val="24"/>
          <w:szCs w:val="24"/>
          <w:lang w:val="en-IE"/>
        </w:rPr>
        <w:t xml:space="preserve">s is cause </w:t>
      </w:r>
      <w:r w:rsidR="00642F41">
        <w:rPr>
          <w:sz w:val="24"/>
          <w:szCs w:val="24"/>
          <w:lang w:val="en-IE"/>
        </w:rPr>
        <w:t xml:space="preserve">the public exponent </w:t>
      </w:r>
      <w:r w:rsidR="00A65BDD">
        <w:rPr>
          <w:sz w:val="24"/>
          <w:szCs w:val="24"/>
          <w:lang w:val="en-IE"/>
        </w:rPr>
        <w:t xml:space="preserve">is </w:t>
      </w:r>
      <w:r w:rsidR="00BA6B2E">
        <w:rPr>
          <w:sz w:val="24"/>
          <w:szCs w:val="24"/>
          <w:lang w:val="en-IE"/>
        </w:rPr>
        <w:t>kept</w:t>
      </w:r>
      <w:r w:rsidR="00753CD6">
        <w:rPr>
          <w:sz w:val="24"/>
          <w:szCs w:val="24"/>
          <w:lang w:val="en-IE"/>
        </w:rPr>
        <w:t xml:space="preserve"> small to </w:t>
      </w:r>
      <w:r w:rsidR="00CE16B8">
        <w:rPr>
          <w:sz w:val="24"/>
          <w:szCs w:val="24"/>
          <w:lang w:val="en-IE"/>
        </w:rPr>
        <w:t>keep encryption fast even at the higher bit security levels</w:t>
      </w:r>
      <w:r w:rsidR="00B2471E">
        <w:rPr>
          <w:sz w:val="24"/>
          <w:szCs w:val="24"/>
          <w:lang w:val="en-IE"/>
        </w:rPr>
        <w:t>.</w:t>
      </w:r>
      <w:r w:rsidR="004851EA">
        <w:rPr>
          <w:sz w:val="24"/>
          <w:szCs w:val="24"/>
          <w:lang w:val="en-IE"/>
        </w:rPr>
        <w:t xml:space="preserve"> </w:t>
      </w:r>
      <w:r w:rsidR="00C535B8">
        <w:rPr>
          <w:sz w:val="24"/>
          <w:szCs w:val="24"/>
          <w:lang w:val="en-IE"/>
        </w:rPr>
        <w:t xml:space="preserve">The results of the </w:t>
      </w:r>
      <w:r w:rsidR="00572727">
        <w:rPr>
          <w:sz w:val="24"/>
          <w:szCs w:val="24"/>
          <w:lang w:val="en-IE"/>
        </w:rPr>
        <w:t>ECC digital signing and verification</w:t>
      </w:r>
      <w:r w:rsidR="00613121">
        <w:rPr>
          <w:sz w:val="24"/>
          <w:szCs w:val="24"/>
          <w:lang w:val="en-IE"/>
        </w:rPr>
        <w:t xml:space="preserve"> </w:t>
      </w:r>
      <w:r w:rsidR="00F564EC">
        <w:rPr>
          <w:sz w:val="24"/>
          <w:szCs w:val="24"/>
          <w:lang w:val="en-IE"/>
        </w:rPr>
        <w:t xml:space="preserve">tests </w:t>
      </w:r>
      <w:r w:rsidR="00613121">
        <w:rPr>
          <w:sz w:val="24"/>
          <w:szCs w:val="24"/>
          <w:lang w:val="en-IE"/>
        </w:rPr>
        <w:t>didn’t follow the typical</w:t>
      </w:r>
      <w:r w:rsidR="00B61DEB">
        <w:rPr>
          <w:sz w:val="24"/>
          <w:szCs w:val="24"/>
          <w:lang w:val="en-IE"/>
        </w:rPr>
        <w:t xml:space="preserve"> </w:t>
      </w:r>
      <w:r w:rsidR="00613121">
        <w:rPr>
          <w:sz w:val="24"/>
          <w:szCs w:val="24"/>
          <w:lang w:val="en-IE"/>
        </w:rPr>
        <w:t>pattern</w:t>
      </w:r>
      <w:r w:rsidR="00B61DEB">
        <w:rPr>
          <w:sz w:val="24"/>
          <w:szCs w:val="24"/>
          <w:lang w:val="en-IE"/>
        </w:rPr>
        <w:t xml:space="preserve"> of</w:t>
      </w:r>
      <w:r w:rsidR="00F564EC">
        <w:rPr>
          <w:sz w:val="24"/>
          <w:szCs w:val="24"/>
          <w:lang w:val="en-IE"/>
        </w:rPr>
        <w:t xml:space="preserve"> </w:t>
      </w:r>
      <w:r w:rsidR="00FF31A5">
        <w:rPr>
          <w:sz w:val="24"/>
          <w:szCs w:val="24"/>
          <w:lang w:val="en-IE"/>
        </w:rPr>
        <w:t xml:space="preserve">how the </w:t>
      </w:r>
      <w:r w:rsidR="0004102D">
        <w:rPr>
          <w:sz w:val="24"/>
          <w:szCs w:val="24"/>
          <w:lang w:val="en-IE"/>
        </w:rPr>
        <w:t xml:space="preserve">rest of the experiments reacted to the increase in </w:t>
      </w:r>
      <w:r w:rsidR="005F4B58">
        <w:rPr>
          <w:sz w:val="24"/>
          <w:szCs w:val="24"/>
          <w:lang w:val="en-IE"/>
        </w:rPr>
        <w:t>key sizes</w:t>
      </w:r>
      <w:r w:rsidR="005D2429">
        <w:rPr>
          <w:sz w:val="24"/>
          <w:szCs w:val="24"/>
          <w:lang w:val="en-IE"/>
        </w:rPr>
        <w:t xml:space="preserve">. </w:t>
      </w:r>
      <w:r w:rsidR="003729C8">
        <w:rPr>
          <w:sz w:val="24"/>
          <w:szCs w:val="24"/>
          <w:lang w:val="en-IE"/>
        </w:rPr>
        <w:t>ECC 128-bit security</w:t>
      </w:r>
      <w:r w:rsidR="00F84398">
        <w:rPr>
          <w:sz w:val="24"/>
          <w:szCs w:val="24"/>
          <w:lang w:val="en-IE"/>
        </w:rPr>
        <w:t xml:space="preserve"> seemed to perform noticeably faster than 1</w:t>
      </w:r>
      <w:r w:rsidR="00557D90">
        <w:rPr>
          <w:sz w:val="24"/>
          <w:szCs w:val="24"/>
          <w:lang w:val="en-IE"/>
        </w:rPr>
        <w:t>12-bit security</w:t>
      </w:r>
      <w:r w:rsidR="00F81DCF">
        <w:rPr>
          <w:sz w:val="24"/>
          <w:szCs w:val="24"/>
          <w:lang w:val="en-IE"/>
        </w:rPr>
        <w:t xml:space="preserve">, </w:t>
      </w:r>
      <w:r w:rsidR="00C700C7">
        <w:rPr>
          <w:sz w:val="24"/>
          <w:szCs w:val="24"/>
          <w:lang w:val="en-IE"/>
        </w:rPr>
        <w:t>which seemed</w:t>
      </w:r>
      <w:r w:rsidR="00F81DCF">
        <w:rPr>
          <w:sz w:val="24"/>
          <w:szCs w:val="24"/>
          <w:lang w:val="en-IE"/>
        </w:rPr>
        <w:t xml:space="preserve"> unusual, but after further research, I</w:t>
      </w:r>
      <w:r w:rsidR="00F4485D">
        <w:rPr>
          <w:sz w:val="24"/>
          <w:szCs w:val="24"/>
          <w:lang w:val="en-IE"/>
        </w:rPr>
        <w:t xml:space="preserve"> found </w:t>
      </w:r>
      <w:r w:rsidR="00F81DCF">
        <w:rPr>
          <w:sz w:val="24"/>
          <w:szCs w:val="24"/>
          <w:lang w:val="en-IE"/>
        </w:rPr>
        <w:t>that</w:t>
      </w:r>
      <w:r w:rsidR="00A64A42">
        <w:rPr>
          <w:sz w:val="24"/>
          <w:szCs w:val="24"/>
          <w:lang w:val="en-IE"/>
        </w:rPr>
        <w:t xml:space="preserve"> some curves</w:t>
      </w:r>
      <w:r w:rsidR="00EE0950">
        <w:rPr>
          <w:sz w:val="24"/>
          <w:szCs w:val="24"/>
          <w:lang w:val="en-IE"/>
        </w:rPr>
        <w:t xml:space="preserve"> react </w:t>
      </w:r>
      <w:r w:rsidR="009E7767">
        <w:rPr>
          <w:sz w:val="24"/>
          <w:szCs w:val="24"/>
          <w:lang w:val="en-IE"/>
        </w:rPr>
        <w:t xml:space="preserve">differently depending on the </w:t>
      </w:r>
      <w:r w:rsidR="00F4485D">
        <w:rPr>
          <w:sz w:val="24"/>
          <w:szCs w:val="24"/>
          <w:lang w:val="en-IE"/>
        </w:rPr>
        <w:t>applied</w:t>
      </w:r>
      <w:r w:rsidR="009E7767">
        <w:rPr>
          <w:sz w:val="24"/>
          <w:szCs w:val="24"/>
          <w:lang w:val="en-IE"/>
        </w:rPr>
        <w:t xml:space="preserve"> optimisations </w:t>
      </w:r>
      <w:r w:rsidR="00F4485D">
        <w:rPr>
          <w:sz w:val="24"/>
          <w:szCs w:val="24"/>
          <w:lang w:val="en-IE"/>
        </w:rPr>
        <w:t>within</w:t>
      </w:r>
      <w:r w:rsidR="009E7767">
        <w:rPr>
          <w:sz w:val="24"/>
          <w:szCs w:val="24"/>
          <w:lang w:val="en-IE"/>
        </w:rPr>
        <w:t xml:space="preserve"> the cryptography library.</w:t>
      </w:r>
    </w:p>
    <w:p w14:paraId="6A2320AE" w14:textId="00763980" w:rsidR="002C5525" w:rsidRDefault="002C5525" w:rsidP="00403940">
      <w:pPr>
        <w:jc w:val="both"/>
        <w:rPr>
          <w:sz w:val="24"/>
          <w:szCs w:val="24"/>
          <w:lang w:val="en-IE"/>
        </w:rPr>
      </w:pPr>
      <w:r>
        <w:rPr>
          <w:sz w:val="24"/>
          <w:szCs w:val="24"/>
          <w:lang w:val="en-IE"/>
        </w:rPr>
        <w:t xml:space="preserve">Overall, there </w:t>
      </w:r>
      <w:r w:rsidR="007E7BF5">
        <w:rPr>
          <w:sz w:val="24"/>
          <w:szCs w:val="24"/>
          <w:lang w:val="en-IE"/>
        </w:rPr>
        <w:t xml:space="preserve">were </w:t>
      </w:r>
      <w:r>
        <w:rPr>
          <w:sz w:val="24"/>
          <w:szCs w:val="24"/>
          <w:lang w:val="en-IE"/>
        </w:rPr>
        <w:t xml:space="preserve">no major </w:t>
      </w:r>
      <w:r w:rsidR="00133836">
        <w:rPr>
          <w:sz w:val="24"/>
          <w:szCs w:val="24"/>
          <w:lang w:val="en-IE"/>
        </w:rPr>
        <w:t>observations</w:t>
      </w:r>
      <w:r w:rsidR="007E7BF5">
        <w:rPr>
          <w:sz w:val="24"/>
          <w:szCs w:val="24"/>
          <w:lang w:val="en-IE"/>
        </w:rPr>
        <w:t xml:space="preserve"> that</w:t>
      </w:r>
      <w:r w:rsidR="00256DF3">
        <w:rPr>
          <w:sz w:val="24"/>
          <w:szCs w:val="24"/>
          <w:lang w:val="en-IE"/>
        </w:rPr>
        <w:t xml:space="preserve"> contradicted </w:t>
      </w:r>
      <w:r w:rsidR="007E7BF5">
        <w:rPr>
          <w:sz w:val="24"/>
          <w:szCs w:val="24"/>
          <w:lang w:val="en-IE"/>
        </w:rPr>
        <w:t>expectations</w:t>
      </w:r>
      <w:r w:rsidR="00256DF3">
        <w:rPr>
          <w:sz w:val="24"/>
          <w:szCs w:val="24"/>
          <w:lang w:val="en-IE"/>
        </w:rPr>
        <w:t>. The</w:t>
      </w:r>
      <w:r w:rsidR="009D52EE">
        <w:rPr>
          <w:sz w:val="24"/>
          <w:szCs w:val="24"/>
          <w:lang w:val="en-IE"/>
        </w:rPr>
        <w:t xml:space="preserve"> verified </w:t>
      </w:r>
      <w:r w:rsidR="006374FE">
        <w:rPr>
          <w:sz w:val="24"/>
          <w:szCs w:val="24"/>
          <w:lang w:val="en-IE"/>
        </w:rPr>
        <w:t>data stayed consistent wit</w:t>
      </w:r>
      <w:r w:rsidR="004F011D">
        <w:rPr>
          <w:sz w:val="24"/>
          <w:szCs w:val="24"/>
          <w:lang w:val="en-IE"/>
        </w:rPr>
        <w:t xml:space="preserve">h the typical performance </w:t>
      </w:r>
      <w:r w:rsidR="009D52EE">
        <w:rPr>
          <w:sz w:val="24"/>
          <w:szCs w:val="24"/>
          <w:lang w:val="en-IE"/>
        </w:rPr>
        <w:t xml:space="preserve">behaviour </w:t>
      </w:r>
      <w:r w:rsidR="004F011D">
        <w:rPr>
          <w:sz w:val="24"/>
          <w:szCs w:val="24"/>
          <w:lang w:val="en-IE"/>
        </w:rPr>
        <w:t>of cryptographic profiles</w:t>
      </w:r>
      <w:r w:rsidR="00A115DD">
        <w:rPr>
          <w:sz w:val="24"/>
          <w:szCs w:val="24"/>
          <w:lang w:val="en-IE"/>
        </w:rPr>
        <w:t>.</w:t>
      </w:r>
    </w:p>
    <w:p w14:paraId="0C325E16" w14:textId="5B21DE74" w:rsidR="009D52EE" w:rsidRDefault="004C27CB" w:rsidP="00F13EB6">
      <w:pPr>
        <w:pStyle w:val="ListParagraph"/>
        <w:numPr>
          <w:ilvl w:val="0"/>
          <w:numId w:val="1"/>
        </w:numPr>
        <w:jc w:val="center"/>
        <w:rPr>
          <w:sz w:val="24"/>
          <w:szCs w:val="24"/>
          <w:lang w:val="en-IE"/>
        </w:rPr>
      </w:pPr>
      <w:r>
        <w:rPr>
          <w:sz w:val="24"/>
          <w:szCs w:val="24"/>
          <w:lang w:val="en-IE"/>
        </w:rPr>
        <w:t xml:space="preserve">Symmetric algorithms are </w:t>
      </w:r>
      <w:r w:rsidR="00625243">
        <w:rPr>
          <w:sz w:val="24"/>
          <w:szCs w:val="24"/>
          <w:lang w:val="en-IE"/>
        </w:rPr>
        <w:t>identified to be</w:t>
      </w:r>
      <w:r w:rsidR="00E215F0">
        <w:rPr>
          <w:sz w:val="24"/>
          <w:szCs w:val="24"/>
          <w:lang w:val="en-IE"/>
        </w:rPr>
        <w:t xml:space="preserve"> the fastest</w:t>
      </w:r>
      <w:r>
        <w:rPr>
          <w:sz w:val="24"/>
          <w:szCs w:val="24"/>
          <w:lang w:val="en-IE"/>
        </w:rPr>
        <w:t>.</w:t>
      </w:r>
    </w:p>
    <w:p w14:paraId="14B79739" w14:textId="5F721DE6" w:rsidR="004C27CB" w:rsidRDefault="004C27CB" w:rsidP="00F13EB6">
      <w:pPr>
        <w:pStyle w:val="ListParagraph"/>
        <w:numPr>
          <w:ilvl w:val="0"/>
          <w:numId w:val="1"/>
        </w:numPr>
        <w:jc w:val="center"/>
        <w:rPr>
          <w:sz w:val="24"/>
          <w:szCs w:val="24"/>
          <w:lang w:val="en-IE"/>
        </w:rPr>
      </w:pPr>
      <w:r>
        <w:rPr>
          <w:sz w:val="24"/>
          <w:szCs w:val="24"/>
          <w:lang w:val="en-IE"/>
        </w:rPr>
        <w:t>ECC offers the</w:t>
      </w:r>
      <w:r w:rsidR="00A805D5">
        <w:rPr>
          <w:sz w:val="24"/>
          <w:szCs w:val="24"/>
          <w:lang w:val="en-IE"/>
        </w:rPr>
        <w:t xml:space="preserve"> best possible </w:t>
      </w:r>
      <w:r>
        <w:rPr>
          <w:sz w:val="24"/>
          <w:szCs w:val="24"/>
          <w:lang w:val="en-IE"/>
        </w:rPr>
        <w:t>efficiency</w:t>
      </w:r>
      <w:r w:rsidR="00625243">
        <w:rPr>
          <w:sz w:val="24"/>
          <w:szCs w:val="24"/>
          <w:lang w:val="en-IE"/>
        </w:rPr>
        <w:t xml:space="preserve"> among asymmetric.</w:t>
      </w:r>
    </w:p>
    <w:p w14:paraId="0482B33C" w14:textId="21F47EBB" w:rsidR="00190D90" w:rsidRDefault="000505B1" w:rsidP="00F13EB6">
      <w:pPr>
        <w:pStyle w:val="ListParagraph"/>
        <w:numPr>
          <w:ilvl w:val="0"/>
          <w:numId w:val="1"/>
        </w:numPr>
        <w:jc w:val="center"/>
        <w:rPr>
          <w:sz w:val="24"/>
          <w:szCs w:val="24"/>
          <w:lang w:val="en-IE"/>
        </w:rPr>
      </w:pPr>
      <w:r>
        <w:rPr>
          <w:sz w:val="24"/>
          <w:szCs w:val="24"/>
          <w:lang w:val="en-IE"/>
        </w:rPr>
        <w:t>RSA slows down</w:t>
      </w:r>
      <w:r w:rsidR="00342C01">
        <w:rPr>
          <w:sz w:val="24"/>
          <w:szCs w:val="24"/>
          <w:lang w:val="en-IE"/>
        </w:rPr>
        <w:t xml:space="preserve"> significantly</w:t>
      </w:r>
      <w:r w:rsidR="00A317FF">
        <w:rPr>
          <w:sz w:val="24"/>
          <w:szCs w:val="24"/>
          <w:lang w:val="en-IE"/>
        </w:rPr>
        <w:t xml:space="preserve"> each time the </w:t>
      </w:r>
      <w:r w:rsidR="00342C01">
        <w:rPr>
          <w:sz w:val="24"/>
          <w:szCs w:val="24"/>
          <w:lang w:val="en-IE"/>
        </w:rPr>
        <w:t xml:space="preserve">key </w:t>
      </w:r>
      <w:r w:rsidR="00190D90">
        <w:rPr>
          <w:sz w:val="24"/>
          <w:szCs w:val="24"/>
          <w:lang w:val="en-IE"/>
        </w:rPr>
        <w:t>size increases.</w:t>
      </w:r>
    </w:p>
    <w:p w14:paraId="2B57C228" w14:textId="7AA2C5A4" w:rsidR="00A317FF" w:rsidRDefault="00A317FF" w:rsidP="00F13EB6">
      <w:pPr>
        <w:pStyle w:val="ListParagraph"/>
        <w:numPr>
          <w:ilvl w:val="0"/>
          <w:numId w:val="1"/>
        </w:numPr>
        <w:jc w:val="center"/>
        <w:rPr>
          <w:sz w:val="24"/>
          <w:szCs w:val="24"/>
          <w:lang w:val="en-IE"/>
        </w:rPr>
      </w:pPr>
      <w:r>
        <w:rPr>
          <w:sz w:val="24"/>
          <w:szCs w:val="24"/>
          <w:lang w:val="en-IE"/>
        </w:rPr>
        <w:t>ChaCha20 is continuously the fastest algorithm when available.</w:t>
      </w:r>
    </w:p>
    <w:p w14:paraId="07C24B28" w14:textId="3922E1C1" w:rsidR="00F13EB6" w:rsidRPr="00F13EB6" w:rsidRDefault="00F13EB6" w:rsidP="00F13EB6">
      <w:pPr>
        <w:jc w:val="center"/>
        <w:rPr>
          <w:sz w:val="24"/>
          <w:szCs w:val="24"/>
          <w:lang w:val="en-IE"/>
        </w:rPr>
      </w:pPr>
      <w:r>
        <w:rPr>
          <w:noProof/>
          <w:sz w:val="24"/>
          <w:szCs w:val="24"/>
          <w:lang w:val="en-IE"/>
        </w:rPr>
        <w:lastRenderedPageBreak/>
        <w:drawing>
          <wp:inline distT="0" distB="0" distL="0" distR="0" wp14:anchorId="7D625034" wp14:editId="5C3A5301">
            <wp:extent cx="4269851" cy="5892466"/>
            <wp:effectExtent l="0" t="0" r="0" b="0"/>
            <wp:docPr id="151537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3859" cy="5897997"/>
                    </a:xfrm>
                    <a:prstGeom prst="rect">
                      <a:avLst/>
                    </a:prstGeom>
                    <a:noFill/>
                    <a:ln>
                      <a:noFill/>
                    </a:ln>
                  </pic:spPr>
                </pic:pic>
              </a:graphicData>
            </a:graphic>
          </wp:inline>
        </w:drawing>
      </w:r>
    </w:p>
    <w:sectPr w:rsidR="00F13EB6" w:rsidRPr="00F13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4171"/>
    <w:multiLevelType w:val="hybridMultilevel"/>
    <w:tmpl w:val="A51253A6"/>
    <w:lvl w:ilvl="0" w:tplc="8A1618A0">
      <w:numFmt w:val="bullet"/>
      <w:lvlText w:val="-"/>
      <w:lvlJc w:val="left"/>
      <w:pPr>
        <w:ind w:left="360" w:hanging="360"/>
      </w:pPr>
      <w:rPr>
        <w:rFonts w:ascii="Aptos" w:eastAsiaTheme="minorHAnsi" w:hAnsi="Aptos" w:cstheme="minorBidi" w:hint="default"/>
        <w:b/>
        <w:bCs/>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3618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53"/>
    <w:rsid w:val="00016AFD"/>
    <w:rsid w:val="00017051"/>
    <w:rsid w:val="00020A00"/>
    <w:rsid w:val="000349E6"/>
    <w:rsid w:val="0004102D"/>
    <w:rsid w:val="00041ED2"/>
    <w:rsid w:val="000479CB"/>
    <w:rsid w:val="000505B1"/>
    <w:rsid w:val="000506E6"/>
    <w:rsid w:val="00060D4D"/>
    <w:rsid w:val="00086A2A"/>
    <w:rsid w:val="00087B70"/>
    <w:rsid w:val="00090AD0"/>
    <w:rsid w:val="000A7267"/>
    <w:rsid w:val="000A764E"/>
    <w:rsid w:val="000B6ADA"/>
    <w:rsid w:val="000D7F85"/>
    <w:rsid w:val="000F731A"/>
    <w:rsid w:val="00126DE0"/>
    <w:rsid w:val="0013370E"/>
    <w:rsid w:val="00133836"/>
    <w:rsid w:val="00140E88"/>
    <w:rsid w:val="00145E90"/>
    <w:rsid w:val="00154C59"/>
    <w:rsid w:val="0016385D"/>
    <w:rsid w:val="00190D90"/>
    <w:rsid w:val="001A16F9"/>
    <w:rsid w:val="001B1FE0"/>
    <w:rsid w:val="001C181D"/>
    <w:rsid w:val="001E2C86"/>
    <w:rsid w:val="001F1E5F"/>
    <w:rsid w:val="001F645C"/>
    <w:rsid w:val="0021036B"/>
    <w:rsid w:val="00246DD7"/>
    <w:rsid w:val="00256DF3"/>
    <w:rsid w:val="00257F47"/>
    <w:rsid w:val="00261BC6"/>
    <w:rsid w:val="00270396"/>
    <w:rsid w:val="00285864"/>
    <w:rsid w:val="00286D0E"/>
    <w:rsid w:val="00287B5E"/>
    <w:rsid w:val="00295FBC"/>
    <w:rsid w:val="00297DE5"/>
    <w:rsid w:val="002A38AE"/>
    <w:rsid w:val="002C5525"/>
    <w:rsid w:val="002C75F3"/>
    <w:rsid w:val="002F0E1C"/>
    <w:rsid w:val="002F6A5B"/>
    <w:rsid w:val="0030478B"/>
    <w:rsid w:val="00307841"/>
    <w:rsid w:val="003129C9"/>
    <w:rsid w:val="00313F87"/>
    <w:rsid w:val="00320ECC"/>
    <w:rsid w:val="0032540C"/>
    <w:rsid w:val="00342C01"/>
    <w:rsid w:val="00345171"/>
    <w:rsid w:val="0035511D"/>
    <w:rsid w:val="00365D7A"/>
    <w:rsid w:val="0037164E"/>
    <w:rsid w:val="003729C8"/>
    <w:rsid w:val="0038258A"/>
    <w:rsid w:val="00393F98"/>
    <w:rsid w:val="003A703D"/>
    <w:rsid w:val="003B2FE8"/>
    <w:rsid w:val="003B5EC7"/>
    <w:rsid w:val="003B7C90"/>
    <w:rsid w:val="003C27DD"/>
    <w:rsid w:val="003D30D5"/>
    <w:rsid w:val="003E31B7"/>
    <w:rsid w:val="00403940"/>
    <w:rsid w:val="00420FAB"/>
    <w:rsid w:val="00422B50"/>
    <w:rsid w:val="00424EE7"/>
    <w:rsid w:val="004375B4"/>
    <w:rsid w:val="00474E7A"/>
    <w:rsid w:val="004851EA"/>
    <w:rsid w:val="00491BAA"/>
    <w:rsid w:val="004B22C1"/>
    <w:rsid w:val="004C27CB"/>
    <w:rsid w:val="004F011D"/>
    <w:rsid w:val="004F1E27"/>
    <w:rsid w:val="00527521"/>
    <w:rsid w:val="00530450"/>
    <w:rsid w:val="00530680"/>
    <w:rsid w:val="00552C56"/>
    <w:rsid w:val="00555767"/>
    <w:rsid w:val="00557D90"/>
    <w:rsid w:val="005706EB"/>
    <w:rsid w:val="00572727"/>
    <w:rsid w:val="00573C50"/>
    <w:rsid w:val="00595350"/>
    <w:rsid w:val="00596538"/>
    <w:rsid w:val="005A2299"/>
    <w:rsid w:val="005A7016"/>
    <w:rsid w:val="005A7BED"/>
    <w:rsid w:val="005C763E"/>
    <w:rsid w:val="005D07D7"/>
    <w:rsid w:val="005D2429"/>
    <w:rsid w:val="005E05E3"/>
    <w:rsid w:val="005F4B58"/>
    <w:rsid w:val="006014A9"/>
    <w:rsid w:val="00601E14"/>
    <w:rsid w:val="00613121"/>
    <w:rsid w:val="00613E22"/>
    <w:rsid w:val="00613F8C"/>
    <w:rsid w:val="006248CE"/>
    <w:rsid w:val="00625243"/>
    <w:rsid w:val="006374FE"/>
    <w:rsid w:val="00642F41"/>
    <w:rsid w:val="00651005"/>
    <w:rsid w:val="00652E56"/>
    <w:rsid w:val="006701BE"/>
    <w:rsid w:val="00692302"/>
    <w:rsid w:val="00693B07"/>
    <w:rsid w:val="006B115E"/>
    <w:rsid w:val="006B6DFA"/>
    <w:rsid w:val="006D1BBA"/>
    <w:rsid w:val="006D723A"/>
    <w:rsid w:val="006D7C7B"/>
    <w:rsid w:val="0070138C"/>
    <w:rsid w:val="00702C69"/>
    <w:rsid w:val="00723275"/>
    <w:rsid w:val="007273B6"/>
    <w:rsid w:val="007320C0"/>
    <w:rsid w:val="00733E5D"/>
    <w:rsid w:val="00735D74"/>
    <w:rsid w:val="00753CD6"/>
    <w:rsid w:val="00765DC3"/>
    <w:rsid w:val="00773373"/>
    <w:rsid w:val="007843B7"/>
    <w:rsid w:val="00785DF4"/>
    <w:rsid w:val="007A0EB4"/>
    <w:rsid w:val="007C256B"/>
    <w:rsid w:val="007E4A69"/>
    <w:rsid w:val="007E7BF5"/>
    <w:rsid w:val="008077F8"/>
    <w:rsid w:val="00817270"/>
    <w:rsid w:val="00834D69"/>
    <w:rsid w:val="00835993"/>
    <w:rsid w:val="00851FC6"/>
    <w:rsid w:val="008712C2"/>
    <w:rsid w:val="00872C4D"/>
    <w:rsid w:val="00877A2B"/>
    <w:rsid w:val="00894CAB"/>
    <w:rsid w:val="00896E7E"/>
    <w:rsid w:val="008B7B85"/>
    <w:rsid w:val="008D0C68"/>
    <w:rsid w:val="008F1DF1"/>
    <w:rsid w:val="008F3EB2"/>
    <w:rsid w:val="0090000C"/>
    <w:rsid w:val="00940530"/>
    <w:rsid w:val="00952EE6"/>
    <w:rsid w:val="00953398"/>
    <w:rsid w:val="00957CC6"/>
    <w:rsid w:val="009A6A71"/>
    <w:rsid w:val="009B5533"/>
    <w:rsid w:val="009B6821"/>
    <w:rsid w:val="009C08E0"/>
    <w:rsid w:val="009D5097"/>
    <w:rsid w:val="009D52EE"/>
    <w:rsid w:val="009D53C1"/>
    <w:rsid w:val="009D7A5D"/>
    <w:rsid w:val="009E7767"/>
    <w:rsid w:val="00A06825"/>
    <w:rsid w:val="00A115DD"/>
    <w:rsid w:val="00A15249"/>
    <w:rsid w:val="00A16174"/>
    <w:rsid w:val="00A317FF"/>
    <w:rsid w:val="00A3298F"/>
    <w:rsid w:val="00A331B1"/>
    <w:rsid w:val="00A44AD7"/>
    <w:rsid w:val="00A62F2F"/>
    <w:rsid w:val="00A64A42"/>
    <w:rsid w:val="00A65BDD"/>
    <w:rsid w:val="00A703D6"/>
    <w:rsid w:val="00A805D5"/>
    <w:rsid w:val="00A8562C"/>
    <w:rsid w:val="00A945D0"/>
    <w:rsid w:val="00A94E6B"/>
    <w:rsid w:val="00A96DA8"/>
    <w:rsid w:val="00AA518B"/>
    <w:rsid w:val="00AA5D34"/>
    <w:rsid w:val="00AC3DFB"/>
    <w:rsid w:val="00AE2950"/>
    <w:rsid w:val="00B136FC"/>
    <w:rsid w:val="00B2471E"/>
    <w:rsid w:val="00B274CE"/>
    <w:rsid w:val="00B40727"/>
    <w:rsid w:val="00B41798"/>
    <w:rsid w:val="00B42ABF"/>
    <w:rsid w:val="00B453BD"/>
    <w:rsid w:val="00B55E2D"/>
    <w:rsid w:val="00B61DEB"/>
    <w:rsid w:val="00B62F01"/>
    <w:rsid w:val="00B8021D"/>
    <w:rsid w:val="00B93F22"/>
    <w:rsid w:val="00B95B82"/>
    <w:rsid w:val="00B96B4D"/>
    <w:rsid w:val="00BA6B2E"/>
    <w:rsid w:val="00BC586B"/>
    <w:rsid w:val="00BE6B46"/>
    <w:rsid w:val="00C21CC4"/>
    <w:rsid w:val="00C5133A"/>
    <w:rsid w:val="00C51648"/>
    <w:rsid w:val="00C535B8"/>
    <w:rsid w:val="00C574EF"/>
    <w:rsid w:val="00C63059"/>
    <w:rsid w:val="00C648F1"/>
    <w:rsid w:val="00C700C7"/>
    <w:rsid w:val="00C75C6C"/>
    <w:rsid w:val="00C91FDB"/>
    <w:rsid w:val="00C92936"/>
    <w:rsid w:val="00CA1DAE"/>
    <w:rsid w:val="00CA7574"/>
    <w:rsid w:val="00CB0FBA"/>
    <w:rsid w:val="00CB13DF"/>
    <w:rsid w:val="00CB20FB"/>
    <w:rsid w:val="00CC06D5"/>
    <w:rsid w:val="00CC1DF9"/>
    <w:rsid w:val="00CD34FF"/>
    <w:rsid w:val="00CD6C9E"/>
    <w:rsid w:val="00CE16B8"/>
    <w:rsid w:val="00CF30AE"/>
    <w:rsid w:val="00D10AF6"/>
    <w:rsid w:val="00D50812"/>
    <w:rsid w:val="00D57E0E"/>
    <w:rsid w:val="00D80305"/>
    <w:rsid w:val="00D85BE3"/>
    <w:rsid w:val="00DB1962"/>
    <w:rsid w:val="00DB5B58"/>
    <w:rsid w:val="00DB7416"/>
    <w:rsid w:val="00DD4806"/>
    <w:rsid w:val="00DE304B"/>
    <w:rsid w:val="00DF175B"/>
    <w:rsid w:val="00E007B0"/>
    <w:rsid w:val="00E215F0"/>
    <w:rsid w:val="00E310E7"/>
    <w:rsid w:val="00E61886"/>
    <w:rsid w:val="00E6796F"/>
    <w:rsid w:val="00E67C53"/>
    <w:rsid w:val="00E80B1C"/>
    <w:rsid w:val="00E870E5"/>
    <w:rsid w:val="00EB0306"/>
    <w:rsid w:val="00EE0950"/>
    <w:rsid w:val="00EE2F5E"/>
    <w:rsid w:val="00EE7586"/>
    <w:rsid w:val="00EF1707"/>
    <w:rsid w:val="00F02BE5"/>
    <w:rsid w:val="00F06DD2"/>
    <w:rsid w:val="00F13EB6"/>
    <w:rsid w:val="00F1469E"/>
    <w:rsid w:val="00F27E78"/>
    <w:rsid w:val="00F35B32"/>
    <w:rsid w:val="00F4485D"/>
    <w:rsid w:val="00F564EC"/>
    <w:rsid w:val="00F56850"/>
    <w:rsid w:val="00F67477"/>
    <w:rsid w:val="00F739D1"/>
    <w:rsid w:val="00F800D4"/>
    <w:rsid w:val="00F81DCF"/>
    <w:rsid w:val="00F8324E"/>
    <w:rsid w:val="00F84398"/>
    <w:rsid w:val="00F87201"/>
    <w:rsid w:val="00FB14A3"/>
    <w:rsid w:val="00FC0C82"/>
    <w:rsid w:val="00FC57A1"/>
    <w:rsid w:val="00FC7782"/>
    <w:rsid w:val="00FE46B5"/>
    <w:rsid w:val="00FF31A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93B5"/>
  <w15:chartTrackingRefBased/>
  <w15:docId w15:val="{617DD212-72A7-4634-BDB0-11C8ABDD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67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7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C5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E67C5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E67C5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67C5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67C5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67C5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67C5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67C5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67C5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67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C5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67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C5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67C53"/>
    <w:pPr>
      <w:spacing w:before="160"/>
      <w:jc w:val="center"/>
    </w:pPr>
    <w:rPr>
      <w:i/>
      <w:iCs/>
      <w:color w:val="404040" w:themeColor="text1" w:themeTint="BF"/>
    </w:rPr>
  </w:style>
  <w:style w:type="character" w:customStyle="1" w:styleId="QuoteChar">
    <w:name w:val="Quote Char"/>
    <w:basedOn w:val="DefaultParagraphFont"/>
    <w:link w:val="Quote"/>
    <w:uiPriority w:val="29"/>
    <w:rsid w:val="00E67C53"/>
    <w:rPr>
      <w:i/>
      <w:iCs/>
      <w:color w:val="404040" w:themeColor="text1" w:themeTint="BF"/>
      <w:lang w:val="en-GB"/>
    </w:rPr>
  </w:style>
  <w:style w:type="paragraph" w:styleId="ListParagraph">
    <w:name w:val="List Paragraph"/>
    <w:basedOn w:val="Normal"/>
    <w:uiPriority w:val="34"/>
    <w:qFormat/>
    <w:rsid w:val="00E67C53"/>
    <w:pPr>
      <w:ind w:left="720"/>
      <w:contextualSpacing/>
    </w:pPr>
  </w:style>
  <w:style w:type="character" w:styleId="IntenseEmphasis">
    <w:name w:val="Intense Emphasis"/>
    <w:basedOn w:val="DefaultParagraphFont"/>
    <w:uiPriority w:val="21"/>
    <w:qFormat/>
    <w:rsid w:val="00E67C53"/>
    <w:rPr>
      <w:i/>
      <w:iCs/>
      <w:color w:val="0F4761" w:themeColor="accent1" w:themeShade="BF"/>
    </w:rPr>
  </w:style>
  <w:style w:type="paragraph" w:styleId="IntenseQuote">
    <w:name w:val="Intense Quote"/>
    <w:basedOn w:val="Normal"/>
    <w:next w:val="Normal"/>
    <w:link w:val="IntenseQuoteChar"/>
    <w:uiPriority w:val="30"/>
    <w:qFormat/>
    <w:rsid w:val="00E67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C53"/>
    <w:rPr>
      <w:i/>
      <w:iCs/>
      <w:color w:val="0F4761" w:themeColor="accent1" w:themeShade="BF"/>
      <w:lang w:val="en-GB"/>
    </w:rPr>
  </w:style>
  <w:style w:type="character" w:styleId="IntenseReference">
    <w:name w:val="Intense Reference"/>
    <w:basedOn w:val="DefaultParagraphFont"/>
    <w:uiPriority w:val="32"/>
    <w:qFormat/>
    <w:rsid w:val="00E67C53"/>
    <w:rPr>
      <w:b/>
      <w:bCs/>
      <w:smallCaps/>
      <w:color w:val="0F4761" w:themeColor="accent1" w:themeShade="BF"/>
      <w:spacing w:val="5"/>
    </w:rPr>
  </w:style>
  <w:style w:type="character" w:styleId="Strong">
    <w:name w:val="Strong"/>
    <w:basedOn w:val="DefaultParagraphFont"/>
    <w:uiPriority w:val="22"/>
    <w:qFormat/>
    <w:rsid w:val="00FB14A3"/>
    <w:rPr>
      <w:b/>
      <w:bCs/>
    </w:rPr>
  </w:style>
  <w:style w:type="character" w:styleId="Hyperlink">
    <w:name w:val="Hyperlink"/>
    <w:basedOn w:val="DefaultParagraphFont"/>
    <w:uiPriority w:val="99"/>
    <w:unhideWhenUsed/>
    <w:rsid w:val="000479CB"/>
    <w:rPr>
      <w:color w:val="467886" w:themeColor="hyperlink"/>
      <w:u w:val="single"/>
    </w:rPr>
  </w:style>
  <w:style w:type="character" w:styleId="UnresolvedMention">
    <w:name w:val="Unresolved Mention"/>
    <w:basedOn w:val="DefaultParagraphFont"/>
    <w:uiPriority w:val="99"/>
    <w:semiHidden/>
    <w:unhideWhenUsed/>
    <w:rsid w:val="000479CB"/>
    <w:rPr>
      <w:color w:val="605E5C"/>
      <w:shd w:val="clear" w:color="auto" w:fill="E1DFDD"/>
    </w:rPr>
  </w:style>
  <w:style w:type="character" w:styleId="FollowedHyperlink">
    <w:name w:val="FollowedHyperlink"/>
    <w:basedOn w:val="DefaultParagraphFont"/>
    <w:uiPriority w:val="99"/>
    <w:semiHidden/>
    <w:unhideWhenUsed/>
    <w:rsid w:val="007E4A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C00295144/Cryptography.git" TargetMode="External"/><Relationship Id="rId11" Type="http://schemas.openxmlformats.org/officeDocument/2006/relationships/chart" Target="charts/chart3.xml"/><Relationship Id="rId5" Type="http://schemas.openxmlformats.org/officeDocument/2006/relationships/hyperlink" Target="mailto:C00295144@setu.ie" TargetMode="External"/><Relationship Id="rId15" Type="http://schemas.openxmlformats.org/officeDocument/2006/relationships/chart" Target="charts/chart5.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https://setuo365-my.sharepoint.com/personal/c00295144_setu_ie/Documents/Cryptograph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setuo365-my.sharepoint.com/personal/c00295144_setu_ie/Documents/Cryptography.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setuo365-my.sharepoint.com/personal/c00295144_setu_ie/Documents/Cryptography.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setuo365-my.sharepoint.com/personal/c00295144_setu_ie/Documents/Cryptography.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setuo365-my.sharepoint.com/personal/c00295144_setu_ie/Documents/Cryptograph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600"/>
            </a:pPr>
            <a:r>
              <a:rPr lang="en-IE" sz="1600"/>
              <a:t>Key Pair Generation</a:t>
            </a:r>
          </a:p>
        </c:rich>
      </c:tx>
      <c:overlay val="0"/>
    </c:title>
    <c:autoTitleDeleted val="0"/>
    <c:plotArea>
      <c:layout/>
      <c:lineChart>
        <c:grouping val="standard"/>
        <c:varyColors val="0"/>
        <c:ser>
          <c:idx val="0"/>
          <c:order val="0"/>
          <c:tx>
            <c:strRef>
              <c:f>'Key Generation'!$B$2</c:f>
              <c:strCache>
                <c:ptCount val="1"/>
                <c:pt idx="0">
                  <c:v>RSA</c:v>
                </c:pt>
              </c:strCache>
            </c:strRef>
          </c:tx>
          <c:spPr>
            <a:ln>
              <a:prstDash val="solid"/>
            </a:ln>
          </c:spPr>
          <c:marker>
            <c:symbol val="circle"/>
            <c:size val="5"/>
            <c:spPr>
              <a:ln>
                <a:prstDash val="solid"/>
              </a:ln>
            </c:spPr>
          </c:marker>
          <c:cat>
            <c:numRef>
              <c:f>'Key Generation'!$A$3:$A$7</c:f>
              <c:numCache>
                <c:formatCode>General</c:formatCode>
                <c:ptCount val="5"/>
                <c:pt idx="0">
                  <c:v>80</c:v>
                </c:pt>
                <c:pt idx="1">
                  <c:v>112</c:v>
                </c:pt>
                <c:pt idx="2">
                  <c:v>128</c:v>
                </c:pt>
                <c:pt idx="3">
                  <c:v>192</c:v>
                </c:pt>
                <c:pt idx="4">
                  <c:v>256</c:v>
                </c:pt>
              </c:numCache>
            </c:numRef>
          </c:cat>
          <c:val>
            <c:numRef>
              <c:f>'Key Generation'!$B$3:$B$7</c:f>
              <c:numCache>
                <c:formatCode>General</c:formatCode>
                <c:ptCount val="5"/>
                <c:pt idx="0">
                  <c:v>6.5888</c:v>
                </c:pt>
                <c:pt idx="1">
                  <c:v>38.212299999999999</c:v>
                </c:pt>
                <c:pt idx="2">
                  <c:v>172.8391</c:v>
                </c:pt>
                <c:pt idx="3">
                  <c:v>5342.0569999999998</c:v>
                </c:pt>
                <c:pt idx="4">
                  <c:v>54205.558199999999</c:v>
                </c:pt>
              </c:numCache>
            </c:numRef>
          </c:val>
          <c:smooth val="0"/>
          <c:extLst>
            <c:ext xmlns:c16="http://schemas.microsoft.com/office/drawing/2014/chart" uri="{C3380CC4-5D6E-409C-BE32-E72D297353CC}">
              <c16:uniqueId val="{00000000-0C9B-442D-B4EB-1D3E510EC378}"/>
            </c:ext>
          </c:extLst>
        </c:ser>
        <c:ser>
          <c:idx val="1"/>
          <c:order val="1"/>
          <c:tx>
            <c:strRef>
              <c:f>'Key Generation'!$C$2</c:f>
              <c:strCache>
                <c:ptCount val="1"/>
                <c:pt idx="0">
                  <c:v>DSA</c:v>
                </c:pt>
              </c:strCache>
            </c:strRef>
          </c:tx>
          <c:spPr>
            <a:ln>
              <a:prstDash val="solid"/>
            </a:ln>
          </c:spPr>
          <c:marker>
            <c:symbol val="circle"/>
            <c:size val="5"/>
            <c:spPr>
              <a:ln>
                <a:prstDash val="solid"/>
              </a:ln>
            </c:spPr>
          </c:marker>
          <c:cat>
            <c:numRef>
              <c:f>'Key Generation'!$A$3:$A$7</c:f>
              <c:numCache>
                <c:formatCode>General</c:formatCode>
                <c:ptCount val="5"/>
                <c:pt idx="0">
                  <c:v>80</c:v>
                </c:pt>
                <c:pt idx="1">
                  <c:v>112</c:v>
                </c:pt>
                <c:pt idx="2">
                  <c:v>128</c:v>
                </c:pt>
                <c:pt idx="3">
                  <c:v>192</c:v>
                </c:pt>
                <c:pt idx="4">
                  <c:v>256</c:v>
                </c:pt>
              </c:numCache>
            </c:numRef>
          </c:cat>
          <c:val>
            <c:numRef>
              <c:f>'Key Generation'!$C$3:$C$7</c:f>
              <c:numCache>
                <c:formatCode>General</c:formatCode>
                <c:ptCount val="5"/>
                <c:pt idx="0">
                  <c:v>35.919499999999999</c:v>
                </c:pt>
                <c:pt idx="1">
                  <c:v>270.113</c:v>
                </c:pt>
                <c:pt idx="2">
                  <c:v>1454.9262000000001</c:v>
                </c:pt>
              </c:numCache>
            </c:numRef>
          </c:val>
          <c:smooth val="0"/>
          <c:extLst>
            <c:ext xmlns:c16="http://schemas.microsoft.com/office/drawing/2014/chart" uri="{C3380CC4-5D6E-409C-BE32-E72D297353CC}">
              <c16:uniqueId val="{00000001-0C9B-442D-B4EB-1D3E510EC378}"/>
            </c:ext>
          </c:extLst>
        </c:ser>
        <c:ser>
          <c:idx val="2"/>
          <c:order val="2"/>
          <c:tx>
            <c:strRef>
              <c:f>'Key Generation'!$D$2</c:f>
              <c:strCache>
                <c:ptCount val="1"/>
                <c:pt idx="0">
                  <c:v>ECC</c:v>
                </c:pt>
              </c:strCache>
            </c:strRef>
          </c:tx>
          <c:spPr>
            <a:ln>
              <a:prstDash val="solid"/>
            </a:ln>
          </c:spPr>
          <c:marker>
            <c:symbol val="circle"/>
            <c:size val="5"/>
            <c:spPr>
              <a:ln>
                <a:prstDash val="solid"/>
              </a:ln>
            </c:spPr>
          </c:marker>
          <c:cat>
            <c:numRef>
              <c:f>'Key Generation'!$A$3:$A$7</c:f>
              <c:numCache>
                <c:formatCode>General</c:formatCode>
                <c:ptCount val="5"/>
                <c:pt idx="0">
                  <c:v>80</c:v>
                </c:pt>
                <c:pt idx="1">
                  <c:v>112</c:v>
                </c:pt>
                <c:pt idx="2">
                  <c:v>128</c:v>
                </c:pt>
                <c:pt idx="3">
                  <c:v>192</c:v>
                </c:pt>
                <c:pt idx="4">
                  <c:v>256</c:v>
                </c:pt>
              </c:numCache>
            </c:numRef>
          </c:cat>
          <c:val>
            <c:numRef>
              <c:f>'Key Generation'!$D$3:$D$7</c:f>
              <c:numCache>
                <c:formatCode>General</c:formatCode>
                <c:ptCount val="5"/>
                <c:pt idx="1">
                  <c:v>0.373</c:v>
                </c:pt>
                <c:pt idx="2">
                  <c:v>2.01E-2</c:v>
                </c:pt>
                <c:pt idx="3">
                  <c:v>0.86270000000000002</c:v>
                </c:pt>
                <c:pt idx="4">
                  <c:v>1.8898999999999999</c:v>
                </c:pt>
              </c:numCache>
            </c:numRef>
          </c:val>
          <c:smooth val="0"/>
          <c:extLst>
            <c:ext xmlns:c16="http://schemas.microsoft.com/office/drawing/2014/chart" uri="{C3380CC4-5D6E-409C-BE32-E72D297353CC}">
              <c16:uniqueId val="{00000002-0C9B-442D-B4EB-1D3E510EC378}"/>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sz="1400"/>
                </a:pPr>
                <a:r>
                  <a:rPr lang="en-IE" sz="1400"/>
                  <a:t>Security (bits)</a:t>
                </a:r>
              </a:p>
            </c:rich>
          </c:tx>
          <c:overlay val="0"/>
        </c:title>
        <c:numFmt formatCode="General" sourceLinked="1"/>
        <c:majorTickMark val="none"/>
        <c:minorTickMark val="none"/>
        <c:tickLblPos val="low"/>
        <c:txPr>
          <a:bodyPr/>
          <a:lstStyle/>
          <a:p>
            <a:pPr>
              <a:defRPr sz="1100"/>
            </a:pPr>
            <a:endParaRPr lang="en-US"/>
          </a:p>
        </c:txPr>
        <c:crossAx val="100"/>
        <c:crosses val="autoZero"/>
        <c:auto val="0"/>
        <c:lblAlgn val="ctr"/>
        <c:lblOffset val="100"/>
        <c:noMultiLvlLbl val="0"/>
      </c:catAx>
      <c:valAx>
        <c:axId val="100"/>
        <c:scaling>
          <c:logBase val="10"/>
          <c:orientation val="minMax"/>
        </c:scaling>
        <c:delete val="0"/>
        <c:axPos val="l"/>
        <c:majorGridlines/>
        <c:title>
          <c:tx>
            <c:rich>
              <a:bodyPr/>
              <a:lstStyle/>
              <a:p>
                <a:pPr>
                  <a:defRPr sz="1400"/>
                </a:pPr>
                <a:r>
                  <a:rPr lang="en-IE" sz="1400"/>
                  <a:t>Time (ms)</a:t>
                </a:r>
              </a:p>
            </c:rich>
          </c:tx>
          <c:overlay val="0"/>
        </c:title>
        <c:numFmt formatCode="General" sourceLinked="1"/>
        <c:majorTickMark val="none"/>
        <c:minorTickMark val="none"/>
        <c:tickLblPos val="nextTo"/>
        <c:txPr>
          <a:bodyPr/>
          <a:lstStyle/>
          <a:p>
            <a:pPr>
              <a:defRPr sz="1100"/>
            </a:pPr>
            <a:endParaRPr lang="en-US"/>
          </a:p>
        </c:txPr>
        <c:crossAx val="10"/>
        <c:crosses val="autoZero"/>
        <c:crossBetween val="between"/>
      </c:valAx>
    </c:plotArea>
    <c:legend>
      <c:legendPos val="r"/>
      <c:overlay val="0"/>
      <c:txPr>
        <a:bodyPr/>
        <a:lstStyle/>
        <a:p>
          <a:pPr>
            <a:defRPr sz="1200"/>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600"/>
            </a:pPr>
            <a:r>
              <a:rPr lang="en-IE" sz="1600"/>
              <a:t>Encryption</a:t>
            </a:r>
          </a:p>
        </c:rich>
      </c:tx>
      <c:layout>
        <c:manualLayout>
          <c:xMode val="edge"/>
          <c:yMode val="edge"/>
          <c:x val="0.41677476557041104"/>
          <c:y val="1.9950124688279301E-2"/>
        </c:manualLayout>
      </c:layout>
      <c:overlay val="0"/>
    </c:title>
    <c:autoTitleDeleted val="0"/>
    <c:plotArea>
      <c:layout/>
      <c:lineChart>
        <c:grouping val="standard"/>
        <c:varyColors val="0"/>
        <c:ser>
          <c:idx val="0"/>
          <c:order val="0"/>
          <c:tx>
            <c:strRef>
              <c:f>Encryption!$B$2</c:f>
              <c:strCache>
                <c:ptCount val="1"/>
                <c:pt idx="0">
                  <c:v>AES</c:v>
                </c:pt>
              </c:strCache>
            </c:strRef>
          </c:tx>
          <c:spPr>
            <a:ln>
              <a:prstDash val="solid"/>
            </a:ln>
          </c:spPr>
          <c:marker>
            <c:symbol val="circle"/>
            <c:size val="5"/>
            <c:spPr>
              <a:ln>
                <a:prstDash val="solid"/>
              </a:ln>
            </c:spPr>
          </c:marker>
          <c:cat>
            <c:numRef>
              <c:f>Encryption!$A$3:$A$7</c:f>
              <c:numCache>
                <c:formatCode>General</c:formatCode>
                <c:ptCount val="5"/>
                <c:pt idx="0">
                  <c:v>80</c:v>
                </c:pt>
                <c:pt idx="1">
                  <c:v>112</c:v>
                </c:pt>
                <c:pt idx="2">
                  <c:v>128</c:v>
                </c:pt>
                <c:pt idx="3">
                  <c:v>192</c:v>
                </c:pt>
                <c:pt idx="4">
                  <c:v>256</c:v>
                </c:pt>
              </c:numCache>
            </c:numRef>
          </c:cat>
          <c:val>
            <c:numRef>
              <c:f>Encryption!$B$3:$B$7</c:f>
              <c:numCache>
                <c:formatCode>General</c:formatCode>
                <c:ptCount val="5"/>
                <c:pt idx="2">
                  <c:v>8.5000000000000006E-3</c:v>
                </c:pt>
                <c:pt idx="3">
                  <c:v>9.4000000000000004E-3</c:v>
                </c:pt>
                <c:pt idx="4">
                  <c:v>1.06E-2</c:v>
                </c:pt>
              </c:numCache>
            </c:numRef>
          </c:val>
          <c:smooth val="0"/>
          <c:extLst>
            <c:ext xmlns:c16="http://schemas.microsoft.com/office/drawing/2014/chart" uri="{C3380CC4-5D6E-409C-BE32-E72D297353CC}">
              <c16:uniqueId val="{00000000-359F-4C7A-A061-67C650C5CA03}"/>
            </c:ext>
          </c:extLst>
        </c:ser>
        <c:ser>
          <c:idx val="1"/>
          <c:order val="1"/>
          <c:tx>
            <c:strRef>
              <c:f>Encryption!$C$2</c:f>
              <c:strCache>
                <c:ptCount val="1"/>
              </c:strCache>
            </c:strRef>
          </c:tx>
          <c:spPr>
            <a:ln>
              <a:prstDash val="solid"/>
            </a:ln>
          </c:spPr>
          <c:marker>
            <c:symbol val="none"/>
          </c:marker>
          <c:cat>
            <c:numRef>
              <c:f>Encryption!$A$3:$A$7</c:f>
              <c:numCache>
                <c:formatCode>General</c:formatCode>
                <c:ptCount val="5"/>
                <c:pt idx="0">
                  <c:v>80</c:v>
                </c:pt>
                <c:pt idx="1">
                  <c:v>112</c:v>
                </c:pt>
                <c:pt idx="2">
                  <c:v>128</c:v>
                </c:pt>
                <c:pt idx="3">
                  <c:v>192</c:v>
                </c:pt>
                <c:pt idx="4">
                  <c:v>256</c:v>
                </c:pt>
              </c:numCache>
            </c:numRef>
          </c:cat>
          <c:val>
            <c:numRef>
              <c:f>Encryption!$C$3:$C$7</c:f>
            </c:numRef>
          </c:val>
          <c:smooth val="0"/>
          <c:extLst>
            <c:ext xmlns:c16="http://schemas.microsoft.com/office/drawing/2014/chart" uri="{C3380CC4-5D6E-409C-BE32-E72D297353CC}">
              <c16:uniqueId val="{00000001-359F-4C7A-A061-67C650C5CA03}"/>
            </c:ext>
          </c:extLst>
        </c:ser>
        <c:ser>
          <c:idx val="2"/>
          <c:order val="2"/>
          <c:tx>
            <c:strRef>
              <c:f>Encryption!$D$2</c:f>
              <c:strCache>
                <c:ptCount val="1"/>
                <c:pt idx="0">
                  <c:v>ChaCha20</c:v>
                </c:pt>
              </c:strCache>
            </c:strRef>
          </c:tx>
          <c:spPr>
            <a:ln>
              <a:prstDash val="solid"/>
            </a:ln>
          </c:spPr>
          <c:marker>
            <c:symbol val="circle"/>
            <c:size val="5"/>
            <c:spPr>
              <a:ln>
                <a:prstDash val="solid"/>
              </a:ln>
            </c:spPr>
          </c:marker>
          <c:cat>
            <c:numRef>
              <c:f>Encryption!$A$3:$A$7</c:f>
              <c:numCache>
                <c:formatCode>General</c:formatCode>
                <c:ptCount val="5"/>
                <c:pt idx="0">
                  <c:v>80</c:v>
                </c:pt>
                <c:pt idx="1">
                  <c:v>112</c:v>
                </c:pt>
                <c:pt idx="2">
                  <c:v>128</c:v>
                </c:pt>
                <c:pt idx="3">
                  <c:v>192</c:v>
                </c:pt>
                <c:pt idx="4">
                  <c:v>256</c:v>
                </c:pt>
              </c:numCache>
            </c:numRef>
          </c:cat>
          <c:val>
            <c:numRef>
              <c:f>Encryption!$D$3:$D$7</c:f>
              <c:numCache>
                <c:formatCode>General</c:formatCode>
                <c:ptCount val="5"/>
                <c:pt idx="4">
                  <c:v>9.4000000000000004E-3</c:v>
                </c:pt>
              </c:numCache>
            </c:numRef>
          </c:val>
          <c:smooth val="0"/>
          <c:extLst>
            <c:ext xmlns:c16="http://schemas.microsoft.com/office/drawing/2014/chart" uri="{C3380CC4-5D6E-409C-BE32-E72D297353CC}">
              <c16:uniqueId val="{00000002-359F-4C7A-A061-67C650C5CA03}"/>
            </c:ext>
          </c:extLst>
        </c:ser>
        <c:ser>
          <c:idx val="3"/>
          <c:order val="3"/>
          <c:tx>
            <c:strRef>
              <c:f>Encryption!$E$2</c:f>
              <c:strCache>
                <c:ptCount val="1"/>
                <c:pt idx="0">
                  <c:v>RSA</c:v>
                </c:pt>
              </c:strCache>
            </c:strRef>
          </c:tx>
          <c:spPr>
            <a:ln>
              <a:prstDash val="solid"/>
            </a:ln>
          </c:spPr>
          <c:marker>
            <c:symbol val="circle"/>
            <c:size val="5"/>
            <c:spPr>
              <a:ln>
                <a:prstDash val="solid"/>
              </a:ln>
            </c:spPr>
          </c:marker>
          <c:cat>
            <c:numRef>
              <c:f>Encryption!$A$3:$A$7</c:f>
              <c:numCache>
                <c:formatCode>General</c:formatCode>
                <c:ptCount val="5"/>
                <c:pt idx="0">
                  <c:v>80</c:v>
                </c:pt>
                <c:pt idx="1">
                  <c:v>112</c:v>
                </c:pt>
                <c:pt idx="2">
                  <c:v>128</c:v>
                </c:pt>
                <c:pt idx="3">
                  <c:v>192</c:v>
                </c:pt>
                <c:pt idx="4">
                  <c:v>256</c:v>
                </c:pt>
              </c:numCache>
            </c:numRef>
          </c:cat>
          <c:val>
            <c:numRef>
              <c:f>Encryption!$E$3:$E$7</c:f>
              <c:numCache>
                <c:formatCode>General</c:formatCode>
                <c:ptCount val="5"/>
                <c:pt idx="0">
                  <c:v>2.6537999999999999</c:v>
                </c:pt>
                <c:pt idx="1">
                  <c:v>1.4209000000000001</c:v>
                </c:pt>
                <c:pt idx="2">
                  <c:v>1.4235</c:v>
                </c:pt>
                <c:pt idx="3">
                  <c:v>2.3273000000000001</c:v>
                </c:pt>
                <c:pt idx="4">
                  <c:v>4.3257000000000003</c:v>
                </c:pt>
              </c:numCache>
            </c:numRef>
          </c:val>
          <c:smooth val="0"/>
          <c:extLst>
            <c:ext xmlns:c16="http://schemas.microsoft.com/office/drawing/2014/chart" uri="{C3380CC4-5D6E-409C-BE32-E72D297353CC}">
              <c16:uniqueId val="{00000003-359F-4C7A-A061-67C650C5CA03}"/>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sz="1400"/>
                </a:pPr>
                <a:r>
                  <a:rPr lang="en-IE" sz="1400"/>
                  <a:t>Security (bits)</a:t>
                </a:r>
              </a:p>
            </c:rich>
          </c:tx>
          <c:overlay val="0"/>
        </c:title>
        <c:numFmt formatCode="General" sourceLinked="1"/>
        <c:majorTickMark val="none"/>
        <c:minorTickMark val="none"/>
        <c:tickLblPos val="low"/>
        <c:txPr>
          <a:bodyPr/>
          <a:lstStyle/>
          <a:p>
            <a:pPr>
              <a:defRPr sz="1100"/>
            </a:pPr>
            <a:endParaRPr lang="en-US"/>
          </a:p>
        </c:txPr>
        <c:crossAx val="100"/>
        <c:crosses val="autoZero"/>
        <c:auto val="0"/>
        <c:lblAlgn val="ctr"/>
        <c:lblOffset val="100"/>
        <c:noMultiLvlLbl val="0"/>
      </c:catAx>
      <c:valAx>
        <c:axId val="100"/>
        <c:scaling>
          <c:logBase val="10"/>
          <c:orientation val="minMax"/>
        </c:scaling>
        <c:delete val="0"/>
        <c:axPos val="l"/>
        <c:majorGridlines/>
        <c:title>
          <c:tx>
            <c:rich>
              <a:bodyPr/>
              <a:lstStyle/>
              <a:p>
                <a:pPr>
                  <a:defRPr sz="1400"/>
                </a:pPr>
                <a:r>
                  <a:rPr lang="en-IE" sz="1400"/>
                  <a:t>Time (ms)</a:t>
                </a:r>
              </a:p>
            </c:rich>
          </c:tx>
          <c:overlay val="0"/>
        </c:title>
        <c:numFmt formatCode="General" sourceLinked="1"/>
        <c:majorTickMark val="none"/>
        <c:minorTickMark val="none"/>
        <c:tickLblPos val="nextTo"/>
        <c:txPr>
          <a:bodyPr/>
          <a:lstStyle/>
          <a:p>
            <a:pPr>
              <a:defRPr sz="1100"/>
            </a:pPr>
            <a:endParaRPr lang="en-US"/>
          </a:p>
        </c:txPr>
        <c:crossAx val="10"/>
        <c:crosses val="autoZero"/>
        <c:crossBetween val="between"/>
      </c:valAx>
    </c:plotArea>
    <c:legend>
      <c:legendPos val="r"/>
      <c:overlay val="0"/>
      <c:txPr>
        <a:bodyPr/>
        <a:lstStyle/>
        <a:p>
          <a:pPr>
            <a:defRPr sz="1200"/>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E" sz="1600"/>
              <a:t>Decryption</a:t>
            </a:r>
            <a:endParaRPr lang="en-IE"/>
          </a:p>
        </c:rich>
      </c:tx>
      <c:layout>
        <c:manualLayout>
          <c:xMode val="edge"/>
          <c:yMode val="edge"/>
          <c:x val="0.41227032541509923"/>
          <c:y val="0.02"/>
        </c:manualLayout>
      </c:layout>
      <c:overlay val="0"/>
    </c:title>
    <c:autoTitleDeleted val="0"/>
    <c:plotArea>
      <c:layout/>
      <c:lineChart>
        <c:grouping val="standard"/>
        <c:varyColors val="0"/>
        <c:ser>
          <c:idx val="0"/>
          <c:order val="0"/>
          <c:tx>
            <c:strRef>
              <c:f>Decryption!$B$2</c:f>
              <c:strCache>
                <c:ptCount val="1"/>
                <c:pt idx="0">
                  <c:v>AES</c:v>
                </c:pt>
              </c:strCache>
            </c:strRef>
          </c:tx>
          <c:spPr>
            <a:ln>
              <a:prstDash val="solid"/>
            </a:ln>
          </c:spPr>
          <c:marker>
            <c:symbol val="circle"/>
            <c:size val="5"/>
            <c:spPr>
              <a:ln>
                <a:prstDash val="solid"/>
              </a:ln>
            </c:spPr>
          </c:marker>
          <c:cat>
            <c:numRef>
              <c:f>Decryption!$A$3:$A$7</c:f>
              <c:numCache>
                <c:formatCode>General</c:formatCode>
                <c:ptCount val="5"/>
                <c:pt idx="0">
                  <c:v>80</c:v>
                </c:pt>
                <c:pt idx="1">
                  <c:v>112</c:v>
                </c:pt>
                <c:pt idx="2">
                  <c:v>128</c:v>
                </c:pt>
                <c:pt idx="3">
                  <c:v>192</c:v>
                </c:pt>
                <c:pt idx="4">
                  <c:v>256</c:v>
                </c:pt>
              </c:numCache>
            </c:numRef>
          </c:cat>
          <c:val>
            <c:numRef>
              <c:f>Decryption!$B$3:$B$7</c:f>
              <c:numCache>
                <c:formatCode>General</c:formatCode>
                <c:ptCount val="5"/>
                <c:pt idx="2">
                  <c:v>2.8999999999999998E-3</c:v>
                </c:pt>
                <c:pt idx="3">
                  <c:v>2.8E-3</c:v>
                </c:pt>
                <c:pt idx="4">
                  <c:v>3.0000000000000001E-3</c:v>
                </c:pt>
              </c:numCache>
            </c:numRef>
          </c:val>
          <c:smooth val="0"/>
          <c:extLst>
            <c:ext xmlns:c16="http://schemas.microsoft.com/office/drawing/2014/chart" uri="{C3380CC4-5D6E-409C-BE32-E72D297353CC}">
              <c16:uniqueId val="{00000000-4DD1-4614-AF7F-F37E98EDB788}"/>
            </c:ext>
          </c:extLst>
        </c:ser>
        <c:ser>
          <c:idx val="1"/>
          <c:order val="1"/>
          <c:tx>
            <c:strRef>
              <c:f>Decryption!$C$2</c:f>
              <c:strCache>
                <c:ptCount val="1"/>
              </c:strCache>
            </c:strRef>
          </c:tx>
          <c:spPr>
            <a:ln>
              <a:prstDash val="solid"/>
            </a:ln>
          </c:spPr>
          <c:marker>
            <c:symbol val="none"/>
          </c:marker>
          <c:cat>
            <c:numRef>
              <c:f>Decryption!$A$3:$A$7</c:f>
              <c:numCache>
                <c:formatCode>General</c:formatCode>
                <c:ptCount val="5"/>
                <c:pt idx="0">
                  <c:v>80</c:v>
                </c:pt>
                <c:pt idx="1">
                  <c:v>112</c:v>
                </c:pt>
                <c:pt idx="2">
                  <c:v>128</c:v>
                </c:pt>
                <c:pt idx="3">
                  <c:v>192</c:v>
                </c:pt>
                <c:pt idx="4">
                  <c:v>256</c:v>
                </c:pt>
              </c:numCache>
            </c:numRef>
          </c:cat>
          <c:val>
            <c:numRef>
              <c:f>Decryption!$C$3:$C$7</c:f>
            </c:numRef>
          </c:val>
          <c:smooth val="0"/>
          <c:extLst>
            <c:ext xmlns:c16="http://schemas.microsoft.com/office/drawing/2014/chart" uri="{C3380CC4-5D6E-409C-BE32-E72D297353CC}">
              <c16:uniqueId val="{00000001-4DD1-4614-AF7F-F37E98EDB788}"/>
            </c:ext>
          </c:extLst>
        </c:ser>
        <c:ser>
          <c:idx val="2"/>
          <c:order val="2"/>
          <c:tx>
            <c:strRef>
              <c:f>Decryption!$D$2</c:f>
              <c:strCache>
                <c:ptCount val="1"/>
                <c:pt idx="0">
                  <c:v>ChaCha20</c:v>
                </c:pt>
              </c:strCache>
            </c:strRef>
          </c:tx>
          <c:spPr>
            <a:ln>
              <a:prstDash val="solid"/>
            </a:ln>
          </c:spPr>
          <c:marker>
            <c:symbol val="circle"/>
            <c:size val="5"/>
            <c:spPr>
              <a:ln>
                <a:prstDash val="solid"/>
              </a:ln>
            </c:spPr>
          </c:marker>
          <c:cat>
            <c:numRef>
              <c:f>Decryption!$A$3:$A$7</c:f>
              <c:numCache>
                <c:formatCode>General</c:formatCode>
                <c:ptCount val="5"/>
                <c:pt idx="0">
                  <c:v>80</c:v>
                </c:pt>
                <c:pt idx="1">
                  <c:v>112</c:v>
                </c:pt>
                <c:pt idx="2">
                  <c:v>128</c:v>
                </c:pt>
                <c:pt idx="3">
                  <c:v>192</c:v>
                </c:pt>
                <c:pt idx="4">
                  <c:v>256</c:v>
                </c:pt>
              </c:numCache>
            </c:numRef>
          </c:cat>
          <c:val>
            <c:numRef>
              <c:f>Decryption!$D$3:$D$7</c:f>
              <c:numCache>
                <c:formatCode>General</c:formatCode>
                <c:ptCount val="5"/>
                <c:pt idx="4">
                  <c:v>4.3E-3</c:v>
                </c:pt>
              </c:numCache>
            </c:numRef>
          </c:val>
          <c:smooth val="0"/>
          <c:extLst>
            <c:ext xmlns:c16="http://schemas.microsoft.com/office/drawing/2014/chart" uri="{C3380CC4-5D6E-409C-BE32-E72D297353CC}">
              <c16:uniqueId val="{00000002-4DD1-4614-AF7F-F37E98EDB788}"/>
            </c:ext>
          </c:extLst>
        </c:ser>
        <c:ser>
          <c:idx val="3"/>
          <c:order val="3"/>
          <c:tx>
            <c:strRef>
              <c:f>Decryption!$E$2</c:f>
              <c:strCache>
                <c:ptCount val="1"/>
                <c:pt idx="0">
                  <c:v>RSA</c:v>
                </c:pt>
              </c:strCache>
            </c:strRef>
          </c:tx>
          <c:spPr>
            <a:ln>
              <a:prstDash val="solid"/>
            </a:ln>
          </c:spPr>
          <c:marker>
            <c:symbol val="circle"/>
            <c:size val="5"/>
            <c:spPr>
              <a:ln>
                <a:prstDash val="solid"/>
              </a:ln>
            </c:spPr>
          </c:marker>
          <c:cat>
            <c:numRef>
              <c:f>Decryption!$A$3:$A$7</c:f>
              <c:numCache>
                <c:formatCode>General</c:formatCode>
                <c:ptCount val="5"/>
                <c:pt idx="0">
                  <c:v>80</c:v>
                </c:pt>
                <c:pt idx="1">
                  <c:v>112</c:v>
                </c:pt>
                <c:pt idx="2">
                  <c:v>128</c:v>
                </c:pt>
                <c:pt idx="3">
                  <c:v>192</c:v>
                </c:pt>
                <c:pt idx="4">
                  <c:v>256</c:v>
                </c:pt>
              </c:numCache>
            </c:numRef>
          </c:cat>
          <c:val>
            <c:numRef>
              <c:f>Decryption!$E$3:$E$7</c:f>
              <c:numCache>
                <c:formatCode>General</c:formatCode>
                <c:ptCount val="5"/>
                <c:pt idx="0">
                  <c:v>14.1518</c:v>
                </c:pt>
                <c:pt idx="1">
                  <c:v>27.482500000000002</c:v>
                </c:pt>
                <c:pt idx="2">
                  <c:v>50.000700000000002</c:v>
                </c:pt>
                <c:pt idx="3">
                  <c:v>375.435</c:v>
                </c:pt>
                <c:pt idx="4">
                  <c:v>944.10789999999997</c:v>
                </c:pt>
              </c:numCache>
            </c:numRef>
          </c:val>
          <c:smooth val="0"/>
          <c:extLst>
            <c:ext xmlns:c16="http://schemas.microsoft.com/office/drawing/2014/chart" uri="{C3380CC4-5D6E-409C-BE32-E72D297353CC}">
              <c16:uniqueId val="{00000003-4DD1-4614-AF7F-F37E98EDB788}"/>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sz="1200"/>
                </a:pPr>
                <a:r>
                  <a:rPr lang="en-IE" sz="1200"/>
                  <a:t>Security (bits)</a:t>
                </a:r>
              </a:p>
            </c:rich>
          </c:tx>
          <c:overlay val="0"/>
        </c:title>
        <c:numFmt formatCode="General" sourceLinked="1"/>
        <c:majorTickMark val="none"/>
        <c:minorTickMark val="none"/>
        <c:tickLblPos val="low"/>
        <c:txPr>
          <a:bodyPr/>
          <a:lstStyle/>
          <a:p>
            <a:pPr>
              <a:defRPr sz="1100"/>
            </a:pPr>
            <a:endParaRPr lang="en-US"/>
          </a:p>
        </c:txPr>
        <c:crossAx val="100"/>
        <c:crosses val="autoZero"/>
        <c:auto val="0"/>
        <c:lblAlgn val="ctr"/>
        <c:lblOffset val="100"/>
        <c:noMultiLvlLbl val="0"/>
      </c:catAx>
      <c:valAx>
        <c:axId val="100"/>
        <c:scaling>
          <c:logBase val="10"/>
          <c:orientation val="minMax"/>
        </c:scaling>
        <c:delete val="0"/>
        <c:axPos val="l"/>
        <c:majorGridlines/>
        <c:title>
          <c:tx>
            <c:rich>
              <a:bodyPr/>
              <a:lstStyle/>
              <a:p>
                <a:pPr>
                  <a:defRPr sz="1200"/>
                </a:pPr>
                <a:r>
                  <a:rPr lang="en-IE" sz="1200"/>
                  <a:t>Time (ms)</a:t>
                </a:r>
              </a:p>
            </c:rich>
          </c:tx>
          <c:overlay val="0"/>
        </c:title>
        <c:numFmt formatCode="General" sourceLinked="1"/>
        <c:majorTickMark val="none"/>
        <c:minorTickMark val="none"/>
        <c:tickLblPos val="nextTo"/>
        <c:txPr>
          <a:bodyPr/>
          <a:lstStyle/>
          <a:p>
            <a:pPr>
              <a:defRPr sz="1100"/>
            </a:pPr>
            <a:endParaRPr lang="en-US"/>
          </a:p>
        </c:txPr>
        <c:crossAx val="10"/>
        <c:crosses val="autoZero"/>
        <c:crossBetween val="between"/>
      </c:valAx>
    </c:plotArea>
    <c:legend>
      <c:legendPos val="r"/>
      <c:overlay val="0"/>
      <c:txPr>
        <a:bodyPr/>
        <a:lstStyle/>
        <a:p>
          <a:pPr>
            <a:defRPr sz="1200"/>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600"/>
            </a:pPr>
            <a:r>
              <a:rPr lang="en-IE" sz="1600"/>
              <a:t>Digital Signing</a:t>
            </a:r>
          </a:p>
        </c:rich>
      </c:tx>
      <c:layout>
        <c:manualLayout>
          <c:xMode val="edge"/>
          <c:yMode val="edge"/>
          <c:x val="0.42085751026088181"/>
          <c:y val="1.9753086419753086E-2"/>
        </c:manualLayout>
      </c:layout>
      <c:overlay val="0"/>
    </c:title>
    <c:autoTitleDeleted val="0"/>
    <c:plotArea>
      <c:layout/>
      <c:lineChart>
        <c:grouping val="standard"/>
        <c:varyColors val="0"/>
        <c:ser>
          <c:idx val="0"/>
          <c:order val="0"/>
          <c:tx>
            <c:strRef>
              <c:f>'Digital Signing'!$B$2</c:f>
              <c:strCache>
                <c:ptCount val="1"/>
                <c:pt idx="0">
                  <c:v>RSA</c:v>
                </c:pt>
              </c:strCache>
            </c:strRef>
          </c:tx>
          <c:spPr>
            <a:ln>
              <a:prstDash val="solid"/>
            </a:ln>
          </c:spPr>
          <c:marker>
            <c:symbol val="circle"/>
            <c:size val="5"/>
            <c:spPr>
              <a:ln>
                <a:prstDash val="solid"/>
              </a:ln>
            </c:spPr>
          </c:marker>
          <c:cat>
            <c:numRef>
              <c:f>'Digital Signing'!$A$3:$A$7</c:f>
              <c:numCache>
                <c:formatCode>General</c:formatCode>
                <c:ptCount val="5"/>
                <c:pt idx="0">
                  <c:v>80</c:v>
                </c:pt>
                <c:pt idx="1">
                  <c:v>112</c:v>
                </c:pt>
                <c:pt idx="2">
                  <c:v>128</c:v>
                </c:pt>
                <c:pt idx="3">
                  <c:v>192</c:v>
                </c:pt>
                <c:pt idx="4">
                  <c:v>256</c:v>
                </c:pt>
              </c:numCache>
            </c:numRef>
          </c:cat>
          <c:val>
            <c:numRef>
              <c:f>'Digital Signing'!$B$3:$B$7</c:f>
              <c:numCache>
                <c:formatCode>General</c:formatCode>
                <c:ptCount val="5"/>
                <c:pt idx="0">
                  <c:v>0.09</c:v>
                </c:pt>
                <c:pt idx="1">
                  <c:v>0.50700000000000001</c:v>
                </c:pt>
                <c:pt idx="2">
                  <c:v>1.5058</c:v>
                </c:pt>
                <c:pt idx="3">
                  <c:v>31.0139</c:v>
                </c:pt>
                <c:pt idx="4">
                  <c:v>157.9812</c:v>
                </c:pt>
              </c:numCache>
            </c:numRef>
          </c:val>
          <c:smooth val="0"/>
          <c:extLst>
            <c:ext xmlns:c16="http://schemas.microsoft.com/office/drawing/2014/chart" uri="{C3380CC4-5D6E-409C-BE32-E72D297353CC}">
              <c16:uniqueId val="{00000000-EC42-465E-9778-98F936A5C40B}"/>
            </c:ext>
          </c:extLst>
        </c:ser>
        <c:ser>
          <c:idx val="1"/>
          <c:order val="1"/>
          <c:tx>
            <c:strRef>
              <c:f>'Digital Signing'!$C$2</c:f>
              <c:strCache>
                <c:ptCount val="1"/>
                <c:pt idx="0">
                  <c:v>DSA</c:v>
                </c:pt>
              </c:strCache>
            </c:strRef>
          </c:tx>
          <c:spPr>
            <a:ln>
              <a:prstDash val="solid"/>
            </a:ln>
          </c:spPr>
          <c:marker>
            <c:symbol val="circle"/>
            <c:size val="5"/>
            <c:spPr>
              <a:ln>
                <a:prstDash val="solid"/>
              </a:ln>
            </c:spPr>
          </c:marker>
          <c:cat>
            <c:numRef>
              <c:f>'Digital Signing'!$A$3:$A$7</c:f>
              <c:numCache>
                <c:formatCode>General</c:formatCode>
                <c:ptCount val="5"/>
                <c:pt idx="0">
                  <c:v>80</c:v>
                </c:pt>
                <c:pt idx="1">
                  <c:v>112</c:v>
                </c:pt>
                <c:pt idx="2">
                  <c:v>128</c:v>
                </c:pt>
                <c:pt idx="3">
                  <c:v>192</c:v>
                </c:pt>
                <c:pt idx="4">
                  <c:v>256</c:v>
                </c:pt>
              </c:numCache>
            </c:numRef>
          </c:cat>
          <c:val>
            <c:numRef>
              <c:f>'Digital Signing'!$C$3:$C$7</c:f>
              <c:numCache>
                <c:formatCode>General</c:formatCode>
                <c:ptCount val="5"/>
                <c:pt idx="0">
                  <c:v>0.10390000000000001</c:v>
                </c:pt>
                <c:pt idx="1">
                  <c:v>0.34110000000000001</c:v>
                </c:pt>
                <c:pt idx="2">
                  <c:v>0.68759999999999999</c:v>
                </c:pt>
              </c:numCache>
            </c:numRef>
          </c:val>
          <c:smooth val="0"/>
          <c:extLst>
            <c:ext xmlns:c16="http://schemas.microsoft.com/office/drawing/2014/chart" uri="{C3380CC4-5D6E-409C-BE32-E72D297353CC}">
              <c16:uniqueId val="{00000001-EC42-465E-9778-98F936A5C40B}"/>
            </c:ext>
          </c:extLst>
        </c:ser>
        <c:ser>
          <c:idx val="2"/>
          <c:order val="2"/>
          <c:tx>
            <c:strRef>
              <c:f>'Digital Signing'!$D$2</c:f>
              <c:strCache>
                <c:ptCount val="1"/>
                <c:pt idx="0">
                  <c:v>ECC</c:v>
                </c:pt>
              </c:strCache>
            </c:strRef>
          </c:tx>
          <c:spPr>
            <a:ln>
              <a:prstDash val="solid"/>
            </a:ln>
          </c:spPr>
          <c:marker>
            <c:symbol val="circle"/>
            <c:size val="5"/>
            <c:spPr>
              <a:ln>
                <a:prstDash val="solid"/>
              </a:ln>
            </c:spPr>
          </c:marker>
          <c:cat>
            <c:numRef>
              <c:f>'Digital Signing'!$A$3:$A$7</c:f>
              <c:numCache>
                <c:formatCode>General</c:formatCode>
                <c:ptCount val="5"/>
                <c:pt idx="0">
                  <c:v>80</c:v>
                </c:pt>
                <c:pt idx="1">
                  <c:v>112</c:v>
                </c:pt>
                <c:pt idx="2">
                  <c:v>128</c:v>
                </c:pt>
                <c:pt idx="3">
                  <c:v>192</c:v>
                </c:pt>
                <c:pt idx="4">
                  <c:v>256</c:v>
                </c:pt>
              </c:numCache>
            </c:numRef>
          </c:cat>
          <c:val>
            <c:numRef>
              <c:f>'Digital Signing'!$D$3:$D$7</c:f>
              <c:numCache>
                <c:formatCode>General</c:formatCode>
                <c:ptCount val="5"/>
                <c:pt idx="1">
                  <c:v>0.37730000000000002</c:v>
                </c:pt>
                <c:pt idx="2">
                  <c:v>3.1E-2</c:v>
                </c:pt>
                <c:pt idx="3">
                  <c:v>0.877</c:v>
                </c:pt>
                <c:pt idx="4">
                  <c:v>1.9749000000000001</c:v>
                </c:pt>
              </c:numCache>
            </c:numRef>
          </c:val>
          <c:smooth val="0"/>
          <c:extLst>
            <c:ext xmlns:c16="http://schemas.microsoft.com/office/drawing/2014/chart" uri="{C3380CC4-5D6E-409C-BE32-E72D297353CC}">
              <c16:uniqueId val="{00000002-EC42-465E-9778-98F936A5C40B}"/>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sz="1200"/>
                </a:pPr>
                <a:r>
                  <a:rPr lang="en-IE" sz="1200"/>
                  <a:t>Security (bits)</a:t>
                </a:r>
              </a:p>
            </c:rich>
          </c:tx>
          <c:overlay val="0"/>
        </c:title>
        <c:numFmt formatCode="General" sourceLinked="1"/>
        <c:majorTickMark val="none"/>
        <c:minorTickMark val="none"/>
        <c:tickLblPos val="low"/>
        <c:txPr>
          <a:bodyPr/>
          <a:lstStyle/>
          <a:p>
            <a:pPr>
              <a:defRPr sz="1100"/>
            </a:pPr>
            <a:endParaRPr lang="en-US"/>
          </a:p>
        </c:txPr>
        <c:crossAx val="100"/>
        <c:crosses val="autoZero"/>
        <c:auto val="0"/>
        <c:lblAlgn val="ctr"/>
        <c:lblOffset val="100"/>
        <c:noMultiLvlLbl val="0"/>
      </c:catAx>
      <c:valAx>
        <c:axId val="100"/>
        <c:scaling>
          <c:logBase val="10"/>
          <c:orientation val="minMax"/>
        </c:scaling>
        <c:delete val="0"/>
        <c:axPos val="l"/>
        <c:majorGridlines/>
        <c:title>
          <c:tx>
            <c:rich>
              <a:bodyPr/>
              <a:lstStyle/>
              <a:p>
                <a:pPr>
                  <a:defRPr sz="1200"/>
                </a:pPr>
                <a:r>
                  <a:rPr lang="en-IE" sz="1200"/>
                  <a:t>Time (ms)</a:t>
                </a:r>
              </a:p>
            </c:rich>
          </c:tx>
          <c:overlay val="0"/>
        </c:title>
        <c:numFmt formatCode="General" sourceLinked="1"/>
        <c:majorTickMark val="none"/>
        <c:minorTickMark val="none"/>
        <c:tickLblPos val="nextTo"/>
        <c:txPr>
          <a:bodyPr/>
          <a:lstStyle/>
          <a:p>
            <a:pPr>
              <a:defRPr sz="1100"/>
            </a:pPr>
            <a:endParaRPr lang="en-US"/>
          </a:p>
        </c:txPr>
        <c:crossAx val="10"/>
        <c:crosses val="autoZero"/>
        <c:crossBetween val="between"/>
      </c:valAx>
    </c:plotArea>
    <c:legend>
      <c:legendPos val="r"/>
      <c:overlay val="0"/>
      <c:txPr>
        <a:bodyPr/>
        <a:lstStyle/>
        <a:p>
          <a:pPr>
            <a:defRPr sz="1200"/>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600"/>
            </a:pPr>
            <a:r>
              <a:rPr lang="en-IE" sz="1600"/>
              <a:t>Verification</a:t>
            </a:r>
          </a:p>
        </c:rich>
      </c:tx>
      <c:layout>
        <c:manualLayout>
          <c:xMode val="edge"/>
          <c:yMode val="edge"/>
          <c:x val="0.42762820512820515"/>
          <c:y val="1.9801980198019802E-2"/>
        </c:manualLayout>
      </c:layout>
      <c:overlay val="0"/>
    </c:title>
    <c:autoTitleDeleted val="0"/>
    <c:plotArea>
      <c:layout/>
      <c:lineChart>
        <c:grouping val="standard"/>
        <c:varyColors val="0"/>
        <c:ser>
          <c:idx val="0"/>
          <c:order val="0"/>
          <c:tx>
            <c:strRef>
              <c:f>Verification!$B$2</c:f>
              <c:strCache>
                <c:ptCount val="1"/>
                <c:pt idx="0">
                  <c:v>RSA</c:v>
                </c:pt>
              </c:strCache>
            </c:strRef>
          </c:tx>
          <c:spPr>
            <a:ln>
              <a:prstDash val="solid"/>
            </a:ln>
          </c:spPr>
          <c:marker>
            <c:symbol val="circle"/>
            <c:size val="5"/>
            <c:spPr>
              <a:ln>
                <a:prstDash val="solid"/>
              </a:ln>
            </c:spPr>
          </c:marker>
          <c:cat>
            <c:numRef>
              <c:f>Verification!$A$3:$A$7</c:f>
              <c:numCache>
                <c:formatCode>General</c:formatCode>
                <c:ptCount val="5"/>
                <c:pt idx="0">
                  <c:v>80</c:v>
                </c:pt>
                <c:pt idx="1">
                  <c:v>112</c:v>
                </c:pt>
                <c:pt idx="2">
                  <c:v>128</c:v>
                </c:pt>
                <c:pt idx="3">
                  <c:v>192</c:v>
                </c:pt>
                <c:pt idx="4">
                  <c:v>256</c:v>
                </c:pt>
              </c:numCache>
            </c:numRef>
          </c:cat>
          <c:val>
            <c:numRef>
              <c:f>Verification!$B$3:$B$7</c:f>
              <c:numCache>
                <c:formatCode>General</c:formatCode>
                <c:ptCount val="5"/>
                <c:pt idx="0">
                  <c:v>2.3400000000000001E-2</c:v>
                </c:pt>
                <c:pt idx="1">
                  <c:v>3.3500000000000002E-2</c:v>
                </c:pt>
                <c:pt idx="2">
                  <c:v>5.0200000000000002E-2</c:v>
                </c:pt>
                <c:pt idx="3">
                  <c:v>0.20180000000000001</c:v>
                </c:pt>
                <c:pt idx="4">
                  <c:v>0.72919999999999996</c:v>
                </c:pt>
              </c:numCache>
            </c:numRef>
          </c:val>
          <c:smooth val="0"/>
          <c:extLst>
            <c:ext xmlns:c16="http://schemas.microsoft.com/office/drawing/2014/chart" uri="{C3380CC4-5D6E-409C-BE32-E72D297353CC}">
              <c16:uniqueId val="{00000000-9192-420F-97B2-395AAEA0B84E}"/>
            </c:ext>
          </c:extLst>
        </c:ser>
        <c:ser>
          <c:idx val="1"/>
          <c:order val="1"/>
          <c:tx>
            <c:strRef>
              <c:f>Verification!$C$2</c:f>
              <c:strCache>
                <c:ptCount val="1"/>
                <c:pt idx="0">
                  <c:v>DSA</c:v>
                </c:pt>
              </c:strCache>
            </c:strRef>
          </c:tx>
          <c:spPr>
            <a:ln>
              <a:prstDash val="solid"/>
            </a:ln>
          </c:spPr>
          <c:marker>
            <c:symbol val="circle"/>
            <c:size val="5"/>
            <c:spPr>
              <a:ln>
                <a:prstDash val="solid"/>
              </a:ln>
            </c:spPr>
          </c:marker>
          <c:cat>
            <c:numRef>
              <c:f>Verification!$A$3:$A$7</c:f>
              <c:numCache>
                <c:formatCode>General</c:formatCode>
                <c:ptCount val="5"/>
                <c:pt idx="0">
                  <c:v>80</c:v>
                </c:pt>
                <c:pt idx="1">
                  <c:v>112</c:v>
                </c:pt>
                <c:pt idx="2">
                  <c:v>128</c:v>
                </c:pt>
                <c:pt idx="3">
                  <c:v>192</c:v>
                </c:pt>
                <c:pt idx="4">
                  <c:v>256</c:v>
                </c:pt>
              </c:numCache>
            </c:numRef>
          </c:cat>
          <c:val>
            <c:numRef>
              <c:f>Verification!$C$3:$C$7</c:f>
              <c:numCache>
                <c:formatCode>General</c:formatCode>
                <c:ptCount val="5"/>
                <c:pt idx="0">
                  <c:v>7.6499999999999999E-2</c:v>
                </c:pt>
                <c:pt idx="1">
                  <c:v>0.2964</c:v>
                </c:pt>
                <c:pt idx="2">
                  <c:v>0.60209999999999997</c:v>
                </c:pt>
              </c:numCache>
            </c:numRef>
          </c:val>
          <c:smooth val="0"/>
          <c:extLst>
            <c:ext xmlns:c16="http://schemas.microsoft.com/office/drawing/2014/chart" uri="{C3380CC4-5D6E-409C-BE32-E72D297353CC}">
              <c16:uniqueId val="{00000001-9192-420F-97B2-395AAEA0B84E}"/>
            </c:ext>
          </c:extLst>
        </c:ser>
        <c:ser>
          <c:idx val="2"/>
          <c:order val="2"/>
          <c:tx>
            <c:strRef>
              <c:f>Verification!$D$2</c:f>
              <c:strCache>
                <c:ptCount val="1"/>
                <c:pt idx="0">
                  <c:v>ECC</c:v>
                </c:pt>
              </c:strCache>
            </c:strRef>
          </c:tx>
          <c:spPr>
            <a:ln>
              <a:prstDash val="solid"/>
            </a:ln>
          </c:spPr>
          <c:marker>
            <c:symbol val="circle"/>
            <c:size val="5"/>
            <c:spPr>
              <a:ln>
                <a:prstDash val="solid"/>
              </a:ln>
            </c:spPr>
          </c:marker>
          <c:cat>
            <c:numRef>
              <c:f>Verification!$A$3:$A$7</c:f>
              <c:numCache>
                <c:formatCode>General</c:formatCode>
                <c:ptCount val="5"/>
                <c:pt idx="0">
                  <c:v>80</c:v>
                </c:pt>
                <c:pt idx="1">
                  <c:v>112</c:v>
                </c:pt>
                <c:pt idx="2">
                  <c:v>128</c:v>
                </c:pt>
                <c:pt idx="3">
                  <c:v>192</c:v>
                </c:pt>
                <c:pt idx="4">
                  <c:v>256</c:v>
                </c:pt>
              </c:numCache>
            </c:numRef>
          </c:cat>
          <c:val>
            <c:numRef>
              <c:f>Verification!$D$3:$D$7</c:f>
              <c:numCache>
                <c:formatCode>General</c:formatCode>
                <c:ptCount val="5"/>
                <c:pt idx="1">
                  <c:v>0.2964</c:v>
                </c:pt>
                <c:pt idx="2">
                  <c:v>6.7699999999999996E-2</c:v>
                </c:pt>
                <c:pt idx="3">
                  <c:v>0.75019999999999998</c:v>
                </c:pt>
                <c:pt idx="4">
                  <c:v>1.5869</c:v>
                </c:pt>
              </c:numCache>
            </c:numRef>
          </c:val>
          <c:smooth val="0"/>
          <c:extLst>
            <c:ext xmlns:c16="http://schemas.microsoft.com/office/drawing/2014/chart" uri="{C3380CC4-5D6E-409C-BE32-E72D297353CC}">
              <c16:uniqueId val="{00000002-9192-420F-97B2-395AAEA0B84E}"/>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sz="1200"/>
                </a:pPr>
                <a:r>
                  <a:rPr lang="en-IE" sz="1200"/>
                  <a:t>Security (bits)</a:t>
                </a:r>
              </a:p>
            </c:rich>
          </c:tx>
          <c:overlay val="0"/>
        </c:title>
        <c:numFmt formatCode="General" sourceLinked="1"/>
        <c:majorTickMark val="none"/>
        <c:minorTickMark val="none"/>
        <c:tickLblPos val="low"/>
        <c:txPr>
          <a:bodyPr/>
          <a:lstStyle/>
          <a:p>
            <a:pPr>
              <a:defRPr sz="1100"/>
            </a:pPr>
            <a:endParaRPr lang="en-US"/>
          </a:p>
        </c:txPr>
        <c:crossAx val="100"/>
        <c:crosses val="autoZero"/>
        <c:auto val="0"/>
        <c:lblAlgn val="ctr"/>
        <c:lblOffset val="100"/>
        <c:noMultiLvlLbl val="0"/>
      </c:catAx>
      <c:valAx>
        <c:axId val="100"/>
        <c:scaling>
          <c:logBase val="10"/>
          <c:orientation val="minMax"/>
        </c:scaling>
        <c:delete val="0"/>
        <c:axPos val="l"/>
        <c:majorGridlines/>
        <c:title>
          <c:tx>
            <c:rich>
              <a:bodyPr/>
              <a:lstStyle/>
              <a:p>
                <a:pPr>
                  <a:defRPr sz="1200"/>
                </a:pPr>
                <a:r>
                  <a:rPr lang="en-IE" sz="1200"/>
                  <a:t>Time (ms)</a:t>
                </a:r>
              </a:p>
            </c:rich>
          </c:tx>
          <c:overlay val="0"/>
        </c:title>
        <c:numFmt formatCode="General" sourceLinked="1"/>
        <c:majorTickMark val="none"/>
        <c:minorTickMark val="none"/>
        <c:tickLblPos val="nextTo"/>
        <c:txPr>
          <a:bodyPr/>
          <a:lstStyle/>
          <a:p>
            <a:pPr>
              <a:defRPr sz="1100"/>
            </a:pPr>
            <a:endParaRPr lang="en-US"/>
          </a:p>
        </c:txPr>
        <c:crossAx val="10"/>
        <c:crosses val="autoZero"/>
        <c:crossBetween val="between"/>
      </c:valAx>
    </c:plotArea>
    <c:legend>
      <c:legendPos val="r"/>
      <c:overlay val="0"/>
      <c:txPr>
        <a:bodyPr/>
        <a:lstStyle/>
        <a:p>
          <a:pPr>
            <a:defRPr sz="1200"/>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6</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C00295144) Jamie Dempsey</dc:creator>
  <cp:keywords/>
  <dc:description/>
  <cp:lastModifiedBy>(Student  C00295144) Jamie Dempsey</cp:lastModifiedBy>
  <cp:revision>264</cp:revision>
  <dcterms:created xsi:type="dcterms:W3CDTF">2025-11-27T17:35:00Z</dcterms:created>
  <dcterms:modified xsi:type="dcterms:W3CDTF">2025-11-30T23:02:00Z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222bab36-8621-409d-8905-715b7abc6587</vt:lpwstr>
  </property>
</Properties>
</file>