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0"/>
        <w:pBdr>
          <w:top w:val="none" w:color="000000" w:sz="4" w:space="0"/>
          <w:left w:val="none" w:color="000000" w:sz="4" w:space="0"/>
          <w:bottom w:val="none" w:color="000000" w:sz="4" w:space="0"/>
          <w:right w:val="none" w:color="000000" w:sz="4" w:space="0"/>
        </w:pBdr>
        <w:shd w:val="clear" w:color="auto" w:fill="auto"/>
        <w:spacing w:after="120" w:before="240"/>
        <w:ind w:right="0" w:firstLine="0" w:left="0"/>
        <w:jc w:val="center"/>
        <w:rPr>
          <w:color w:val="auto"/>
          <w:highlight w:val="none"/>
        </w:rPr>
      </w:pPr>
      <w:r>
        <w:rPr>
          <w:rFonts w:ascii="Liberation Sans" w:hAnsi="Liberation Sans" w:eastAsia="Liberation Sans" w:cs="Liberation Sans"/>
          <w:b/>
          <w:color w:val="auto"/>
          <w:sz w:val="28"/>
          <w:szCs w:val="40"/>
          <w:highlight w:val="none"/>
        </w:rPr>
        <w:t xml:space="preserve">Einkaufslistenmanager</w:t>
      </w:r>
      <w:r>
        <w:rPr>
          <w:color w:val="auto"/>
          <w:highlight w:val="none"/>
        </w:rPr>
      </w:r>
    </w:p>
    <w:p>
      <w:pPr>
        <w:pBdr/>
        <w:spacing/>
        <w:ind/>
        <w:rPr/>
      </w:pPr>
      <w:r/>
      <w:r/>
    </w:p>
    <w:p>
      <w:pPr>
        <w:pStyle w:val="141"/>
        <w:pBdr>
          <w:top w:val="none" w:color="000000" w:sz="4" w:space="0"/>
          <w:left w:val="none" w:color="000000" w:sz="4" w:space="0"/>
          <w:bottom w:val="none" w:color="000000" w:sz="4" w:space="0"/>
          <w:right w:val="none" w:color="000000" w:sz="4" w:space="0"/>
        </w:pBdr>
        <w:shd w:val="clear" w:color="auto" w:fill="auto"/>
        <w:spacing/>
        <w:ind w:right="0" w:firstLine="0" w:left="0"/>
        <w:jc w:val="both"/>
        <w:rPr>
          <w:bCs w:val="0"/>
          <w:i w:val="0"/>
          <w:color w:val="auto"/>
          <w:sz w:val="24"/>
          <w:szCs w:val="28"/>
          <w:highlight w:val="none"/>
          <w:u w:val="single"/>
        </w:rPr>
      </w:pPr>
      <w:r>
        <w:rPr>
          <w:rFonts w:ascii="Liberation Sans" w:hAnsi="Liberation Sans" w:eastAsia="Liberation Sans" w:cs="Liberation Sans"/>
          <w:b/>
          <w:i w:val="0"/>
          <w:iCs w:val="0"/>
          <w:color w:val="auto"/>
          <w:sz w:val="24"/>
          <w:szCs w:val="28"/>
          <w:highlight w:val="none"/>
          <w:u w:val="single"/>
        </w:rPr>
        <w:t xml:space="preserve">Übersicht</w:t>
      </w:r>
      <w:r>
        <w:rPr>
          <w:i w:val="0"/>
          <w:iCs w:val="0"/>
          <w:color w:val="auto"/>
          <w:sz w:val="28"/>
          <w:szCs w:val="28"/>
          <w:highlight w:val="none"/>
          <w:u w:val="single"/>
        </w:rPr>
      </w:r>
    </w:p>
    <w:p>
      <w:pPr>
        <w:pBdr>
          <w:top w:val="none" w:color="000000" w:sz="4" w:space="0"/>
          <w:left w:val="none" w:color="000000" w:sz="4" w:space="0"/>
          <w:bottom w:val="none" w:color="000000" w:sz="4" w:space="0"/>
          <w:right w:val="none" w:color="000000" w:sz="4" w:space="0"/>
        </w:pBdr>
        <w:shd w:val="clear" w:color="auto" w:fill="auto"/>
        <w:spacing w:after="240" w:before="0" w:line="358" w:lineRule="atLeast"/>
        <w:ind w:right="0" w:firstLine="0" w:left="0"/>
        <w:jc w:val="both"/>
        <w:rPr>
          <w:color w:val="auto"/>
          <w:highlight w:val="none"/>
        </w:rPr>
      </w:pPr>
      <w:r>
        <w:rPr>
          <w:rFonts w:ascii="Liberation Sans" w:hAnsi="Liberation Sans" w:eastAsia="Liberation Sans" w:cs="Liberation Sans"/>
          <w:color w:val="auto"/>
          <w:sz w:val="20"/>
          <w:highlight w:val="none"/>
        </w:rPr>
        <w:t xml:space="preserve">Der Einkaufslistenmanager ist ein einfaches Programm, das Ihnen hilft, Ihre Einkaufsliste zu verwalten. Mit diesem Programm können Sie Artikel zu Ihrer Einkaufsliste hinzufügen, Artikel entfernen, die Liste anzeigen, die Liste speichern und laden sowie das</w:t>
      </w:r>
      <w:r>
        <w:rPr>
          <w:rFonts w:ascii="Liberation Sans" w:hAnsi="Liberation Sans" w:eastAsia="Liberation Sans" w:cs="Liberation Sans"/>
          <w:color w:val="auto"/>
          <w:sz w:val="20"/>
          <w:highlight w:val="none"/>
        </w:rPr>
        <w:t xml:space="preserve"> Programm beenden. Es ist ein praktisches Werkzeug, um Ihre Einkäufe zu organisieren und sicherzustellen, dass Sie nichts vergessen.</w:t>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after="240" w:before="0" w:line="358" w:lineRule="atLeast"/>
        <w:ind w:right="0" w:firstLine="0" w:left="0"/>
        <w:jc w:val="both"/>
        <w:rPr>
          <w:color w:val="auto"/>
          <w:highlight w:val="none"/>
        </w:rPr>
      </w:pPr>
      <w:r>
        <w:rPr>
          <w:color w:val="auto"/>
          <w:highlight w:val="none"/>
        </w:rPr>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after="0" w:before="0" w:line="240" w:lineRule="auto"/>
        <w:ind w:right="0" w:firstLine="0" w:left="0"/>
        <w:jc w:val="left"/>
        <w:rPr>
          <w:b/>
          <w:bCs/>
          <w:color w:val="auto"/>
          <w:sz w:val="24"/>
          <w:szCs w:val="24"/>
          <w:highlight w:val="none"/>
          <w:u w:val="single"/>
        </w:rPr>
      </w:pPr>
      <w:r>
        <w:rPr>
          <w:b/>
          <w:bCs/>
          <w:color w:val="auto"/>
          <w:sz w:val="24"/>
          <w:szCs w:val="24"/>
          <w:highlight w:val="none"/>
          <w:u w:val="single"/>
        </w:rPr>
        <w:t xml:space="preserve">Start des Programms</w:t>
      </w:r>
      <w:r/>
      <w:r>
        <w:rPr>
          <w:b/>
          <w:bCs/>
          <w:color w:val="auto"/>
          <w:sz w:val="24"/>
          <w:szCs w:val="24"/>
          <w:highlight w:val="none"/>
          <w:u w:val="single"/>
        </w:rPr>
      </w:r>
      <w:r>
        <w:rPr>
          <w:b/>
          <w:bCs/>
          <w:color w:val="auto"/>
          <w:sz w:val="24"/>
          <w:szCs w:val="24"/>
          <w:highlight w:val="none"/>
          <w:u w:val="single"/>
        </w:rPr>
      </w:r>
    </w:p>
    <w:p>
      <w:pPr>
        <w:pBdr>
          <w:top w:val="none" w:color="000000" w:sz="4" w:space="0"/>
          <w:left w:val="none" w:color="000000" w:sz="4" w:space="0"/>
          <w:bottom w:val="none" w:color="000000" w:sz="4" w:space="0"/>
          <w:right w:val="none" w:color="000000" w:sz="4" w:space="0"/>
        </w:pBdr>
        <w:shd w:val="clear" w:color="auto" w:fill="auto"/>
        <w:spacing w:after="0" w:before="0" w:line="240" w:lineRule="auto"/>
        <w:ind w:right="0" w:firstLine="0" w:left="0"/>
        <w:jc w:val="left"/>
        <w:rPr>
          <w:b/>
          <w:bCs/>
          <w:color w:val="auto"/>
          <w:sz w:val="24"/>
          <w:szCs w:val="24"/>
          <w:highlight w:val="none"/>
          <w:u w:val="single"/>
        </w:rPr>
      </w:pPr>
      <w:r>
        <w:rPr>
          <w:b/>
          <w:bCs/>
          <w:color w:val="auto"/>
          <w:sz w:val="24"/>
          <w:szCs w:val="24"/>
          <w:highlight w:val="none"/>
          <w:u w:val="single"/>
        </w:rPr>
      </w:r>
      <w: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1540459</wp:posOffset>
                </wp:positionH>
                <wp:positionV relativeFrom="paragraph">
                  <wp:posOffset>150920</wp:posOffset>
                </wp:positionV>
                <wp:extent cx="2833687" cy="904875"/>
                <wp:effectExtent l="6350" t="6350" r="6350" b="6350"/>
                <wp:wrapNone/>
                <wp:docPr id="1" name=""/>
                <wp:cNvGraphicFramePr/>
                <a:graphic xmlns:a="http://schemas.openxmlformats.org/drawingml/2006/main">
                  <a:graphicData uri="http://schemas.microsoft.com/office/word/2010/wordprocessingShape">
                    <wps:wsp>
                      <wps:cNvPr id="0" name=""/>
                      <wps:cNvSpPr/>
                      <wps:spPr bwMode="auto">
                        <a:xfrm flipH="0" flipV="0">
                          <a:off x="0" y="0"/>
                          <a:ext cx="2833687" cy="904874"/>
                        </a:xfrm>
                        <a:prstGeom prst="rect">
                          <a:avLst/>
                        </a:prstGeom>
                        <a:noFill/>
                        <a:ln w="1269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0" o:spid="_x0000_s0" o:spt="1" type="#_x0000_t1" style="position:absolute;z-index:9216;o:allowoverlap:true;o:allowincell:true;mso-position-horizontal-relative:text;margin-left:121.30pt;mso-position-horizontal:absolute;mso-position-vertical-relative:text;margin-top:11.88pt;mso-position-vertical:absolute;width:223.12pt;height:71.25pt;mso-wrap-distance-left:9.07pt;mso-wrap-distance-top:0.00pt;mso-wrap-distance-right:9.07pt;mso-wrap-distance-bottom:0.00pt;visibility:visible;" filled="f" strokecolor="#000000" strokeweight="1.00pt">
                <v:stroke dashstyle="solid"/>
              </v:shape>
            </w:pict>
          </mc:Fallback>
        </mc:AlternateContent>
      </w:r>
      <w:r>
        <w:rPr>
          <w:b/>
          <w:bCs/>
          <w:color w:val="auto"/>
          <w:sz w:val="24"/>
          <w:szCs w:val="24"/>
          <w:highlight w:val="none"/>
          <w:u w:val="single"/>
        </w:rPr>
      </w:r>
      <w:r>
        <w:rPr>
          <w:b/>
          <w:bCs/>
          <w:color w:val="auto"/>
          <w:sz w:val="24"/>
          <w:szCs w:val="24"/>
          <w:highlight w:val="none"/>
          <w:u w:val="single"/>
        </w:rPr>
      </w:r>
    </w:p>
    <w:p>
      <w:pPr>
        <w:pBdr>
          <w:top w:val="none" w:color="000000" w:sz="4" w:space="0"/>
          <w:left w:val="none" w:color="000000" w:sz="4" w:space="0"/>
          <w:bottom w:val="none" w:color="000000" w:sz="4" w:space="0"/>
          <w:right w:val="none" w:color="000000" w:sz="4" w:space="0"/>
        </w:pBdr>
        <w:shd w:val="clear" w:color="auto" w:fill="auto"/>
        <w:tabs>
          <w:tab w:val="left" w:leader="none" w:pos="3738"/>
        </w:tabs>
        <w:spacing w:after="240" w:before="0" w:line="358" w:lineRule="atLeast"/>
        <w:ind w:right="0" w:firstLine="0" w:left="0"/>
        <w:jc w:val="center"/>
        <w:rPr/>
      </w:pPr>
      <w:r>
        <w:rPr>
          <w:b/>
          <w:bCs/>
          <w:color w:val="auto"/>
          <w:highlight w:val="none"/>
          <w:u w:val="single"/>
        </w:rPr>
      </w:r>
      <w:r>
        <mc:AlternateContent>
          <mc:Choice Requires="wpg">
            <w:drawing>
              <wp:inline xmlns:wp="http://schemas.openxmlformats.org/drawingml/2006/wordprocessingDrawing" distT="0" distB="0" distL="0" distR="0">
                <wp:extent cx="2827921" cy="8805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98134" name=""/>
                        <pic:cNvPicPr>
                          <a:picLocks noChangeAspect="1"/>
                        </pic:cNvPicPr>
                        <pic:nvPr/>
                      </pic:nvPicPr>
                      <pic:blipFill>
                        <a:blip r:embed="rId9"/>
                        <a:stretch/>
                      </pic:blipFill>
                      <pic:spPr bwMode="auto">
                        <a:xfrm flipH="0" flipV="0">
                          <a:off x="0" y="0"/>
                          <a:ext cx="2827920" cy="8805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22.67pt;height:69.33pt;mso-wrap-distance-left:0.00pt;mso-wrap-distance-top:0.00pt;mso-wrap-distance-right:0.00pt;mso-wrap-distance-bottom:0.00pt;z-index:1;" stroked="false">
                <v:imagedata r:id="rId9" o:title=""/>
                <o:lock v:ext="edit" rotation="t"/>
              </v:shape>
            </w:pict>
          </mc:Fallback>
        </mc:AlternateContent>
      </w:r>
      <w:r>
        <w:rPr>
          <w:highlight w:val="none"/>
        </w:rPr>
      </w:r>
    </w:p>
    <w:p>
      <w:pPr>
        <w:pBdr>
          <w:top w:val="none" w:color="000000" w:sz="4" w:space="0"/>
          <w:left w:val="none" w:color="000000" w:sz="4" w:space="0"/>
          <w:bottom w:val="none" w:color="000000" w:sz="4" w:space="0"/>
          <w:right w:val="none" w:color="000000" w:sz="4" w:space="0"/>
        </w:pBdr>
        <w:shd w:val="clear" w:color="auto" w:fill="auto"/>
        <w:tabs>
          <w:tab w:val="left" w:leader="none" w:pos="3738"/>
        </w:tabs>
        <w:spacing w:after="240" w:before="0" w:line="358" w:lineRule="atLeast"/>
        <w:ind w:right="0" w:firstLine="0" w:left="0"/>
        <w:jc w:val="both"/>
        <w:rPr>
          <w:highlight w:val="none"/>
        </w:rPr>
      </w:pPr>
      <w:r/>
      <w:r>
        <w:rPr>
          <w:b w:val="0"/>
          <w:bCs w:val="0"/>
          <w:color w:val="auto"/>
          <w:highlight w:val="none"/>
          <w:u w:val="none"/>
        </w:rPr>
        <w:t xml:space="preserve">Während dem Start des Programms werden Sie nach einer zu öffnenden Datei gefragt. Sollte diese Datei sich im selben Ordner befinden wie der Einkaufslistenmanager, dann wird diese als auszuwählende Option angezeigt. Statt einen Eintrag auszu</w:t>
      </w:r>
      <w:r>
        <w:rPr>
          <w:highlight w:val="none"/>
        </w:rPr>
      </w:r>
      <w:r/>
      <w:r>
        <w:rPr>
          <w:highlight w:val="none"/>
        </w:rPr>
      </w:r>
      <w:r/>
      <w:r>
        <w:rPr>
          <w:highlight w:val="none"/>
        </w:rPr>
      </w:r>
      <w:r>
        <w:rPr>
          <w:highlight w:val="none"/>
        </w:rPr>
      </w:r>
      <w:r>
        <w:rPr>
          <w:highlight w:val="none"/>
        </w:rPr>
      </w:r>
      <w:r>
        <w:rPr>
          <w:b/>
          <w:bCs/>
          <w:color w:val="auto"/>
          <w:highlight w:val="none"/>
          <w:u w:val="single"/>
        </w:rPr>
      </w:r>
      <w:r/>
      <w:r>
        <w:rPr>
          <w:b/>
          <w:bCs/>
          <w:color w:val="auto"/>
          <w:highlight w:val="none"/>
          <w:u w:val="single"/>
        </w:rPr>
      </w:r>
      <w:r/>
      <w:r>
        <w:rPr>
          <w:b/>
          <w:bCs/>
          <w:color w:val="auto"/>
          <w:highlight w:val="none"/>
          <w:u w:val="single"/>
        </w:rPr>
      </w:r>
      <w:r/>
      <w:r>
        <w:rPr>
          <w:b/>
          <w:bCs/>
          <w:color w:val="auto"/>
          <w:highlight w:val="none"/>
          <w:u w:val="single"/>
        </w:rPr>
      </w:r>
      <w:r>
        <w:rPr>
          <w:highlight w:val="none"/>
        </w:rPr>
        <w:t xml:space="preserve">wählen, können Sie auch direkt einen Dateinamen oder einen Dateipfad angeben.</w:t>
      </w:r>
      <w:r>
        <w:rPr>
          <w:highlight w:val="none"/>
        </w:rPr>
        <w:t xml:space="preserve"> Falls die angegebene Datei nicht existiert, wird diese automatisch erstellt.</w:t>
      </w:r>
      <w:r>
        <w:rPr>
          <w:highlight w:val="none"/>
        </w:rPr>
      </w:r>
    </w:p>
    <w:p>
      <w:pPr>
        <w:pBdr>
          <w:top w:val="none" w:color="000000" w:sz="4" w:space="0"/>
          <w:left w:val="none" w:color="000000" w:sz="4" w:space="0"/>
          <w:bottom w:val="none" w:color="000000" w:sz="4" w:space="0"/>
          <w:right w:val="none" w:color="000000" w:sz="4" w:space="0"/>
        </w:pBdr>
        <w:shd w:val="clear" w:color="auto" w:fill="auto"/>
        <w:tabs>
          <w:tab w:val="left" w:leader="none" w:pos="3738"/>
        </w:tabs>
        <w:spacing w:after="240" w:before="0" w:line="358" w:lineRule="atLeast"/>
        <w:ind w:right="0" w:firstLine="0" w:left="0"/>
        <w:jc w:val="both"/>
        <w:rPr>
          <w:highlight w:val="none"/>
        </w:rPr>
      </w:pPr>
      <w:r>
        <w:rPr>
          <w:highlight w:val="none"/>
        </w:rPr>
      </w:r>
      <w:r>
        <w:rPr>
          <w:highlight w:val="none"/>
        </w:rPr>
      </w:r>
    </w:p>
    <w:p>
      <w:pPr>
        <w:pStyle w:val="141"/>
        <w:pBdr>
          <w:top w:val="none" w:color="000000" w:sz="4" w:space="0"/>
          <w:left w:val="none" w:color="000000" w:sz="4" w:space="0"/>
          <w:bottom w:val="none" w:color="000000" w:sz="4" w:space="0"/>
          <w:right w:val="none" w:color="000000" w:sz="4" w:space="0"/>
        </w:pBdr>
        <w:shd w:val="clear" w:color="auto" w:fill="auto"/>
        <w:spacing/>
        <w:ind w:right="0" w:firstLine="0" w:left="0"/>
        <w:rPr>
          <w:rFonts w:ascii="Liberation Sans" w:hAnsi="Liberation Sans" w:eastAsia="Liberation Sans" w:cs="Liberation Sans"/>
          <w:b/>
          <w:bCs w:val="0"/>
          <w:i w:val="0"/>
          <w:color w:val="auto"/>
          <w:sz w:val="24"/>
          <w:szCs w:val="24"/>
          <w:highlight w:val="none"/>
          <w:u w:val="single"/>
        </w:rPr>
      </w:pPr>
      <w:r>
        <w:rPr>
          <w:rFonts w:ascii="Liberation Sans" w:hAnsi="Liberation Sans" w:eastAsia="Liberation Sans" w:cs="Liberation Sans"/>
          <w:b/>
          <w:i w:val="0"/>
          <w:iCs w:val="0"/>
          <w:color w:val="auto"/>
          <w:sz w:val="24"/>
          <w:szCs w:val="28"/>
          <w:highlight w:val="none"/>
          <w:u w:val="single"/>
        </w:rPr>
        <w:t xml:space="preserve">Funktionen</w:t>
      </w:r>
      <w:r>
        <w:rPr>
          <w:i w:val="0"/>
          <w:iCs w:val="0"/>
          <w:color w:val="auto"/>
          <w:sz w:val="24"/>
          <w:szCs w:val="24"/>
          <w:highlight w:val="none"/>
          <w:u w:val="single"/>
        </w:rPr>
      </w:r>
    </w:p>
    <w:p>
      <w:pPr>
        <w:pBdr/>
        <w:spacing/>
        <w:ind/>
        <w:jc w:val="center"/>
        <w:rPr/>
      </w:pPr>
      <w:r/>
      <w: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1885740</wp:posOffset>
                </wp:positionH>
                <wp:positionV relativeFrom="paragraph">
                  <wp:posOffset>14178</wp:posOffset>
                </wp:positionV>
                <wp:extent cx="1714500" cy="1366947"/>
                <wp:effectExtent l="6350" t="6350" r="6350" b="6350"/>
                <wp:wrapNone/>
                <wp:docPr id="3" name=""/>
                <wp:cNvGraphicFramePr/>
                <a:graphic xmlns:a="http://schemas.openxmlformats.org/drawingml/2006/main">
                  <a:graphicData uri="http://schemas.microsoft.com/office/word/2010/wordprocessingShape">
                    <wps:wsp>
                      <wps:cNvPr id="0" name=""/>
                      <wps:cNvSpPr/>
                      <wps:spPr bwMode="auto">
                        <a:xfrm flipH="0" flipV="0">
                          <a:off x="0" y="0"/>
                          <a:ext cx="1714500" cy="1366947"/>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 o:spid="_x0000_s2" o:spt="1" type="#_x0000_t1" style="position:absolute;z-index:10240;o:allowoverlap:true;o:allowincell:true;mso-position-horizontal-relative:text;margin-left:148.48pt;mso-position-horizontal:absolute;mso-position-vertical-relative:text;margin-top:1.12pt;mso-position-vertical:absolute;width:135.00pt;height:107.63pt;mso-wrap-distance-left:9.07pt;mso-wrap-distance-top:0.00pt;mso-wrap-distance-right:9.07pt;mso-wrap-distance-bottom:0.00pt;visibility:visible;" filled="f" strokecolor="#000000" strokeweight="1.00pt">
                <v:stroke dashstyle="solid"/>
              </v:shape>
            </w:pict>
          </mc:Fallback>
        </mc:AlternateContent>
      </w:r>
      <w:r/>
      <w:r>
        <mc:AlternateContent>
          <mc:Choice Requires="wpg">
            <w:drawing>
              <wp:inline xmlns:wp="http://schemas.openxmlformats.org/drawingml/2006/wordprocessingDrawing" distT="0" distB="0" distL="0" distR="0">
                <wp:extent cx="2143125" cy="13811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87999" name=""/>
                        <pic:cNvPicPr>
                          <a:picLocks noChangeAspect="1"/>
                        </pic:cNvPicPr>
                        <pic:nvPr/>
                      </pic:nvPicPr>
                      <pic:blipFill>
                        <a:blip r:embed="rId10"/>
                        <a:stretch/>
                      </pic:blipFill>
                      <pic:spPr bwMode="auto">
                        <a:xfrm>
                          <a:off x="0" y="0"/>
                          <a:ext cx="2143125" cy="13811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68.75pt;height:108.75pt;mso-wrap-distance-left:0.00pt;mso-wrap-distance-top:0.00pt;mso-wrap-distance-right:0.00pt;mso-wrap-distance-bottom:0.00pt;z-index:1;" stroked="false">
                <v:imagedata r:id="rId10" o:title=""/>
                <o:lock v:ext="edit" rotation="t"/>
              </v:shape>
            </w:pict>
          </mc:Fallback>
        </mc:AlternateContent>
      </w:r>
      <w:r/>
      <w:r/>
    </w:p>
    <w:p>
      <w:pPr>
        <w:pStyle w:val="664"/>
        <w:numPr>
          <w:ilvl w:val="0"/>
          <w:numId w:val="15"/>
        </w:numPr>
        <w:pBdr>
          <w:top w:val="none" w:color="000000" w:sz="4" w:space="0"/>
          <w:left w:val="none" w:color="000000" w:sz="4" w:space="0"/>
          <w:bottom w:val="none" w:color="000000" w:sz="4" w:space="0"/>
          <w:right w:val="none" w:color="000000" w:sz="4" w:space="0"/>
        </w:pBdr>
        <w:shd w:val="clear" w:color="auto" w:fill="auto"/>
        <w:spacing w:after="0" w:before="0" w:line="358" w:lineRule="atLeast"/>
        <w:ind w:right="0"/>
        <w:rPr>
          <w:color w:val="auto"/>
          <w:highlight w:val="none"/>
        </w:rPr>
      </w:pPr>
      <w:r>
        <w:rPr>
          <w:rFonts w:ascii="Liberation Sans" w:hAnsi="Liberation Sans" w:eastAsia="Liberation Sans" w:cs="Liberation Sans"/>
          <w:b/>
          <w:color w:val="auto"/>
          <w:sz w:val="20"/>
          <w:highlight w:val="none"/>
        </w:rPr>
        <w:t xml:space="preserve">Artikel hinzufügen</w:t>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line="310" w:lineRule="atLeast"/>
        <w:ind w:right="0" w:firstLine="0" w:left="360"/>
        <w:rPr>
          <w:color w:val="auto"/>
          <w:highlight w:val="none"/>
        </w:rPr>
      </w:pPr>
      <w:r>
        <w:rPr>
          <w:rFonts w:ascii="Liberation Sans" w:hAnsi="Liberation Sans" w:eastAsia="Liberation Sans" w:cs="Liberation Sans"/>
          <w:color w:val="auto"/>
          <w:sz w:val="20"/>
          <w:highlight w:val="none"/>
        </w:rPr>
        <w:t xml:space="preserve">Sie können neue Artikel zu Ihrer Einkaufsliste hinzufügen. Wenn Sie mehrere Artikel gleichzeitig hinzufügen möchten, können Sie diese durch ein Komma (</w:t>
      </w:r>
      <w:r>
        <w:rPr>
          <w:rFonts w:ascii="Liberation Sans" w:hAnsi="Liberation Sans" w:eastAsia="Liberation Sans" w:cs="Liberation Sans"/>
          <w:color w:val="auto"/>
          <w:sz w:val="18"/>
          <w:highlight w:val="none"/>
        </w:rPr>
        <w:t xml:space="preserve">,</w:t>
      </w:r>
      <w:r>
        <w:rPr>
          <w:rFonts w:ascii="Liberation Sans" w:hAnsi="Liberation Sans" w:eastAsia="Liberation Sans" w:cs="Liberation Sans"/>
          <w:color w:val="auto"/>
          <w:sz w:val="20"/>
          <w:highlight w:val="none"/>
        </w:rPr>
        <w:t xml:space="preserve">) oder ein Semikolon (</w:t>
      </w:r>
      <w:r>
        <w:rPr>
          <w:rFonts w:ascii="Liberation Sans" w:hAnsi="Liberation Sans" w:eastAsia="Liberation Sans" w:cs="Liberation Sans"/>
          <w:color w:val="auto"/>
          <w:sz w:val="18"/>
          <w:highlight w:val="none"/>
        </w:rPr>
        <w:t xml:space="preserve">;</w:t>
      </w:r>
      <w:r>
        <w:rPr>
          <w:rFonts w:ascii="Liberation Sans" w:hAnsi="Liberation Sans" w:eastAsia="Liberation Sans" w:cs="Liberation Sans"/>
          <w:color w:val="auto"/>
          <w:sz w:val="20"/>
          <w:highlight w:val="none"/>
        </w:rPr>
        <w:t xml:space="preserve">) trennen.</w:t>
      </w:r>
      <w:r>
        <w:rPr>
          <w:color w:val="auto"/>
          <w:highlight w:val="none"/>
        </w:rPr>
      </w:r>
    </w:p>
    <w:p>
      <w:pPr>
        <w:pStyle w:val="664"/>
        <w:numPr>
          <w:ilvl w:val="0"/>
          <w:numId w:val="15"/>
        </w:numPr>
        <w:pBdr>
          <w:top w:val="none" w:color="000000" w:sz="4" w:space="0"/>
          <w:left w:val="none" w:color="000000" w:sz="4" w:space="0"/>
          <w:bottom w:val="none" w:color="000000" w:sz="4" w:space="0"/>
          <w:right w:val="none" w:color="000000" w:sz="4" w:space="0"/>
        </w:pBdr>
        <w:shd w:val="clear" w:color="auto" w:fill="auto"/>
        <w:spacing w:after="0" w:before="0" w:line="358" w:lineRule="atLeast"/>
        <w:ind w:right="0"/>
        <w:rPr>
          <w:color w:val="auto"/>
          <w:highlight w:val="none"/>
        </w:rPr>
      </w:pPr>
      <w:r>
        <w:rPr>
          <w:rFonts w:ascii="Liberation Sans" w:hAnsi="Liberation Sans" w:eastAsia="Liberation Sans" w:cs="Liberation Sans"/>
          <w:b/>
          <w:color w:val="auto"/>
          <w:sz w:val="20"/>
          <w:highlight w:val="none"/>
        </w:rPr>
        <w:t xml:space="preserve">Artikel entfernen</w:t>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line="310" w:lineRule="atLeast"/>
        <w:ind w:right="0" w:firstLine="0" w:left="360"/>
        <w:rPr>
          <w:color w:val="auto"/>
          <w:highlight w:val="none"/>
        </w:rPr>
      </w:pPr>
      <w:r>
        <w:rPr>
          <w:rFonts w:ascii="Liberation Sans" w:hAnsi="Liberation Sans" w:eastAsia="Liberation Sans" w:cs="Liberation Sans"/>
          <w:color w:val="auto"/>
          <w:sz w:val="20"/>
          <w:highlight w:val="none"/>
        </w:rPr>
        <w:t xml:space="preserve">Sie können Artikel aus Ihrer Einkaufsliste entfernen. Das Programm zeigt Ihnen die aktuelle Liste mit Nummern an, und Sie können die Nummer des Artikels eingeben, den Sie entfernen möchten.</w:t>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line="310" w:lineRule="atLeast"/>
        <w:ind w:right="0" w:firstLine="0" w:left="360"/>
        <w:rPr>
          <w:rFonts w:ascii="Liberation Sans" w:hAnsi="Liberation Sans" w:eastAsia="Liberation Sans" w:cs="Liberation Sans"/>
          <w:color w:val="auto"/>
          <w:sz w:val="20"/>
          <w:szCs w:val="20"/>
          <w:highlight w:val="none"/>
        </w:rPr>
      </w:pPr>
      <w:r>
        <w:rPr>
          <w:color w:val="auto"/>
          <w:highlight w:val="none"/>
        </w:rPr>
      </w:r>
      <w:r>
        <w:rPr>
          <w:color w:val="auto"/>
          <w:highlight w:val="none"/>
        </w:rPr>
      </w:r>
    </w:p>
    <w:p>
      <w:pPr>
        <w:pStyle w:val="664"/>
        <w:numPr>
          <w:ilvl w:val="0"/>
          <w:numId w:val="15"/>
        </w:numPr>
        <w:pBdr>
          <w:top w:val="none" w:color="000000" w:sz="4" w:space="0"/>
          <w:left w:val="none" w:color="000000" w:sz="4" w:space="0"/>
          <w:bottom w:val="none" w:color="000000" w:sz="4" w:space="0"/>
          <w:right w:val="none" w:color="000000" w:sz="4" w:space="0"/>
        </w:pBdr>
        <w:shd w:val="clear" w:color="auto" w:fill="auto"/>
        <w:spacing w:after="0" w:before="0" w:line="358" w:lineRule="atLeast"/>
        <w:ind w:right="0"/>
        <w:rPr>
          <w:color w:val="auto"/>
          <w:highlight w:val="none"/>
        </w:rPr>
      </w:pPr>
      <w:r>
        <w:rPr>
          <w:rFonts w:ascii="Liberation Sans" w:hAnsi="Liberation Sans" w:eastAsia="Liberation Sans" w:cs="Liberation Sans"/>
          <w:b/>
          <w:color w:val="auto"/>
          <w:sz w:val="20"/>
          <w:highlight w:val="none"/>
        </w:rPr>
        <w:t xml:space="preserve">Artikel anzeigen</w:t>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line="310" w:lineRule="atLeast"/>
        <w:ind w:right="0" w:firstLine="0" w:left="360"/>
        <w:rPr>
          <w:color w:val="auto"/>
          <w:highlight w:val="none"/>
        </w:rPr>
      </w:pPr>
      <w:r>
        <w:rPr>
          <w:rFonts w:ascii="Liberation Sans" w:hAnsi="Liberation Sans" w:eastAsia="Liberation Sans" w:cs="Liberation Sans"/>
          <w:color w:val="auto"/>
          <w:sz w:val="20"/>
          <w:highlight w:val="none"/>
        </w:rPr>
        <w:t xml:space="preserve">Sie können die gesamte Einkaufsliste anzeigen lassen. Dies hilft Ihnen, einen Überblick über alle Artikel zu behalten, die Sie bereits hinzugefügt haben.</w:t>
      </w:r>
      <w:r>
        <w:rPr>
          <w:color w:val="auto"/>
          <w:highlight w:val="none"/>
        </w:rPr>
      </w:r>
    </w:p>
    <w:p>
      <w:pPr>
        <w:pStyle w:val="664"/>
        <w:numPr>
          <w:ilvl w:val="0"/>
          <w:numId w:val="15"/>
        </w:numPr>
        <w:pBdr>
          <w:top w:val="none" w:color="000000" w:sz="4" w:space="0"/>
          <w:left w:val="none" w:color="000000" w:sz="4" w:space="0"/>
          <w:bottom w:val="none" w:color="000000" w:sz="4" w:space="0"/>
          <w:right w:val="none" w:color="000000" w:sz="4" w:space="0"/>
        </w:pBdr>
        <w:shd w:val="clear" w:color="auto" w:fill="auto"/>
        <w:spacing w:after="0" w:before="0" w:line="358" w:lineRule="atLeast"/>
        <w:ind w:right="0"/>
        <w:rPr>
          <w:color w:val="auto"/>
          <w:highlight w:val="none"/>
        </w:rPr>
      </w:pPr>
      <w:r>
        <w:rPr>
          <w:rFonts w:ascii="Liberation Sans" w:hAnsi="Liberation Sans" w:eastAsia="Liberation Sans" w:cs="Liberation Sans"/>
          <w:b/>
          <w:color w:val="auto"/>
          <w:sz w:val="20"/>
          <w:highlight w:val="none"/>
        </w:rPr>
        <w:t xml:space="preserve">Liste speichern</w:t>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line="310" w:lineRule="atLeast"/>
        <w:ind w:right="0" w:firstLine="0" w:left="360"/>
        <w:rPr>
          <w:color w:val="auto"/>
          <w:highlight w:val="none"/>
        </w:rPr>
      </w:pPr>
      <w:r>
        <w:rPr>
          <w:rFonts w:ascii="Liberation Sans" w:hAnsi="Liberation Sans" w:eastAsia="Liberation Sans" w:cs="Liberation Sans"/>
          <w:color w:val="auto"/>
          <w:sz w:val="20"/>
          <w:highlight w:val="none"/>
        </w:rPr>
        <w:t xml:space="preserve">Sie können Ihre Einkaufsliste in einer Datei speichern. Dies ist nützlich, wenn Sie Ihre Liste für später aufbewahren möchten oder wenn Sie das Programm schließen und später fortsetzen möchten.</w:t>
      </w:r>
      <w:r>
        <w:rPr>
          <w:color w:val="auto"/>
          <w:highlight w:val="none"/>
        </w:rPr>
      </w:r>
    </w:p>
    <w:p>
      <w:pPr>
        <w:pStyle w:val="664"/>
        <w:numPr>
          <w:ilvl w:val="0"/>
          <w:numId w:val="15"/>
        </w:numPr>
        <w:pBdr>
          <w:top w:val="none" w:color="000000" w:sz="4" w:space="0"/>
          <w:left w:val="none" w:color="000000" w:sz="4" w:space="0"/>
          <w:bottom w:val="none" w:color="000000" w:sz="4" w:space="0"/>
          <w:right w:val="none" w:color="000000" w:sz="4" w:space="0"/>
        </w:pBdr>
        <w:shd w:val="clear" w:color="auto" w:fill="auto"/>
        <w:spacing w:after="0" w:before="0" w:line="358" w:lineRule="atLeast"/>
        <w:ind w:right="0"/>
        <w:rPr>
          <w:color w:val="auto"/>
          <w:highlight w:val="none"/>
        </w:rPr>
      </w:pPr>
      <w:r>
        <w:rPr>
          <w:rFonts w:ascii="Liberation Sans" w:hAnsi="Liberation Sans" w:eastAsia="Liberation Sans" w:cs="Liberation Sans"/>
          <w:b/>
          <w:color w:val="auto"/>
          <w:sz w:val="20"/>
          <w:highlight w:val="none"/>
        </w:rPr>
        <w:t xml:space="preserve">Liste laden</w:t>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line="310" w:lineRule="atLeast"/>
        <w:ind w:right="0" w:firstLine="0" w:left="360"/>
        <w:rPr>
          <w:color w:val="auto"/>
          <w:highlight w:val="none"/>
        </w:rPr>
      </w:pPr>
      <w:r>
        <w:rPr>
          <w:rFonts w:ascii="Liberation Sans" w:hAnsi="Liberation Sans" w:eastAsia="Liberation Sans" w:cs="Liberation Sans"/>
          <w:color w:val="auto"/>
          <w:sz w:val="20"/>
          <w:highlight w:val="none"/>
        </w:rPr>
        <w:t xml:space="preserve">Sie können eine zuvor gespeicherte Einkaufsliste laden. Dies ermöglicht es Ihnen, Ihre Arbeit fortzusetzen, ohne von vorne beginnen zu müssen.</w:t>
      </w:r>
      <w:r>
        <w:rPr>
          <w:color w:val="auto"/>
          <w:highlight w:val="none"/>
        </w:rPr>
      </w:r>
    </w:p>
    <w:p>
      <w:pPr>
        <w:pStyle w:val="664"/>
        <w:numPr>
          <w:ilvl w:val="0"/>
          <w:numId w:val="15"/>
        </w:numPr>
        <w:pBdr>
          <w:top w:val="none" w:color="000000" w:sz="4" w:space="0"/>
          <w:left w:val="none" w:color="000000" w:sz="4" w:space="0"/>
          <w:bottom w:val="none" w:color="000000" w:sz="4" w:space="0"/>
          <w:right w:val="none" w:color="000000" w:sz="4" w:space="0"/>
        </w:pBdr>
        <w:shd w:val="clear" w:color="auto" w:fill="auto"/>
        <w:spacing w:after="0" w:before="0" w:line="358" w:lineRule="atLeast"/>
        <w:ind w:right="0"/>
        <w:rPr>
          <w:color w:val="auto"/>
          <w:highlight w:val="none"/>
        </w:rPr>
      </w:pPr>
      <w:r>
        <w:rPr>
          <w:rFonts w:ascii="Liberation Sans" w:hAnsi="Liberation Sans" w:eastAsia="Liberation Sans" w:cs="Liberation Sans"/>
          <w:b/>
          <w:color w:val="auto"/>
          <w:sz w:val="20"/>
          <w:highlight w:val="none"/>
        </w:rPr>
        <w:t xml:space="preserve">Programm beenden</w:t>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line="310" w:lineRule="atLeast"/>
        <w:ind w:right="0" w:firstLine="0" w:left="360"/>
        <w:rPr>
          <w:color w:val="auto"/>
          <w:highlight w:val="none"/>
        </w:rPr>
      </w:pPr>
      <w:r>
        <w:rPr>
          <w:rFonts w:ascii="Liberation Sans" w:hAnsi="Liberation Sans" w:eastAsia="Liberation Sans" w:cs="Liberation Sans"/>
          <w:color w:val="auto"/>
          <w:sz w:val="20"/>
          <w:highlight w:val="none"/>
        </w:rPr>
        <w:t xml:space="preserve">Sie können das Programm beenden. Wenn Sie Änderungen an Ihrer Einkaufsliste vorgenommen haben, die noch nicht gespeichert wurden, fragt das Programm, ob Sie die Änderungen speichern möchten, bevor es beendet wird.</w:t>
      </w:r>
      <w:r>
        <w:rPr>
          <w:color w:val="auto"/>
          <w:highlight w:val="none"/>
        </w:rPr>
      </w:r>
      <w:r>
        <w:rPr>
          <w:rFonts w:ascii="Liberation Sans" w:hAnsi="Liberation Sans" w:eastAsia="Liberation Sans" w:cs="Liberation Sans"/>
          <w:color w:val="auto"/>
          <w:sz w:val="20"/>
          <w:szCs w:val="20"/>
          <w:highlight w:val="none"/>
        </w:rPr>
      </w:r>
      <w:r>
        <w:rPr>
          <w:rFonts w:ascii="Liberation Sans" w:hAnsi="Liberation Sans" w:eastAsia="Liberation Sans" w:cs="Liberation Sans"/>
          <w:color w:val="auto"/>
          <w:sz w:val="20"/>
          <w:szCs w:val="20"/>
          <w:highlight w:val="none"/>
        </w:rPr>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line="310" w:lineRule="atLeast"/>
        <w:ind w:right="0" w:firstLine="0" w:left="360"/>
        <w:rPr>
          <w:rFonts w:ascii="Liberation Sans" w:hAnsi="Liberation Sans" w:eastAsia="Liberation Sans" w:cs="Liberation Sans"/>
          <w:color w:val="auto"/>
          <w:sz w:val="20"/>
          <w:szCs w:val="20"/>
          <w:highlight w:val="none"/>
        </w:rPr>
      </w:pPr>
      <w:r>
        <w:rPr>
          <w:color w:val="auto"/>
          <w:highlight w:val="none"/>
        </w:rPr>
      </w:r>
      <w:r>
        <w:rPr>
          <w:color w:val="auto"/>
          <w:highlight w:val="none"/>
        </w:rPr>
      </w:r>
    </w:p>
    <w:p>
      <w:pPr>
        <w:pStyle w:val="141"/>
        <w:pBdr>
          <w:top w:val="none" w:color="000000" w:sz="4" w:space="0"/>
          <w:left w:val="none" w:color="000000" w:sz="4" w:space="0"/>
          <w:bottom w:val="none" w:color="000000" w:sz="4" w:space="0"/>
          <w:right w:val="none" w:color="000000" w:sz="4" w:space="0"/>
        </w:pBdr>
        <w:shd w:val="clear" w:color="auto" w:fill="auto"/>
        <w:spacing/>
        <w:ind w:right="0" w:firstLine="0" w:left="0"/>
        <w:rPr>
          <w:rFonts w:ascii="Liberation Sans" w:hAnsi="Liberation Sans" w:eastAsia="Liberation Sans" w:cs="Liberation Sans"/>
          <w:b/>
          <w:bCs w:val="0"/>
          <w:i w:val="0"/>
          <w:color w:val="auto"/>
          <w:szCs w:val="20"/>
          <w:highlight w:val="none"/>
          <w:u w:val="single"/>
          <w14:ligatures w14:val="none"/>
        </w:rPr>
      </w:pPr>
      <w:r>
        <w:rPr>
          <w:rFonts w:ascii="Liberation Sans" w:hAnsi="Liberation Sans" w:eastAsia="Liberation Sans" w:cs="Liberation Sans"/>
          <w:b/>
          <w:bCs/>
          <w:i w:val="0"/>
          <w:iCs w:val="0"/>
          <w:color w:val="auto"/>
          <w:sz w:val="20"/>
          <w:szCs w:val="20"/>
          <w:highlight w:val="none"/>
          <w:u w:val="single"/>
        </w:rPr>
        <w:t xml:space="preserve">Bedienung</w:t>
      </w:r>
      <w:r>
        <w:rPr>
          <w:rFonts w:ascii="Liberation Sans" w:hAnsi="Liberation Sans" w:eastAsia="Liberation Sans" w:cs="Liberation Sans"/>
          <w:b/>
          <w:bCs/>
          <w:i w:val="0"/>
          <w:iCs w:val="0"/>
          <w:color w:val="auto"/>
          <w:sz w:val="20"/>
          <w:szCs w:val="20"/>
          <w:highlight w:val="none"/>
          <w:u w:val="single"/>
        </w:rPr>
      </w:r>
    </w:p>
    <w:p>
      <w:pPr>
        <w:pStyle w:val="664"/>
        <w:numPr>
          <w:ilvl w:val="0"/>
          <w:numId w:val="13"/>
        </w:numPr>
        <w:pBdr>
          <w:top w:val="none" w:color="000000" w:sz="4" w:space="0"/>
          <w:left w:val="none" w:color="000000" w:sz="4" w:space="0"/>
          <w:bottom w:val="none" w:color="000000" w:sz="4" w:space="0"/>
          <w:right w:val="none" w:color="000000" w:sz="4" w:space="0"/>
        </w:pBdr>
        <w:shd w:val="clear" w:color="auto" w:fill="auto"/>
        <w:spacing w:line="310" w:lineRule="atLeast"/>
        <w:ind w:right="0"/>
        <w:rPr>
          <w:rFonts w:ascii="Liberation Sans" w:hAnsi="Liberation Sans" w:eastAsia="Liberation Sans" w:cs="Liberation Sans"/>
          <w:color w:val="auto"/>
          <w:sz w:val="20"/>
          <w:szCs w:val="20"/>
          <w:highlight w:val="none"/>
        </w:rPr>
      </w:pPr>
      <w:r>
        <w:rPr>
          <w:rFonts w:ascii="Liberation Sans" w:hAnsi="Liberation Sans" w:eastAsia="Liberation Sans" w:cs="Liberation Sans"/>
          <w:b/>
          <w:color w:val="auto"/>
          <w:sz w:val="20"/>
          <w:highlight w:val="none"/>
        </w:rPr>
        <w:t xml:space="preserve">Starten des Programms</w:t>
      </w:r>
      <w:r>
        <w:rPr>
          <w:rFonts w:ascii="Liberation Sans" w:hAnsi="Liberation Sans" w:eastAsia="Liberation Sans" w:cs="Liberation Sans"/>
          <w:color w:val="auto"/>
          <w:sz w:val="20"/>
          <w:highlight w:val="none"/>
        </w:rPr>
        <w:t xml:space="preserve">: </w:t>
      </w:r>
      <w:r>
        <w:rPr>
          <w:rFonts w:ascii="Liberation Sans" w:hAnsi="Liberation Sans" w:eastAsia="Liberation Sans" w:cs="Liberation Sans"/>
          <w:color w:val="auto"/>
          <w:sz w:val="20"/>
          <w:highlight w:val="none"/>
        </w:rPr>
        <w:t xml:space="preserve">Wenn Sie das Programm starten, wird Ihnen nach der Auswahl der zu öffnenden Datei, ein Menü mit den oben genannten Optionen angezeigt.</w:t>
      </w:r>
      <w:r>
        <w:rPr>
          <w:color w:val="auto"/>
          <w:highlight w:val="none"/>
        </w:rPr>
      </w:r>
      <w:r/>
      <w:r>
        <w:rPr>
          <w:rFonts w:ascii="Liberation Sans" w:hAnsi="Liberation Sans" w:eastAsia="Liberation Sans" w:cs="Liberation Sans"/>
          <w:color w:val="auto"/>
          <w:sz w:val="20"/>
          <w:szCs w:val="20"/>
          <w:highlight w:val="none"/>
        </w:rPr>
      </w:r>
    </w:p>
    <w:p>
      <w:pPr>
        <w:pStyle w:val="664"/>
        <w:numPr>
          <w:ilvl w:val="0"/>
          <w:numId w:val="13"/>
        </w:numPr>
        <w:pBdr>
          <w:top w:val="none" w:color="000000" w:sz="4" w:space="0"/>
          <w:left w:val="none" w:color="000000" w:sz="4" w:space="0"/>
          <w:bottom w:val="none" w:color="000000" w:sz="4" w:space="0"/>
          <w:right w:val="none" w:color="000000" w:sz="4" w:space="0"/>
        </w:pBdr>
        <w:shd w:val="clear" w:color="auto" w:fill="auto"/>
        <w:spacing w:line="310" w:lineRule="atLeast"/>
        <w:ind w:right="0"/>
        <w:rPr>
          <w:color w:val="auto"/>
          <w:highlight w:val="none"/>
        </w:rPr>
      </w:pPr>
      <w:r>
        <w:rPr>
          <w:rFonts w:ascii="Liberation Sans" w:hAnsi="Liberation Sans" w:eastAsia="Liberation Sans" w:cs="Liberation Sans"/>
          <w:b/>
          <w:color w:val="auto"/>
          <w:sz w:val="20"/>
          <w:highlight w:val="none"/>
        </w:rPr>
        <w:t xml:space="preserve">Auswahl treffen</w:t>
      </w:r>
      <w:r>
        <w:rPr>
          <w:rFonts w:ascii="Liberation Sans" w:hAnsi="Liberation Sans" w:eastAsia="Liberation Sans" w:cs="Liberation Sans"/>
          <w:color w:val="auto"/>
          <w:sz w:val="20"/>
          <w:highlight w:val="none"/>
        </w:rPr>
        <w:t xml:space="preserve">: Sie können eine Option auswählen, indem Sie die entsprechende Nummer eingeben und die Eingabetaste drücken.</w:t>
      </w:r>
      <w:r>
        <w:rPr>
          <w:color w:val="auto"/>
          <w:highlight w:val="none"/>
        </w:rPr>
      </w:r>
    </w:p>
    <w:p>
      <w:pPr>
        <w:pStyle w:val="664"/>
        <w:numPr>
          <w:ilvl w:val="0"/>
          <w:numId w:val="13"/>
        </w:numPr>
        <w:pBdr>
          <w:top w:val="none" w:color="000000" w:sz="4" w:space="0"/>
          <w:left w:val="none" w:color="000000" w:sz="4" w:space="0"/>
          <w:bottom w:val="none" w:color="000000" w:sz="4" w:space="0"/>
          <w:right w:val="none" w:color="000000" w:sz="4" w:space="0"/>
        </w:pBdr>
        <w:shd w:val="clear" w:color="auto" w:fill="auto"/>
        <w:spacing w:line="310" w:lineRule="atLeast"/>
        <w:ind w:right="0"/>
        <w:rPr>
          <w:color w:val="auto"/>
          <w:highlight w:val="none"/>
        </w:rPr>
      </w:pPr>
      <w:r>
        <w:rPr>
          <w:rFonts w:ascii="Liberation Sans" w:hAnsi="Liberation Sans" w:eastAsia="Liberation Sans" w:cs="Liberation Sans"/>
          <w:b/>
          <w:color w:val="auto"/>
          <w:sz w:val="20"/>
          <w:highlight w:val="none"/>
        </w:rPr>
        <w:t xml:space="preserve">Artikel hinzufügen</w:t>
      </w:r>
      <w:r>
        <w:rPr>
          <w:rFonts w:ascii="Liberation Sans" w:hAnsi="Liberation Sans" w:eastAsia="Liberation Sans" w:cs="Liberation Sans"/>
          <w:color w:val="auto"/>
          <w:sz w:val="20"/>
          <w:highlight w:val="none"/>
        </w:rPr>
        <w:t xml:space="preserve">: Geben Sie die Artikel ein, die Sie hinzufügen möchten. Wenn Sie mehrere Artikel hinzufügen, trennen Sie diese durch ein Komma oder Semikolon.</w:t>
      </w:r>
      <w:r>
        <w:rPr>
          <w:color w:val="auto"/>
          <w:highlight w:val="none"/>
        </w:rPr>
        <w:t xml:space="preserve"> Bestätigen Sie die Eingabe mit der Eingabetaste</w:t>
      </w:r>
      <w:r>
        <w:rPr>
          <w:color w:val="auto"/>
          <w:highlight w:val="none"/>
        </w:rPr>
      </w:r>
    </w:p>
    <w:p>
      <w:pPr>
        <w:pStyle w:val="664"/>
        <w:numPr>
          <w:ilvl w:val="0"/>
          <w:numId w:val="13"/>
        </w:numPr>
        <w:pBdr>
          <w:top w:val="none" w:color="000000" w:sz="4" w:space="0"/>
          <w:left w:val="none" w:color="000000" w:sz="4" w:space="0"/>
          <w:bottom w:val="none" w:color="000000" w:sz="4" w:space="0"/>
          <w:right w:val="none" w:color="000000" w:sz="4" w:space="0"/>
        </w:pBdr>
        <w:shd w:val="clear" w:color="auto" w:fill="auto"/>
        <w:spacing w:line="310" w:lineRule="atLeast"/>
        <w:ind w:right="0"/>
        <w:rPr>
          <w:color w:val="auto"/>
          <w:highlight w:val="none"/>
        </w:rPr>
      </w:pPr>
      <w:r>
        <w:rPr>
          <w:rFonts w:ascii="Liberation Sans" w:hAnsi="Liberation Sans" w:eastAsia="Liberation Sans" w:cs="Liberation Sans"/>
          <w:b/>
          <w:color w:val="auto"/>
          <w:sz w:val="20"/>
          <w:highlight w:val="none"/>
        </w:rPr>
        <w:t xml:space="preserve">Artikel entfernen</w:t>
      </w:r>
      <w:r>
        <w:rPr>
          <w:rFonts w:ascii="Liberation Sans" w:hAnsi="Liberation Sans" w:eastAsia="Liberation Sans" w:cs="Liberation Sans"/>
          <w:color w:val="auto"/>
          <w:sz w:val="20"/>
          <w:highlight w:val="none"/>
        </w:rPr>
        <w:t xml:space="preserve">: Alle Artikel werden nummeriert Aufgelistet. Geben Sie die Nummer des Artikels ein, den Sie entfernen möchten.</w:t>
      </w:r>
      <w:r>
        <w:rPr>
          <w:color w:val="auto"/>
          <w:highlight w:val="none"/>
        </w:rPr>
      </w:r>
    </w:p>
    <w:p>
      <w:pPr>
        <w:pStyle w:val="664"/>
        <w:numPr>
          <w:ilvl w:val="0"/>
          <w:numId w:val="13"/>
        </w:numPr>
        <w:pBdr>
          <w:top w:val="none" w:color="000000" w:sz="4" w:space="0"/>
          <w:left w:val="none" w:color="000000" w:sz="4" w:space="0"/>
          <w:bottom w:val="none" w:color="000000" w:sz="4" w:space="0"/>
          <w:right w:val="none" w:color="000000" w:sz="4" w:space="0"/>
        </w:pBdr>
        <w:shd w:val="clear" w:color="auto" w:fill="auto"/>
        <w:spacing w:line="310" w:lineRule="atLeast"/>
        <w:ind w:right="0"/>
        <w:rPr>
          <w:color w:val="auto"/>
          <w:highlight w:val="none"/>
        </w:rPr>
      </w:pPr>
      <w:r>
        <w:rPr>
          <w:rFonts w:ascii="Liberation Sans" w:hAnsi="Liberation Sans" w:eastAsia="Liberation Sans" w:cs="Liberation Sans"/>
          <w:b/>
          <w:color w:val="auto"/>
          <w:sz w:val="20"/>
          <w:highlight w:val="none"/>
        </w:rPr>
        <w:t xml:space="preserve">Liste speichern</w:t>
      </w:r>
      <w:r>
        <w:rPr>
          <w:rFonts w:ascii="Liberation Sans" w:hAnsi="Liberation Sans" w:eastAsia="Liberation Sans" w:cs="Liberation Sans"/>
          <w:color w:val="auto"/>
          <w:sz w:val="20"/>
          <w:highlight w:val="none"/>
        </w:rPr>
        <w:t xml:space="preserve">: Die Liste wird in die beim Öffnen angegebene Datei gespeichert.</w:t>
      </w:r>
      <w:r>
        <w:rPr>
          <w:color w:val="auto"/>
          <w:highlight w:val="none"/>
        </w:rPr>
      </w:r>
    </w:p>
    <w:p>
      <w:pPr>
        <w:pStyle w:val="664"/>
        <w:numPr>
          <w:ilvl w:val="0"/>
          <w:numId w:val="13"/>
        </w:numPr>
        <w:pBdr>
          <w:top w:val="none" w:color="000000" w:sz="4" w:space="0"/>
          <w:left w:val="none" w:color="000000" w:sz="4" w:space="0"/>
          <w:bottom w:val="none" w:color="000000" w:sz="4" w:space="0"/>
          <w:right w:val="none" w:color="000000" w:sz="4" w:space="0"/>
        </w:pBdr>
        <w:shd w:val="clear" w:color="auto" w:fill="auto"/>
        <w:spacing w:line="310" w:lineRule="atLeast"/>
        <w:ind w:right="0"/>
        <w:rPr>
          <w:color w:val="auto"/>
          <w:highlight w:val="none"/>
        </w:rPr>
      </w:pPr>
      <w:r>
        <w:rPr>
          <w:rFonts w:ascii="Liberation Sans" w:hAnsi="Liberation Sans" w:eastAsia="Liberation Sans" w:cs="Liberation Sans"/>
          <w:b/>
          <w:color w:val="auto"/>
          <w:sz w:val="20"/>
          <w:highlight w:val="none"/>
        </w:rPr>
        <w:t xml:space="preserve">Liste laden</w:t>
      </w:r>
      <w:r>
        <w:rPr>
          <w:rFonts w:ascii="Liberation Sans" w:hAnsi="Liberation Sans" w:eastAsia="Liberation Sans" w:cs="Liberation Sans"/>
          <w:color w:val="auto"/>
          <w:sz w:val="20"/>
          <w:highlight w:val="none"/>
        </w:rPr>
        <w:t xml:space="preserve">: Geben Sie den Dateinamen oder Dateipfad der Liste ein, die Sie laden möchten.</w:t>
      </w:r>
      <w:r>
        <w:rPr>
          <w:color w:val="auto"/>
          <w:highlight w:val="none"/>
        </w:rPr>
        <w:t xml:space="preserve"> Die Liste muss im CSV Dateiformat sein. Sollte die angegebene Datei nicht existieren, wird diese erstellt und geladen.</w:t>
      </w:r>
      <w:r>
        <w:rPr>
          <w:color w:val="auto"/>
          <w:highlight w:val="none"/>
        </w:rPr>
      </w:r>
    </w:p>
    <w:p>
      <w:pPr>
        <w:pStyle w:val="664"/>
        <w:numPr>
          <w:ilvl w:val="0"/>
          <w:numId w:val="13"/>
        </w:numPr>
        <w:pBdr>
          <w:top w:val="none" w:color="000000" w:sz="4" w:space="0"/>
          <w:left w:val="none" w:color="000000" w:sz="4" w:space="0"/>
          <w:bottom w:val="none" w:color="000000" w:sz="4" w:space="0"/>
          <w:right w:val="none" w:color="000000" w:sz="4" w:space="0"/>
        </w:pBdr>
        <w:shd w:val="clear" w:color="auto" w:fill="auto"/>
        <w:spacing w:line="310" w:lineRule="atLeast"/>
        <w:ind w:right="0"/>
        <w:rPr>
          <w:color w:val="auto"/>
          <w:highlight w:val="none"/>
        </w:rPr>
      </w:pPr>
      <w:r>
        <w:rPr>
          <w:rFonts w:ascii="Liberation Sans" w:hAnsi="Liberation Sans" w:eastAsia="Liberation Sans" w:cs="Liberation Sans"/>
          <w:b/>
          <w:color w:val="auto"/>
          <w:sz w:val="20"/>
          <w:highlight w:val="none"/>
        </w:rPr>
        <w:t xml:space="preserve">Programm beenden</w:t>
      </w:r>
      <w:r>
        <w:rPr>
          <w:rFonts w:ascii="Liberation Sans" w:hAnsi="Liberation Sans" w:eastAsia="Liberation Sans" w:cs="Liberation Sans"/>
          <w:color w:val="auto"/>
          <w:sz w:val="20"/>
          <w:highlight w:val="none"/>
        </w:rPr>
        <w:t xml:space="preserve">: Wenn Sie das Programm beenden möchten, wählen Sie die entsprechende Option. Wenn Sie Änderungen vorgenommen haben, werden Sie gefragt, ob Sie diese speichern möchten.</w:t>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after="0" w:before="0" w:line="358" w:lineRule="atLeast"/>
        <w:ind w:right="0" w:firstLine="0" w:left="0"/>
        <w:rPr>
          <w:color w:val="auto"/>
          <w:highlight w:val="none"/>
        </w:rPr>
      </w:pPr>
      <w:r>
        <w:rPr>
          <w:rFonts w:ascii="Liberation Sans" w:hAnsi="Liberation Sans" w:eastAsia="Liberation Sans" w:cs="Liberation Sans"/>
          <w:color w:val="auto"/>
          <w:sz w:val="20"/>
          <w:highlight w:val="none"/>
        </w:rPr>
      </w:r>
      <w:r>
        <w:rPr>
          <w:rFonts w:ascii="Liberation Sans" w:hAnsi="Liberation Sans" w:eastAsia="Liberation Sans" w:cs="Liberation Sans"/>
          <w:color w:val="auto"/>
          <w:sz w:val="20"/>
          <w:highlight w:val="none"/>
        </w:rPr>
        <w:t xml:space="preserve">Dieses Programm ist ein nützliches Werkzeug, um Ihre Einkäufe zu organisieren und sicherzustellen, dass Sie nichts vergessen. Es ist einfach zu bedienen und bietet alle grundlegenden Funktionen, die Sie für die Verwaltung Ihrer Einkaufsliste benötigen.</w:t>
      </w:r>
      <w:r>
        <w:rPr>
          <w:rFonts w:ascii="Liberation Sans" w:hAnsi="Liberation Sans" w:eastAsia="Liberation Sans" w:cs="Liberation Sans"/>
          <w:color w:val="auto"/>
          <w:sz w:val="20"/>
          <w:highlight w:val="none"/>
        </w:rPr>
      </w:r>
      <w:r>
        <w:rPr>
          <w:color w:val="auto"/>
          <w:highlight w:val="none"/>
        </w:rPr>
      </w:r>
    </w:p>
    <w:p>
      <w:pPr>
        <w:pBdr/>
        <w:shd w:val="clear" w:color="auto" w:fill="auto"/>
        <w:spacing/>
        <w:ind/>
        <w:rPr>
          <w:color w:val="auto"/>
          <w:highlight w:val="none"/>
        </w:rPr>
      </w:pPr>
      <w:r>
        <w:rPr>
          <w:color w:val="auto"/>
          <w:highlight w:val="none"/>
        </w:rPr>
      </w:r>
      <w:r>
        <w:rPr>
          <w:color w:val="auto"/>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Liberation Sans" w:hAnsi="Liberation Sans" w:eastAsia="Liberation Sans" w:cs="Liberation Sans"/>
        <w:color w:val="cccccc"/>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cccccc"/>
        <w:sz w:val="18"/>
      </w:rPr>
      <w:start w:val="1"/>
      <w:suff w:val="tab"/>
    </w:lvl>
    <w:lvl w:ilvl="1">
      <w:isLgl w:val="false"/>
      <w:lvlJc w:val="left"/>
      <w:lvlText w:val="·"/>
      <w:numFmt w:val="bullet"/>
      <w:pPr>
        <w:pBdr/>
        <w:spacing/>
        <w:ind w:hanging="360" w:left="1429"/>
      </w:pPr>
      <w:rPr>
        <w:rFonts w:hint="default" w:ascii="Symbol" w:hAnsi="Symbol" w:eastAsia="Symbol" w:cs="Symbol"/>
        <w:color w:val="cccccc"/>
        <w:sz w:val="18"/>
      </w:rPr>
      <w:start w:val="1"/>
      <w:suff w:val="tab"/>
    </w:lvl>
    <w:lvl w:ilvl="2">
      <w:isLgl w:val="false"/>
      <w:lvlJc w:val="left"/>
      <w:lvlText w:val="·"/>
      <w:numFmt w:val="bullet"/>
      <w:pPr>
        <w:pBdr/>
        <w:spacing/>
        <w:ind w:hanging="360" w:left="2149"/>
      </w:pPr>
      <w:rPr>
        <w:rFonts w:hint="default" w:ascii="Symbol" w:hAnsi="Symbol" w:eastAsia="Symbol" w:cs="Symbol"/>
        <w:color w:val="cccccc"/>
        <w:sz w:val="18"/>
      </w:rPr>
      <w:start w:val="1"/>
      <w:suff w:val="tab"/>
    </w:lvl>
    <w:lvl w:ilvl="3">
      <w:isLgl w:val="false"/>
      <w:lvlJc w:val="left"/>
      <w:lvlText w:val="·"/>
      <w:numFmt w:val="bullet"/>
      <w:pPr>
        <w:pBdr/>
        <w:spacing/>
        <w:ind w:hanging="360" w:left="2869"/>
      </w:pPr>
      <w:rPr>
        <w:rFonts w:hint="default" w:ascii="Symbol" w:hAnsi="Symbol" w:eastAsia="Symbol" w:cs="Symbol"/>
        <w:color w:val="cccccc"/>
        <w:sz w:val="18"/>
      </w:rPr>
      <w:start w:val="1"/>
      <w:suff w:val="tab"/>
    </w:lvl>
    <w:lvl w:ilvl="4">
      <w:isLgl w:val="false"/>
      <w:lvlJc w:val="left"/>
      <w:lvlText w:val="·"/>
      <w:numFmt w:val="bullet"/>
      <w:pPr>
        <w:pBdr/>
        <w:spacing/>
        <w:ind w:hanging="360" w:left="3589"/>
      </w:pPr>
      <w:rPr>
        <w:rFonts w:hint="default" w:ascii="Symbol" w:hAnsi="Symbol" w:eastAsia="Symbol" w:cs="Symbol"/>
        <w:color w:val="cccccc"/>
        <w:sz w:val="18"/>
      </w:rPr>
      <w:start w:val="1"/>
      <w:suff w:val="tab"/>
    </w:lvl>
    <w:lvl w:ilvl="5">
      <w:isLgl w:val="false"/>
      <w:lvlJc w:val="left"/>
      <w:lvlText w:val="·"/>
      <w:numFmt w:val="bullet"/>
      <w:pPr>
        <w:pBdr/>
        <w:spacing/>
        <w:ind w:hanging="360" w:left="4309"/>
      </w:pPr>
      <w:rPr>
        <w:rFonts w:hint="default" w:ascii="Symbol" w:hAnsi="Symbol" w:eastAsia="Symbol" w:cs="Symbol"/>
        <w:color w:val="cccccc"/>
        <w:sz w:val="18"/>
      </w:rPr>
      <w:start w:val="1"/>
      <w:suff w:val="tab"/>
    </w:lvl>
    <w:lvl w:ilvl="6">
      <w:isLgl w:val="false"/>
      <w:lvlJc w:val="left"/>
      <w:lvlText w:val="·"/>
      <w:numFmt w:val="bullet"/>
      <w:pPr>
        <w:pBdr/>
        <w:spacing/>
        <w:ind w:hanging="360" w:left="5029"/>
      </w:pPr>
      <w:rPr>
        <w:rFonts w:hint="default" w:ascii="Symbol" w:hAnsi="Symbol" w:eastAsia="Symbol" w:cs="Symbol"/>
        <w:color w:val="cccccc"/>
        <w:sz w:val="18"/>
      </w:rPr>
      <w:start w:val="1"/>
      <w:suff w:val="tab"/>
    </w:lvl>
    <w:lvl w:ilvl="7">
      <w:isLgl w:val="false"/>
      <w:lvlJc w:val="left"/>
      <w:lvlText w:val="·"/>
      <w:numFmt w:val="bullet"/>
      <w:pPr>
        <w:pBdr/>
        <w:spacing/>
        <w:ind w:hanging="360" w:left="5749"/>
      </w:pPr>
      <w:rPr>
        <w:rFonts w:hint="default" w:ascii="Symbol" w:hAnsi="Symbol" w:eastAsia="Symbol" w:cs="Symbol"/>
        <w:color w:val="cccccc"/>
        <w:sz w:val="18"/>
      </w:rPr>
      <w:start w:val="1"/>
      <w:suff w:val="tab"/>
    </w:lvl>
    <w:lvl w:ilvl="8">
      <w:isLgl w:val="false"/>
      <w:lvlJc w:val="left"/>
      <w:lvlText w:val="·"/>
      <w:numFmt w:val="bullet"/>
      <w:pPr>
        <w:pBdr/>
        <w:spacing/>
        <w:ind w:hanging="360" w:left="6469"/>
      </w:pPr>
      <w:rPr>
        <w:rFonts w:hint="default" w:ascii="Symbol" w:hAnsi="Symbol" w:eastAsia="Symbol" w:cs="Symbol"/>
        <w:color w:val="cccccc"/>
        <w:sz w:val="18"/>
      </w:rPr>
      <w:start w:val="1"/>
      <w:suff w:val="tab"/>
    </w:lvl>
  </w:abstractNum>
  <w:abstractNum w:abstractNumId="2">
    <w:lvl w:ilvl="0">
      <w:isLgl w:val="false"/>
      <w:lvlJc w:val="right"/>
      <w:lvlText w:val="%1."/>
      <w:numFmt w:val="decimal"/>
      <w:pPr>
        <w:pBdr/>
        <w:spacing/>
        <w:ind w:hanging="360" w:left="709"/>
      </w:pPr>
      <w:rPr>
        <w:rFonts w:ascii="Liberation Sans" w:hAnsi="Liberation Sans" w:eastAsia="Liberation Sans" w:cs="Liberation Sans"/>
        <w:color w:val="cccccc"/>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right"/>
      <w:lvlText w:val="%1."/>
      <w:numFmt w:val="decimal"/>
      <w:pPr>
        <w:pBdr/>
        <w:spacing/>
        <w:ind w:hanging="360" w:left="709"/>
      </w:pPr>
      <w:rPr>
        <w:rFonts w:ascii="Liberation Sans" w:hAnsi="Liberation Sans" w:eastAsia="Liberation Sans" w:cs="Liberation Sans"/>
        <w:color w:val="cccccc"/>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right"/>
      <w:lvlText w:val="%1."/>
      <w:numFmt w:val="decimal"/>
      <w:pPr>
        <w:pBdr/>
        <w:spacing/>
        <w:ind w:hanging="360" w:left="709"/>
      </w:pPr>
      <w:rPr>
        <w:rFonts w:ascii="Liberation Sans" w:hAnsi="Liberation Sans" w:eastAsia="Liberation Sans" w:cs="Liberation Sans"/>
        <w:color w:val="cccccc"/>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right"/>
      <w:lvlText w:val="%1."/>
      <w:numFmt w:val="decimal"/>
      <w:pPr>
        <w:pBdr/>
        <w:spacing/>
        <w:ind w:hanging="360" w:left="709"/>
      </w:pPr>
      <w:rPr>
        <w:rFonts w:ascii="Liberation Sans" w:hAnsi="Liberation Sans" w:eastAsia="Liberation Sans" w:cs="Liberation Sans"/>
        <w:color w:val="cccccc"/>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right"/>
      <w:lvlText w:val="%1."/>
      <w:numFmt w:val="decimal"/>
      <w:pPr>
        <w:pBdr/>
        <w:spacing/>
        <w:ind w:hanging="360" w:left="709"/>
      </w:pPr>
      <w:rPr>
        <w:rFonts w:ascii="Liberation Sans" w:hAnsi="Liberation Sans" w:eastAsia="Liberation Sans" w:cs="Liberation Sans"/>
        <w:color w:val="cccccc"/>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color w:val="cccccc"/>
        <w:sz w:val="20"/>
      </w:rPr>
      <w:start w:val="1"/>
      <w:suff w:val="tab"/>
    </w:lvl>
    <w:lvl w:ilvl="1">
      <w:isLgl w:val="false"/>
      <w:lvlJc w:val="left"/>
      <w:lvlText w:val="·"/>
      <w:numFmt w:val="bullet"/>
      <w:pPr>
        <w:pBdr/>
        <w:spacing/>
        <w:ind w:hanging="360" w:left="1429"/>
      </w:pPr>
      <w:rPr>
        <w:rFonts w:hint="default" w:ascii="Symbol" w:hAnsi="Symbol" w:eastAsia="Symbol" w:cs="Symbol"/>
        <w:color w:val="cccccc"/>
        <w:sz w:val="20"/>
      </w:rPr>
      <w:start w:val="1"/>
      <w:suff w:val="tab"/>
    </w:lvl>
    <w:lvl w:ilvl="2">
      <w:isLgl w:val="false"/>
      <w:lvlJc w:val="left"/>
      <w:lvlText w:val="·"/>
      <w:numFmt w:val="bullet"/>
      <w:pPr>
        <w:pBdr/>
        <w:spacing/>
        <w:ind w:hanging="360" w:left="2149"/>
      </w:pPr>
      <w:rPr>
        <w:rFonts w:hint="default" w:ascii="Symbol" w:hAnsi="Symbol" w:eastAsia="Symbol" w:cs="Symbol"/>
        <w:color w:val="cccccc"/>
        <w:sz w:val="20"/>
      </w:rPr>
      <w:start w:val="1"/>
      <w:suff w:val="tab"/>
    </w:lvl>
    <w:lvl w:ilvl="3">
      <w:isLgl w:val="false"/>
      <w:lvlJc w:val="left"/>
      <w:lvlText w:val="·"/>
      <w:numFmt w:val="bullet"/>
      <w:pPr>
        <w:pBdr/>
        <w:spacing/>
        <w:ind w:hanging="360" w:left="2869"/>
      </w:pPr>
      <w:rPr>
        <w:rFonts w:hint="default" w:ascii="Symbol" w:hAnsi="Symbol" w:eastAsia="Symbol" w:cs="Symbol"/>
        <w:color w:val="cccccc"/>
        <w:sz w:val="20"/>
      </w:rPr>
      <w:start w:val="1"/>
      <w:suff w:val="tab"/>
    </w:lvl>
    <w:lvl w:ilvl="4">
      <w:isLgl w:val="false"/>
      <w:lvlJc w:val="left"/>
      <w:lvlText w:val="·"/>
      <w:numFmt w:val="bullet"/>
      <w:pPr>
        <w:pBdr/>
        <w:spacing/>
        <w:ind w:hanging="360" w:left="3589"/>
      </w:pPr>
      <w:rPr>
        <w:rFonts w:hint="default" w:ascii="Symbol" w:hAnsi="Symbol" w:eastAsia="Symbol" w:cs="Symbol"/>
        <w:color w:val="cccccc"/>
        <w:sz w:val="20"/>
      </w:rPr>
      <w:start w:val="1"/>
      <w:suff w:val="tab"/>
    </w:lvl>
    <w:lvl w:ilvl="5">
      <w:isLgl w:val="false"/>
      <w:lvlJc w:val="left"/>
      <w:lvlText w:val="·"/>
      <w:numFmt w:val="bullet"/>
      <w:pPr>
        <w:pBdr/>
        <w:spacing/>
        <w:ind w:hanging="360" w:left="4309"/>
      </w:pPr>
      <w:rPr>
        <w:rFonts w:hint="default" w:ascii="Symbol" w:hAnsi="Symbol" w:eastAsia="Symbol" w:cs="Symbol"/>
        <w:color w:val="cccccc"/>
        <w:sz w:val="20"/>
      </w:rPr>
      <w:start w:val="1"/>
      <w:suff w:val="tab"/>
    </w:lvl>
    <w:lvl w:ilvl="6">
      <w:isLgl w:val="false"/>
      <w:lvlJc w:val="left"/>
      <w:lvlText w:val="·"/>
      <w:numFmt w:val="bullet"/>
      <w:pPr>
        <w:pBdr/>
        <w:spacing/>
        <w:ind w:hanging="360" w:left="5029"/>
      </w:pPr>
      <w:rPr>
        <w:rFonts w:hint="default" w:ascii="Symbol" w:hAnsi="Symbol" w:eastAsia="Symbol" w:cs="Symbol"/>
        <w:color w:val="cccccc"/>
        <w:sz w:val="20"/>
      </w:rPr>
      <w:start w:val="1"/>
      <w:suff w:val="tab"/>
    </w:lvl>
    <w:lvl w:ilvl="7">
      <w:isLgl w:val="false"/>
      <w:lvlJc w:val="left"/>
      <w:lvlText w:val="·"/>
      <w:numFmt w:val="bullet"/>
      <w:pPr>
        <w:pBdr/>
        <w:spacing/>
        <w:ind w:hanging="360" w:left="5749"/>
      </w:pPr>
      <w:rPr>
        <w:rFonts w:hint="default" w:ascii="Symbol" w:hAnsi="Symbol" w:eastAsia="Symbol" w:cs="Symbol"/>
        <w:color w:val="cccccc"/>
        <w:sz w:val="20"/>
      </w:rPr>
      <w:start w:val="1"/>
      <w:suff w:val="tab"/>
    </w:lvl>
    <w:lvl w:ilvl="8">
      <w:isLgl w:val="false"/>
      <w:lvlJc w:val="left"/>
      <w:lvlText w:val="·"/>
      <w:numFmt w:val="bullet"/>
      <w:pPr>
        <w:pBdr/>
        <w:spacing/>
        <w:ind w:hanging="360" w:left="6469"/>
      </w:pPr>
      <w:rPr>
        <w:rFonts w:hint="default" w:ascii="Symbol" w:hAnsi="Symbol" w:eastAsia="Symbol" w:cs="Symbol"/>
        <w:color w:val="cccccc"/>
        <w:sz w:val="20"/>
      </w:rPr>
      <w:start w:val="1"/>
      <w:suff w:val="tab"/>
    </w:lvl>
  </w:abstractNum>
  <w:abstractNum w:abstractNumId="1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2025-01-16T08:25:55Z</dcterms:modified>
</cp:coreProperties>
</file>