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5FBA" w14:textId="27ED765E" w:rsidR="00D932BB" w:rsidRDefault="00575C04">
      <w:pPr>
        <w:rPr>
          <w:b/>
          <w:bCs/>
          <w:lang w:val="en-US"/>
        </w:rPr>
      </w:pPr>
      <w:r w:rsidRPr="00575C04">
        <w:rPr>
          <w:b/>
          <w:bCs/>
          <w:lang w:val="en-US"/>
        </w:rPr>
        <w:t>Data Governance:</w:t>
      </w:r>
    </w:p>
    <w:p w14:paraId="224B0B08" w14:textId="0AAD71E2" w:rsidR="00575C04" w:rsidRDefault="00575C04">
      <w:pPr>
        <w:rPr>
          <w:lang w:val="en-US"/>
        </w:rPr>
      </w:pPr>
      <w:r w:rsidRPr="00575C04">
        <w:rPr>
          <w:b/>
          <w:bCs/>
          <w:color w:val="FF0000"/>
          <w:lang w:val="en-US"/>
        </w:rPr>
        <w:t>Data governance</w:t>
      </w:r>
      <w:r w:rsidRPr="00575C04">
        <w:rPr>
          <w:color w:val="FF0000"/>
          <w:lang w:val="en-US"/>
        </w:rPr>
        <w:t xml:space="preserve"> </w:t>
      </w:r>
      <w:r w:rsidRPr="00575C04">
        <w:rPr>
          <w:lang w:val="en-US"/>
        </w:rPr>
        <w:t>is the set of policies, procedures, and controls that an organization develops to safeguard its information while making it useful for transactional and analytic purposes.</w:t>
      </w:r>
    </w:p>
    <w:p w14:paraId="225F433E" w14:textId="77777777" w:rsidR="00575C04" w:rsidRDefault="00575C04">
      <w:pPr>
        <w:rPr>
          <w:lang w:val="en-US"/>
        </w:rPr>
      </w:pPr>
    </w:p>
    <w:p w14:paraId="04EF47F1" w14:textId="5B559238" w:rsidR="00575C04" w:rsidRDefault="00575C04">
      <w:pPr>
        <w:rPr>
          <w:b/>
          <w:bCs/>
          <w:lang w:val="en-US"/>
        </w:rPr>
      </w:pPr>
      <w:r w:rsidRPr="00575C04">
        <w:rPr>
          <w:b/>
          <w:bCs/>
          <w:lang w:val="en-US"/>
        </w:rPr>
        <w:t>Data Governance Roles</w:t>
      </w:r>
    </w:p>
    <w:p w14:paraId="6D06E191" w14:textId="2607B069" w:rsidR="00575C04" w:rsidRDefault="00575C04" w:rsidP="00575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Steward - </w:t>
      </w:r>
      <w:r w:rsidRPr="00575C04">
        <w:rPr>
          <w:lang w:val="en-US"/>
        </w:rPr>
        <w:t xml:space="preserve">responsible for leading an organization's data governance </w:t>
      </w:r>
      <w:proofErr w:type="gramStart"/>
      <w:r w:rsidRPr="00575C04">
        <w:rPr>
          <w:lang w:val="en-US"/>
        </w:rPr>
        <w:t>activities</w:t>
      </w:r>
      <w:proofErr w:type="gramEnd"/>
    </w:p>
    <w:p w14:paraId="148E5283" w14:textId="1ECF9244" w:rsidR="00575C04" w:rsidRDefault="00575C04" w:rsidP="00575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Owner - </w:t>
      </w:r>
      <w:r w:rsidRPr="00575C04">
        <w:rPr>
          <w:lang w:val="en-US"/>
        </w:rPr>
        <w:t>senior business leader with overall responsibility for a specific data domain</w:t>
      </w:r>
    </w:p>
    <w:p w14:paraId="092FF531" w14:textId="74D377ED" w:rsidR="00575C04" w:rsidRDefault="00575C04" w:rsidP="00575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Custodian - </w:t>
      </w:r>
      <w:r w:rsidR="000E178F" w:rsidRPr="000E178F">
        <w:rPr>
          <w:lang w:val="en-US"/>
        </w:rPr>
        <w:t>role given to someone who implements technical controls that execute data governance policies.</w:t>
      </w:r>
    </w:p>
    <w:p w14:paraId="51D1D7AE" w14:textId="0AF6B9C3" w:rsidR="000E178F" w:rsidRDefault="000E178F" w:rsidP="000E178F">
      <w:pPr>
        <w:rPr>
          <w:lang w:val="en-US"/>
        </w:rPr>
      </w:pPr>
      <w:r w:rsidRPr="000E178F">
        <w:rPr>
          <w:b/>
          <w:bCs/>
          <w:color w:val="FF0000"/>
          <w:lang w:val="en-US"/>
        </w:rPr>
        <w:t>Data access requirements</w:t>
      </w:r>
      <w:r w:rsidRPr="000E178F">
        <w:rPr>
          <w:color w:val="FF0000"/>
          <w:lang w:val="en-US"/>
        </w:rPr>
        <w:t xml:space="preserve"> </w:t>
      </w:r>
      <w:r w:rsidRPr="000E178F">
        <w:rPr>
          <w:lang w:val="en-US"/>
        </w:rPr>
        <w:t>determine which people need access to what data.</w:t>
      </w:r>
    </w:p>
    <w:tbl>
      <w:tblPr>
        <w:tblW w:w="16200" w:type="dxa"/>
        <w:tblInd w:w="-1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4481"/>
      </w:tblGrid>
      <w:tr w:rsidR="004369F5" w:rsidRPr="004369F5" w14:paraId="3D609D91" w14:textId="77777777" w:rsidTr="004369F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57DA1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Classification term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18964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Classification description</w:t>
            </w:r>
          </w:p>
        </w:tc>
      </w:tr>
      <w:tr w:rsidR="004369F5" w:rsidRPr="004369F5" w14:paraId="5444E1ED" w14:textId="77777777" w:rsidTr="004369F5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98E28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F5D23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sz w:val="20"/>
                <w:szCs w:val="20"/>
              </w:rPr>
              <w:t>Data intended for public consumption. For example, anything on a public-facing website meets this classification. No disclosure implications.</w:t>
            </w:r>
          </w:p>
        </w:tc>
      </w:tr>
      <w:tr w:rsidR="004369F5" w:rsidRPr="004369F5" w14:paraId="6C442489" w14:textId="77777777" w:rsidTr="004369F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C359C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Internal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C18CD3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sz w:val="20"/>
                <w:szCs w:val="20"/>
              </w:rPr>
              <w:t>Data intended for use within an organization. For example, a comprehensive organization chart including names. Disclosure compromises an organization's reputation or operations, but not its privacy or confidentiality obligations.</w:t>
            </w:r>
          </w:p>
        </w:tc>
      </w:tr>
      <w:tr w:rsidR="004369F5" w:rsidRPr="004369F5" w14:paraId="229C9009" w14:textId="77777777" w:rsidTr="004369F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A8A38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Sensitive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52FEE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sz w:val="20"/>
                <w:szCs w:val="20"/>
              </w:rPr>
              <w:t>Data intended for limited use within an organization. For example, a list of employees and their compensation. Disclosure implies a violation of privacy or confidentiality.</w:t>
            </w:r>
          </w:p>
        </w:tc>
      </w:tr>
      <w:tr w:rsidR="004369F5" w:rsidRPr="004369F5" w14:paraId="69FCF46F" w14:textId="77777777" w:rsidTr="004369F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E6330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b/>
                <w:bCs/>
                <w:sz w:val="20"/>
                <w:szCs w:val="20"/>
              </w:rPr>
              <w:t>Highly Sensitive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011F0" w14:textId="77777777" w:rsidR="004369F5" w:rsidRPr="004369F5" w:rsidRDefault="004369F5" w:rsidP="004369F5">
            <w:pPr>
              <w:rPr>
                <w:sz w:val="20"/>
                <w:szCs w:val="20"/>
              </w:rPr>
            </w:pPr>
            <w:r w:rsidRPr="004369F5">
              <w:rPr>
                <w:sz w:val="20"/>
                <w:szCs w:val="20"/>
              </w:rPr>
              <w:t>Data intended for restricted use, typically due to compliance obligations. Examples include Social Security numbers and bank account numbers. Disclosure implies a legal obligation in the event of a data breach.</w:t>
            </w:r>
          </w:p>
        </w:tc>
      </w:tr>
    </w:tbl>
    <w:p w14:paraId="3165F3BA" w14:textId="77777777" w:rsidR="004369F5" w:rsidRDefault="004369F5" w:rsidP="000E178F">
      <w:pPr>
        <w:rPr>
          <w:lang w:val="en-US"/>
        </w:rPr>
      </w:pPr>
    </w:p>
    <w:p w14:paraId="79F46CCA" w14:textId="77777777" w:rsidR="00645E97" w:rsidRDefault="00645E97" w:rsidP="000E178F">
      <w:pPr>
        <w:rPr>
          <w:lang w:val="en-US"/>
        </w:rPr>
      </w:pPr>
    </w:p>
    <w:p w14:paraId="2DF21259" w14:textId="77777777" w:rsidR="00645E97" w:rsidRPr="000E178F" w:rsidRDefault="00645E97" w:rsidP="000E178F">
      <w:pPr>
        <w:rPr>
          <w:lang w:val="en-US"/>
        </w:rPr>
      </w:pPr>
    </w:p>
    <w:sectPr w:rsidR="00645E97" w:rsidRPr="000E178F" w:rsidSect="007A624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D73"/>
    <w:multiLevelType w:val="hybridMultilevel"/>
    <w:tmpl w:val="E6CC9D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0C"/>
    <w:rsid w:val="000E178F"/>
    <w:rsid w:val="004369F5"/>
    <w:rsid w:val="00524420"/>
    <w:rsid w:val="00575C04"/>
    <w:rsid w:val="00645E97"/>
    <w:rsid w:val="007A6240"/>
    <w:rsid w:val="0082410C"/>
    <w:rsid w:val="00D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DEA35"/>
  <w15:chartTrackingRefBased/>
  <w15:docId w15:val="{AB844EAE-0DDE-4B96-BF67-27EC3920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2024-04-30T09:49:00Z</dcterms:created>
  <dcterms:modified xsi:type="dcterms:W3CDTF">2024-05-02T08:35:00Z</dcterms:modified>
</cp:coreProperties>
</file>