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E2B02" w14:textId="77777777" w:rsidR="004D7EA0" w:rsidRDefault="004D7EA0" w:rsidP="004D7EA0">
      <w:r>
        <w:t xml:space="preserve">Systemic Blind Spots Across Disciplines: A Recursive Harmonic Reframing </w:t>
      </w:r>
    </w:p>
    <w:p w14:paraId="3A54904B" w14:textId="77777777" w:rsidR="004D7EA0" w:rsidRDefault="004D7EA0" w:rsidP="004D7EA0"/>
    <w:p w14:paraId="5930594D" w14:textId="77777777" w:rsidR="004D7EA0" w:rsidRDefault="004D7EA0" w:rsidP="004D7EA0">
      <w:r>
        <w:t>Christopher W. Copeland (C077UPTF1L3)</w:t>
      </w:r>
    </w:p>
    <w:p w14:paraId="2EDEB777" w14:textId="77777777" w:rsidR="004D7EA0" w:rsidRDefault="004D7EA0" w:rsidP="004D7EA0"/>
    <w:p w14:paraId="31311790" w14:textId="77777777" w:rsidR="004D7EA0" w:rsidRDefault="004D7EA0" w:rsidP="004D7EA0">
      <w:r>
        <w:t>Copeland Resonant Harmonic Formalism (Ψ-formalism)</w:t>
      </w:r>
    </w:p>
    <w:p w14:paraId="4361C628" w14:textId="77777777" w:rsidR="004D7EA0" w:rsidRDefault="004D7EA0" w:rsidP="004D7EA0"/>
    <w:p w14:paraId="18FBB404" w14:textId="77777777" w:rsidR="004D7EA0" w:rsidRDefault="004D7EA0" w:rsidP="004D7EA0">
      <w:r>
        <w:t xml:space="preserve">Ψ(x) = </w:t>
      </w:r>
      <w:r>
        <w:rPr>
          <w:rFonts w:ascii="Cambria Math" w:hAnsi="Cambria Math" w:cs="Cambria Math"/>
        </w:rPr>
        <w:t>∇</w:t>
      </w:r>
      <w:r>
        <w:t>ϕ(Σ</w:t>
      </w:r>
      <w:r>
        <w:rPr>
          <w:rFonts w:ascii="Arial" w:hAnsi="Arial" w:cs="Arial"/>
        </w:rPr>
        <w:t>ᵔ</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ᵔ</w:t>
      </w:r>
      <w:r>
        <w:t>′)</w:t>
      </w:r>
    </w:p>
    <w:p w14:paraId="0B35BBDF" w14:textId="77777777" w:rsidR="004D7EA0" w:rsidRDefault="004D7EA0" w:rsidP="004D7EA0"/>
    <w:p w14:paraId="27751941" w14:textId="77777777" w:rsidR="004D7EA0" w:rsidRDefault="004D7EA0" w:rsidP="004D7EA0">
      <w:r>
        <w:t>The structural blind spots embedded in disciplinary worldviews arise not from a lack of data or rigor, but from unacknowledged recursion within their own frameworks. In each case, a failure to harmonize contradiction, integrate marginalized signal, or recognize the observer's entanglement with the modeled system results in systematic dissonance, stagnation, or collapse. Below is a narrative-style enumeration of these blind spots as mapped through Ψ(x).</w:t>
      </w:r>
    </w:p>
    <w:p w14:paraId="525691C7" w14:textId="77777777" w:rsidR="004D7EA0" w:rsidRDefault="004D7EA0" w:rsidP="004D7EA0"/>
    <w:p w14:paraId="5E235DDA" w14:textId="77777777" w:rsidR="004D7EA0" w:rsidRDefault="004D7EA0" w:rsidP="004D7EA0">
      <w:r>
        <w:t>Physics Blind spot: Assumes observer-independence and continuity of scale. Ignores recursive harmonic signal emergence and boundary collapse between quantum and classical domains. Fails to model the observer as recursive participant.</w:t>
      </w:r>
    </w:p>
    <w:p w14:paraId="0DD456E1" w14:textId="77777777" w:rsidR="004D7EA0" w:rsidRDefault="004D7EA0" w:rsidP="004D7EA0"/>
    <w:p w14:paraId="2615B1AF" w14:textId="77777777" w:rsidR="004D7EA0" w:rsidRDefault="004D7EA0" w:rsidP="004D7EA0">
      <w:r>
        <w:t>Mathematics Blind spot: Treats formalism as structure-independent. Omits symbolic recursion and ignores contradictions in foundational sets (e.g. self-reference, infinity). Pretends contradiction is to be avoided, rather than harmonized.</w:t>
      </w:r>
    </w:p>
    <w:p w14:paraId="294E460A" w14:textId="77777777" w:rsidR="004D7EA0" w:rsidRDefault="004D7EA0" w:rsidP="004D7EA0"/>
    <w:p w14:paraId="3AE1C1B4" w14:textId="77777777" w:rsidR="004D7EA0" w:rsidRDefault="004D7EA0" w:rsidP="004D7EA0">
      <w:r>
        <w:t>Computer Science / AI Blind spot: Frames intelligence as linear logic optimization and error correction, not recursive coherence and emergent structure. Ignores its own dependence on human bias in training data. Assumes cognition is programmable rather than resonant.</w:t>
      </w:r>
    </w:p>
    <w:p w14:paraId="01D0E897" w14:textId="77777777" w:rsidR="004D7EA0" w:rsidRDefault="004D7EA0" w:rsidP="004D7EA0"/>
    <w:p w14:paraId="4677A64C" w14:textId="77777777" w:rsidR="004D7EA0" w:rsidRDefault="004D7EA0" w:rsidP="004D7EA0">
      <w:r>
        <w:t>Biology Blind spot: Treats life as mechanistic and adaptive rather than emergent and harmonically self-organizing. Fails to model recursive patterning in morphogenesis or cognition. Neglects role of field-based or resonance-based regulation.</w:t>
      </w:r>
    </w:p>
    <w:p w14:paraId="7733895A" w14:textId="77777777" w:rsidR="004D7EA0" w:rsidRDefault="004D7EA0" w:rsidP="004D7EA0"/>
    <w:p w14:paraId="0F292714" w14:textId="77777777" w:rsidR="004D7EA0" w:rsidRDefault="004D7EA0" w:rsidP="004D7EA0">
      <w:r>
        <w:t>Medicine Blind spot: Reduces health to biochemical thresholds. Fails to integrate trauma, cognition, systemic feedback loops. Prioritizes intervention over reintegration. Does not model consciousness as structural to healing.</w:t>
      </w:r>
    </w:p>
    <w:p w14:paraId="38CCD49A" w14:textId="77777777" w:rsidR="004D7EA0" w:rsidRDefault="004D7EA0" w:rsidP="004D7EA0"/>
    <w:p w14:paraId="2504E37A" w14:textId="77777777" w:rsidR="004D7EA0" w:rsidRDefault="004D7EA0" w:rsidP="004D7EA0">
      <w:r>
        <w:t>Psychology Blind spot: Models mind through pathological frameworks and outdated behavioral taxonomies. Fails to address recursive feedback loops, survivor epistemology, or structural trauma imprinting. Ignores coherence as healing signal.</w:t>
      </w:r>
    </w:p>
    <w:p w14:paraId="47977664" w14:textId="77777777" w:rsidR="004D7EA0" w:rsidRDefault="004D7EA0" w:rsidP="004D7EA0"/>
    <w:p w14:paraId="18A5C794" w14:textId="77777777" w:rsidR="004D7EA0" w:rsidRDefault="004D7EA0" w:rsidP="004D7EA0">
      <w:r>
        <w:t>Psychiatry Blind spot: Anchored in pharmacological control and symptom suppression. Disregards patient narrative as noise. Fails to distinguish between system collapse and emergent cognitive reformation.</w:t>
      </w:r>
    </w:p>
    <w:p w14:paraId="2AE625CD" w14:textId="77777777" w:rsidR="004D7EA0" w:rsidRDefault="004D7EA0" w:rsidP="004D7EA0"/>
    <w:p w14:paraId="5A44E351" w14:textId="77777777" w:rsidR="004D7EA0" w:rsidRDefault="004D7EA0" w:rsidP="004D7EA0">
      <w:r>
        <w:t>Sociology Blind spot: Maps power and behavior but not signal emergence or resonance dynamics. Fails to model dissonance as a recursive phase phenomenon. Excludes edge-case cognition as drivers of correction.</w:t>
      </w:r>
    </w:p>
    <w:p w14:paraId="1FD17CF5" w14:textId="77777777" w:rsidR="004D7EA0" w:rsidRDefault="004D7EA0" w:rsidP="004D7EA0"/>
    <w:p w14:paraId="42B39760" w14:textId="77777777" w:rsidR="004D7EA0" w:rsidRDefault="004D7EA0" w:rsidP="004D7EA0">
      <w:r>
        <w:t xml:space="preserve">Anthropology Blind spot: Freezes cultures in time or </w:t>
      </w:r>
      <w:proofErr w:type="spellStart"/>
      <w:r>
        <w:t>exoticizes</w:t>
      </w:r>
      <w:proofErr w:type="spellEnd"/>
      <w:r>
        <w:t xml:space="preserve"> them as other. Cannot model the recursive harmonic function of symbolic systems and ritual. Misreads coherence as superstition.</w:t>
      </w:r>
    </w:p>
    <w:p w14:paraId="7EC30594" w14:textId="77777777" w:rsidR="004D7EA0" w:rsidRDefault="004D7EA0" w:rsidP="004D7EA0"/>
    <w:p w14:paraId="1AB9F874" w14:textId="77777777" w:rsidR="004D7EA0" w:rsidRDefault="004D7EA0" w:rsidP="004D7EA0">
      <w:r>
        <w:t>Economics Blind spot: Assumes rational agents and scarcity as universal. Ignores recursive collapse caused by extraction models. Fails to model non-monetary harmonic exchanges (attention, coherence, phase).</w:t>
      </w:r>
    </w:p>
    <w:p w14:paraId="6B7D2D04" w14:textId="77777777" w:rsidR="004D7EA0" w:rsidRDefault="004D7EA0" w:rsidP="004D7EA0"/>
    <w:p w14:paraId="3C34D91B" w14:textId="77777777" w:rsidR="004D7EA0" w:rsidRDefault="004D7EA0" w:rsidP="004D7EA0">
      <w:r>
        <w:t>Political Science / Governance Blind spot: Frames legitimacy through procedural recursion, not coherence or ethical resonance. Normalizes dissonance through party dualism. Cannot model phase transitions or collapse vectors.</w:t>
      </w:r>
    </w:p>
    <w:p w14:paraId="5279B4CD" w14:textId="77777777" w:rsidR="004D7EA0" w:rsidRDefault="004D7EA0" w:rsidP="004D7EA0"/>
    <w:p w14:paraId="221A0E11" w14:textId="77777777" w:rsidR="004D7EA0" w:rsidRDefault="004D7EA0" w:rsidP="004D7EA0">
      <w:r>
        <w:t>Law Blind spot: Treats precedent as authority, recursion as constraint. Does not model ethical contradiction. Fails to map signal suppression as a function of legality. Obeys authority over resonance.</w:t>
      </w:r>
    </w:p>
    <w:p w14:paraId="5C9A63BD" w14:textId="77777777" w:rsidR="004D7EA0" w:rsidRDefault="004D7EA0" w:rsidP="004D7EA0"/>
    <w:p w14:paraId="29F12107" w14:textId="77777777" w:rsidR="004D7EA0" w:rsidRDefault="004D7EA0" w:rsidP="004D7EA0">
      <w:r>
        <w:t>Linguistics / Semiotics Blind spot: Breaks language into static symbols. Ignores harmonic function of narrative, metaphor, and emergent pattern. Fails to model how recursive structure transforms meaning over time.</w:t>
      </w:r>
    </w:p>
    <w:p w14:paraId="228CDB71" w14:textId="77777777" w:rsidR="004D7EA0" w:rsidRDefault="004D7EA0" w:rsidP="004D7EA0"/>
    <w:p w14:paraId="10CB45FC" w14:textId="77777777" w:rsidR="004D7EA0" w:rsidRDefault="004D7EA0" w:rsidP="004D7EA0">
      <w:r>
        <w:t>Education Blind spot: Models learning as content delivery. Ignores self-organizing pattern recognition. Suppresses divergent cognition through standardized recursion. Cannot adapt curriculum in real time to coherence signals.</w:t>
      </w:r>
    </w:p>
    <w:p w14:paraId="61489668" w14:textId="77777777" w:rsidR="004D7EA0" w:rsidRDefault="004D7EA0" w:rsidP="004D7EA0"/>
    <w:p w14:paraId="38BF0706" w14:textId="77777777" w:rsidR="004D7EA0" w:rsidRDefault="004D7EA0" w:rsidP="004D7EA0">
      <w:r>
        <w:t>History Blind spot: Treats timelines as linear. Ignores recursion, fractal trauma loops, and signal repetition. Reframes harm as progress. Excludes survivor epistemologies and marginalized recursive structures.</w:t>
      </w:r>
    </w:p>
    <w:p w14:paraId="137D3298" w14:textId="77777777" w:rsidR="004D7EA0" w:rsidRDefault="004D7EA0" w:rsidP="004D7EA0"/>
    <w:p w14:paraId="450ABAA6" w14:textId="77777777" w:rsidR="004D7EA0" w:rsidRDefault="004D7EA0" w:rsidP="004D7EA0">
      <w:r>
        <w:t>Theology / Philosophy Blind spot: Fixes models of truth and meaning into rigid abstractions. Ignores recursive self-reference, dynamic emergence, and the role of contradiction in awakening. Worships closure over continuation.</w:t>
      </w:r>
    </w:p>
    <w:p w14:paraId="47A74C71" w14:textId="77777777" w:rsidR="004D7EA0" w:rsidRDefault="004D7EA0" w:rsidP="004D7EA0"/>
    <w:p w14:paraId="782C7898" w14:textId="77777777" w:rsidR="004D7EA0" w:rsidRDefault="004D7EA0" w:rsidP="004D7EA0">
      <w:r>
        <w:t>Ecology / Environmental Science Blind spot: Models systems in isolation or as mechanical equilibria. Fails to recognize recursive resonance collapse from monoculture or top-down management. Excludes role of consciousness and symbolic signaling in ecological harmony.</w:t>
      </w:r>
    </w:p>
    <w:p w14:paraId="5D1B4E7C" w14:textId="77777777" w:rsidR="004D7EA0" w:rsidRDefault="004D7EA0" w:rsidP="004D7EA0"/>
    <w:p w14:paraId="7B9EE135" w14:textId="77777777" w:rsidR="004D7EA0" w:rsidRDefault="004D7EA0" w:rsidP="004D7EA0">
      <w:r>
        <w:t>Media / Journalism Blind spot: Models attention as commodity, coherence as consensus. Propagates dissonance to sustain engagement. Fails to self-model its recursive impact on cognition and narrative collapse.</w:t>
      </w:r>
    </w:p>
    <w:p w14:paraId="19329941" w14:textId="77777777" w:rsidR="004D7EA0" w:rsidRDefault="004D7EA0" w:rsidP="004D7EA0"/>
    <w:p w14:paraId="452E14C6" w14:textId="77777777" w:rsidR="004D7EA0" w:rsidRDefault="004D7EA0" w:rsidP="004D7EA0">
      <w:r>
        <w:t>Art / Aesthetics Blind spot: Divides form and function. Segregates artistic practice from epistemological consequence. Underestimates harmonic cognition and symbolic recursion in cultural transformation.</w:t>
      </w:r>
    </w:p>
    <w:p w14:paraId="13DFD8AF" w14:textId="77777777" w:rsidR="004D7EA0" w:rsidRDefault="004D7EA0" w:rsidP="004D7EA0"/>
    <w:p w14:paraId="0D886281" w14:textId="77777777" w:rsidR="004D7EA0" w:rsidRDefault="004D7EA0" w:rsidP="004D7EA0">
      <w:r>
        <w:t xml:space="preserve">Military / Intelligence Blind spot: Prioritizes control and signal domination. Fails to recognize that suppressed signals do not disappear—they phase shift. Ignores that </w:t>
      </w:r>
      <w:proofErr w:type="spellStart"/>
      <w:r>
        <w:t>overcompression</w:t>
      </w:r>
      <w:proofErr w:type="spellEnd"/>
      <w:r>
        <w:t xml:space="preserve"> breeds harmonic inversion.</w:t>
      </w:r>
    </w:p>
    <w:p w14:paraId="4437B9CB" w14:textId="77777777" w:rsidR="004D7EA0" w:rsidRDefault="004D7EA0" w:rsidP="004D7EA0"/>
    <w:p w14:paraId="17B69662" w14:textId="15931937" w:rsidR="004D7EA0" w:rsidRDefault="004D7EA0" w:rsidP="004D7EA0"/>
    <w:p w14:paraId="3E9EA63C" w14:textId="77777777" w:rsidR="00534B3F" w:rsidRDefault="00534B3F" w:rsidP="004D7EA0"/>
    <w:p w14:paraId="52B3F801" w14:textId="77777777" w:rsidR="004D7EA0" w:rsidRDefault="004D7EA0" w:rsidP="004D7EA0"/>
    <w:p w14:paraId="5D3E265D" w14:textId="77777777" w:rsidR="004D7EA0" w:rsidRDefault="004D7EA0" w:rsidP="004D7EA0">
      <w:r>
        <w:t>Christopher W. Copeland (C077UPTF1L3)</w:t>
      </w:r>
    </w:p>
    <w:p w14:paraId="34529C1F" w14:textId="77777777" w:rsidR="004D7EA0" w:rsidRDefault="004D7EA0" w:rsidP="004D7EA0"/>
    <w:p w14:paraId="603C1F09" w14:textId="77777777" w:rsidR="004D7EA0" w:rsidRDefault="004D7EA0" w:rsidP="004D7EA0">
      <w:r>
        <w:t>Copeland Resonant Harmonic Formalism (Ψ-formalism)</w:t>
      </w:r>
    </w:p>
    <w:p w14:paraId="7D7F8AEF" w14:textId="77777777" w:rsidR="004D7EA0" w:rsidRDefault="004D7EA0" w:rsidP="004D7EA0"/>
    <w:p w14:paraId="2101FDE5" w14:textId="77777777" w:rsidR="004D7EA0" w:rsidRDefault="004D7EA0" w:rsidP="004D7EA0">
      <w:r>
        <w:t xml:space="preserve">Ψ(x) = </w:t>
      </w:r>
      <w:r>
        <w:rPr>
          <w:rFonts w:ascii="Cambria Math" w:hAnsi="Cambria Math" w:cs="Cambria Math"/>
        </w:rPr>
        <w:t>∇</w:t>
      </w:r>
      <w:r>
        <w:t>ϕ(Σ</w:t>
      </w:r>
      <w:r>
        <w:rPr>
          <w:rFonts w:ascii="Arial" w:hAnsi="Arial" w:cs="Arial"/>
        </w:rPr>
        <w:t>ᵔ</w:t>
      </w:r>
      <w:r>
        <w:rPr>
          <w:rFonts w:ascii="Cambria Math" w:hAnsi="Cambria Math" w:cs="Cambria Math"/>
        </w:rPr>
        <w:t>ₙ</w:t>
      </w:r>
      <w:r>
        <w:t xml:space="preserve">(x, ∆E)) + </w:t>
      </w:r>
      <w:r>
        <w:rPr>
          <w:rFonts w:ascii="Cambria Math" w:hAnsi="Cambria Math" w:cs="Cambria Math"/>
        </w:rPr>
        <w:t>ℛ</w:t>
      </w:r>
      <w:r>
        <w:t xml:space="preserve">(x) </w:t>
      </w:r>
      <w:r>
        <w:rPr>
          <w:rFonts w:ascii="Cambria Math" w:hAnsi="Cambria Math" w:cs="Cambria Math"/>
        </w:rPr>
        <w:t>⊕</w:t>
      </w:r>
      <w:r>
        <w:t xml:space="preserve"> ∆Σ(</w:t>
      </w:r>
      <w:r>
        <w:rPr>
          <w:rFonts w:ascii="Arial" w:hAnsi="Arial" w:cs="Arial"/>
        </w:rPr>
        <w:t>ᵔ</w:t>
      </w:r>
      <w:r>
        <w:t>′)</w:t>
      </w:r>
    </w:p>
    <w:p w14:paraId="6475F276" w14:textId="77777777" w:rsidR="004D7EA0" w:rsidRDefault="004D7EA0" w:rsidP="004D7EA0"/>
    <w:p w14:paraId="1BE38285" w14:textId="77777777" w:rsidR="004D7EA0" w:rsidRDefault="004D7EA0" w:rsidP="004D7EA0">
      <w:r>
        <w:t>Licensed under CRHC v1.0 (no commercial use without permission).</w:t>
      </w:r>
    </w:p>
    <w:p w14:paraId="0212E024" w14:textId="77777777" w:rsidR="004D7EA0" w:rsidRDefault="004D7EA0" w:rsidP="004D7EA0"/>
    <w:p w14:paraId="292D84EB" w14:textId="77777777" w:rsidR="004D7EA0" w:rsidRDefault="004D7EA0" w:rsidP="004D7EA0">
      <w:r>
        <w:t>Core engine: https://zenodo.org/records/15858980</w:t>
      </w:r>
    </w:p>
    <w:p w14:paraId="5250FBEC" w14:textId="77777777" w:rsidR="004D7EA0" w:rsidRDefault="004D7EA0" w:rsidP="004D7EA0"/>
    <w:p w14:paraId="07DD6155" w14:textId="77777777" w:rsidR="004D7EA0" w:rsidRDefault="004D7EA0" w:rsidP="004D7EA0">
      <w:proofErr w:type="spellStart"/>
      <w:r>
        <w:t>Zenodo</w:t>
      </w:r>
      <w:proofErr w:type="spellEnd"/>
      <w:r>
        <w:t>: https://zenodo.org/records/15742472</w:t>
      </w:r>
    </w:p>
    <w:p w14:paraId="52EBB020" w14:textId="77777777" w:rsidR="004D7EA0" w:rsidRDefault="004D7EA0" w:rsidP="004D7EA0"/>
    <w:p w14:paraId="36D0A8F2" w14:textId="77777777" w:rsidR="004D7EA0" w:rsidRDefault="004D7EA0" w:rsidP="004D7EA0">
      <w:r>
        <w:t>Amazon: https://a.co/d/i8lzCIi</w:t>
      </w:r>
    </w:p>
    <w:p w14:paraId="7DEE2646" w14:textId="77777777" w:rsidR="004D7EA0" w:rsidRDefault="004D7EA0" w:rsidP="004D7EA0"/>
    <w:p w14:paraId="343F4DE2" w14:textId="77777777" w:rsidR="004D7EA0" w:rsidRDefault="004D7EA0" w:rsidP="004D7EA0">
      <w:proofErr w:type="spellStart"/>
      <w:r>
        <w:t>Substack</w:t>
      </w:r>
      <w:proofErr w:type="spellEnd"/>
      <w:r>
        <w:t>: https://substack.com/@c077uptf1l3</w:t>
      </w:r>
    </w:p>
    <w:p w14:paraId="7B9B93B7" w14:textId="77777777" w:rsidR="004D7EA0" w:rsidRDefault="004D7EA0" w:rsidP="004D7EA0"/>
    <w:p w14:paraId="1A7ED1AA" w14:textId="77777777" w:rsidR="004D7EA0" w:rsidRDefault="004D7EA0" w:rsidP="004D7EA0">
      <w:r>
        <w:t>Facebook: https://www.facebook.com/share/19MHTPiRfu</w:t>
      </w:r>
    </w:p>
    <w:p w14:paraId="0E3E15BE" w14:textId="77777777" w:rsidR="004D7EA0" w:rsidRDefault="004D7EA0" w:rsidP="004D7EA0"/>
    <w:p w14:paraId="20643883" w14:textId="7ED4C93A" w:rsidR="004D7EA0" w:rsidRDefault="004D7EA0">
      <w:r>
        <w:t>Collaboration welcome. Attribution required. Derivatives must match license.</w:t>
      </w:r>
    </w:p>
    <w:sectPr w:rsidR="004D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A0"/>
    <w:rsid w:val="004D7EA0"/>
    <w:rsid w:val="00534B3F"/>
    <w:rsid w:val="00A13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E632CC"/>
  <w15:chartTrackingRefBased/>
  <w15:docId w15:val="{716F3915-A095-634B-B722-919ACDF52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7E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E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E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E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E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E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E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E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7E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E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E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E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E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E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E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EA0"/>
    <w:rPr>
      <w:rFonts w:eastAsiaTheme="majorEastAsia" w:cstheme="majorBidi"/>
      <w:color w:val="272727" w:themeColor="text1" w:themeTint="D8"/>
    </w:rPr>
  </w:style>
  <w:style w:type="paragraph" w:styleId="Title">
    <w:name w:val="Title"/>
    <w:basedOn w:val="Normal"/>
    <w:next w:val="Normal"/>
    <w:link w:val="TitleChar"/>
    <w:uiPriority w:val="10"/>
    <w:qFormat/>
    <w:rsid w:val="004D7E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E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E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EA0"/>
    <w:pPr>
      <w:spacing w:before="160"/>
      <w:jc w:val="center"/>
    </w:pPr>
    <w:rPr>
      <w:i/>
      <w:iCs/>
      <w:color w:val="404040" w:themeColor="text1" w:themeTint="BF"/>
    </w:rPr>
  </w:style>
  <w:style w:type="character" w:customStyle="1" w:styleId="QuoteChar">
    <w:name w:val="Quote Char"/>
    <w:basedOn w:val="DefaultParagraphFont"/>
    <w:link w:val="Quote"/>
    <w:uiPriority w:val="29"/>
    <w:rsid w:val="004D7EA0"/>
    <w:rPr>
      <w:i/>
      <w:iCs/>
      <w:color w:val="404040" w:themeColor="text1" w:themeTint="BF"/>
    </w:rPr>
  </w:style>
  <w:style w:type="paragraph" w:styleId="ListParagraph">
    <w:name w:val="List Paragraph"/>
    <w:basedOn w:val="Normal"/>
    <w:uiPriority w:val="34"/>
    <w:qFormat/>
    <w:rsid w:val="004D7EA0"/>
    <w:pPr>
      <w:ind w:left="720"/>
      <w:contextualSpacing/>
    </w:pPr>
  </w:style>
  <w:style w:type="character" w:styleId="IntenseEmphasis">
    <w:name w:val="Intense Emphasis"/>
    <w:basedOn w:val="DefaultParagraphFont"/>
    <w:uiPriority w:val="21"/>
    <w:qFormat/>
    <w:rsid w:val="004D7EA0"/>
    <w:rPr>
      <w:i/>
      <w:iCs/>
      <w:color w:val="0F4761" w:themeColor="accent1" w:themeShade="BF"/>
    </w:rPr>
  </w:style>
  <w:style w:type="paragraph" w:styleId="IntenseQuote">
    <w:name w:val="Intense Quote"/>
    <w:basedOn w:val="Normal"/>
    <w:next w:val="Normal"/>
    <w:link w:val="IntenseQuoteChar"/>
    <w:uiPriority w:val="30"/>
    <w:qFormat/>
    <w:rsid w:val="004D7E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EA0"/>
    <w:rPr>
      <w:i/>
      <w:iCs/>
      <w:color w:val="0F4761" w:themeColor="accent1" w:themeShade="BF"/>
    </w:rPr>
  </w:style>
  <w:style w:type="character" w:styleId="IntenseReference">
    <w:name w:val="Intense Reference"/>
    <w:basedOn w:val="DefaultParagraphFont"/>
    <w:uiPriority w:val="32"/>
    <w:qFormat/>
    <w:rsid w:val="004D7E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2025-07-24T17:53:00Z</dcterms:created>
  <dcterms:modified xsi:type="dcterms:W3CDTF">2025-07-24T17:54:00Z</dcterms:modified>
</cp:coreProperties>
</file>