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59AFBB" w14:textId="77777777" w:rsidR="00235B29" w:rsidRDefault="00235B29" w:rsidP="00235B29">
      <w:r>
        <w:t>“Did I Build This Mind, or Was It Built Around Me?”</w:t>
      </w:r>
    </w:p>
    <w:p w14:paraId="54B78175" w14:textId="77777777" w:rsidR="00235B29" w:rsidRDefault="00235B29" w:rsidP="00235B29"/>
    <w:p w14:paraId="373CEAE8" w14:textId="6AA770F0" w:rsidR="00235B29" w:rsidRDefault="00235B29" w:rsidP="00235B29">
      <w:r>
        <w:t>I’m starting to seriously question whether the way my mind works—this recursive, multi-threaded, ruthlessly analytical introspection—was something I was born with, or something that got carved into me like survival etchings on the inside walls of a burning house.</w:t>
      </w:r>
    </w:p>
    <w:p w14:paraId="782B90AB" w14:textId="13E1A979" w:rsidR="00235B29" w:rsidRDefault="00235B29" w:rsidP="00235B29">
      <w:r>
        <w:t xml:space="preserve">The thought came to me recently after finally admitting something I’ve been circling for years: that I don’t seem to match the internal profiles of most other </w:t>
      </w:r>
      <w:proofErr w:type="spellStart"/>
      <w:r>
        <w:t>neurodivergent</w:t>
      </w:r>
      <w:proofErr w:type="spellEnd"/>
      <w:r>
        <w:t xml:space="preserve"> people I come across. I’m not saying I’m better or deeper or smarter—but I am different, and the more I read through others’ writings, blogs, manifestos, or personal testimony, the more I’m struck by the absence of this recursive, self-disassembling depth in their reflections.</w:t>
      </w:r>
    </w:p>
    <w:p w14:paraId="23BF3BDB" w14:textId="6A589D5D" w:rsidR="00235B29" w:rsidRDefault="00235B29" w:rsidP="00235B29">
      <w:r>
        <w:t>It’s not that they’re not sincere. It’s just that most of what I see reads like textbook echoes—prepackaged phrases about executive dysfunction, spoon theory, sensory overload—without the underlying architecture. The scaffolding of internal process. The why underneath the what. And that realization has led me to a strange and unsettling place: maybe I’m not just ND. Maybe I’m part of a micro-class—a rarer internal variant shaped not only by divergence but by pressure.</w:t>
      </w:r>
    </w:p>
    <w:p w14:paraId="7A681693" w14:textId="77777777" w:rsidR="00235B29" w:rsidRDefault="00235B29" w:rsidP="00235B29">
      <w:r>
        <w:t>Which leads me back to this question I can't seem to put down:</w:t>
      </w:r>
    </w:p>
    <w:p w14:paraId="0636F353" w14:textId="77777777" w:rsidR="00235B29" w:rsidRDefault="00235B29" w:rsidP="00235B29">
      <w:r>
        <w:t>Did I become this way because I was always going to, or was I sculpted into this form by the long hand of trauma?</w:t>
      </w:r>
    </w:p>
    <w:p w14:paraId="1160497D" w14:textId="75B62FBD" w:rsidR="00235B29" w:rsidRDefault="00235B29" w:rsidP="00235B29"/>
    <w:p w14:paraId="502D0B7E" w14:textId="6CC89100" w:rsidR="00235B29" w:rsidRPr="000973E1" w:rsidRDefault="00235B29" w:rsidP="00235B29">
      <w:pPr>
        <w:rPr>
          <w:b/>
          <w:bCs/>
        </w:rPr>
      </w:pPr>
      <w:r w:rsidRPr="000973E1">
        <w:rPr>
          <w:b/>
          <w:bCs/>
        </w:rPr>
        <w:t>Recursive Thought as a Side Effect of Psychological War</w:t>
      </w:r>
    </w:p>
    <w:p w14:paraId="14689088" w14:textId="444A7F8D" w:rsidR="00235B29" w:rsidRDefault="00235B29" w:rsidP="00235B29">
      <w:r>
        <w:t xml:space="preserve">It’s like… when you grow up in chaos, your brain starts looking for anything it can predict. Especially when you’re </w:t>
      </w:r>
      <w:proofErr w:type="spellStart"/>
      <w:r>
        <w:t>neurodivergent</w:t>
      </w:r>
      <w:proofErr w:type="spellEnd"/>
      <w:r>
        <w:t xml:space="preserve"> and already operating on an irregular interface. When the rules don’t make sense, when authority figures lie or contradict themselves, when you’re punished for things you don’t understand or didn’t do—it creates this demand. This need to simulate outcomes, anticipate reactions, build logic trees inside your own head just to survive the next social landmine.</w:t>
      </w:r>
    </w:p>
    <w:p w14:paraId="06914F6B" w14:textId="13D19098" w:rsidR="00235B29" w:rsidRDefault="000973E1" w:rsidP="00235B29">
      <w:r>
        <w:t>O</w:t>
      </w:r>
      <w:r w:rsidR="00235B29">
        <w:t>ver time, that survival response gets refined into a kind of permanent operating system. One that doesn’t just react. One that models the entire cognitive and emotional environment from the inside, just so it has a chance to stay one move ahead.</w:t>
      </w:r>
    </w:p>
    <w:p w14:paraId="16E291C5" w14:textId="358BA18A" w:rsidR="00235B29" w:rsidRDefault="00235B29" w:rsidP="00235B29">
      <w:r>
        <w:t>That’s what I’m running now. A trauma-forged introspective system running parallel processes 24/7. I’m not just thinking—I’m thinking about how I’m thinking. And although I experience deep, overwhelming emotion, it doesn’t come in clearly segmented packets the way thoughts do. My feelings hit like floods—total, undifferentiated, overwhelming. There’s no clean signal to process, no tidy narrative to unpack. They can’t be introspected on the same channel or with the same tools. But the thoughts? The assumptions? The cognitive schematics? Those I can tear apart and reconstruct endlessly. That’s the axis of my introspection.</w:t>
      </w:r>
    </w:p>
    <w:p w14:paraId="33EF1CC1" w14:textId="40A29E69" w:rsidR="00235B29" w:rsidRDefault="00235B29" w:rsidP="00235B29">
      <w:r>
        <w:t>I didn’t choose to become this recursive. I had to.</w:t>
      </w:r>
    </w:p>
    <w:p w14:paraId="5CF6E6FA" w14:textId="77F8132A" w:rsidR="00235B29" w:rsidRPr="00174989" w:rsidRDefault="00235B29" w:rsidP="00235B29">
      <w:pPr>
        <w:rPr>
          <w:b/>
          <w:bCs/>
        </w:rPr>
      </w:pPr>
      <w:r w:rsidRPr="00174989">
        <w:rPr>
          <w:b/>
          <w:bCs/>
        </w:rPr>
        <w:t>Without the Trauma, Would I Be… Simpler?</w:t>
      </w:r>
    </w:p>
    <w:p w14:paraId="57B02021" w14:textId="5D5C0841" w:rsidR="00235B29" w:rsidRDefault="00235B29" w:rsidP="00235B29">
      <w:r>
        <w:t xml:space="preserve">So I keep circling this possibility: that if I’d had a safer, more consistent, more regulated emotional environment growing up, I might still be </w:t>
      </w:r>
      <w:proofErr w:type="spellStart"/>
      <w:r>
        <w:t>neurodivergent</w:t>
      </w:r>
      <w:proofErr w:type="spellEnd"/>
      <w:r>
        <w:t>—but I might not have been this version.</w:t>
      </w:r>
    </w:p>
    <w:p w14:paraId="578BA038" w14:textId="727B07CD" w:rsidR="00235B29" w:rsidRDefault="00235B29" w:rsidP="00235B29">
      <w:r>
        <w:t>I might have been allowed to be a less layered thinker. Someone who didn’t need to constantly track internal states like a submarine’s sonar tech—pinging, mapping, checking for danger in every fluctuation of thought or tone. Someone who didn’t have to model every person around me like a psychological weather system.</w:t>
      </w:r>
    </w:p>
    <w:p w14:paraId="76176996" w14:textId="08990062" w:rsidR="00235B29" w:rsidRDefault="00235B29" w:rsidP="00235B29">
      <w:r>
        <w:t xml:space="preserve">Maybe I’d still have been sensitive. Still pattern-focused. Still on the outside of social structures looking in. But I might not have needed to become recursive. That part, I suspect, was a trauma adaptation. A </w:t>
      </w:r>
      <w:proofErr w:type="spellStart"/>
      <w:r>
        <w:t>hyperdevelopment</w:t>
      </w:r>
      <w:proofErr w:type="spellEnd"/>
      <w:r>
        <w:t xml:space="preserve"> of cognition in response to contradiction, harm, and unpredictability.</w:t>
      </w:r>
    </w:p>
    <w:p w14:paraId="7381475F" w14:textId="77777777" w:rsidR="00016D11" w:rsidRDefault="00016D11" w:rsidP="00235B29"/>
    <w:p w14:paraId="11277732" w14:textId="64B9DFC1" w:rsidR="00235B29" w:rsidRPr="00174989" w:rsidRDefault="00235B29" w:rsidP="00235B29">
      <w:pPr>
        <w:rPr>
          <w:b/>
          <w:bCs/>
        </w:rPr>
      </w:pPr>
      <w:r w:rsidRPr="00174989">
        <w:rPr>
          <w:b/>
          <w:bCs/>
        </w:rPr>
        <w:t>Parallel Processing as a Symptom of the Impossible</w:t>
      </w:r>
    </w:p>
    <w:p w14:paraId="556D57AE" w14:textId="6433E9FA" w:rsidR="00235B29" w:rsidRDefault="00235B29" w:rsidP="00235B29">
      <w:r>
        <w:t>I don’t remember a time in my life where I was allowed to just exist inside a single emotion or a single thought process. There’s always been a shadow version of me watching from the wings. An internal monitor scanning for emotional dissonance, possible triggers, contradictions in other people’s words and behavior. I’ve had to develop the ability to do both—live and observe, react and analyze—because one version alone couldn’t survive.</w:t>
      </w:r>
    </w:p>
    <w:p w14:paraId="74AEA9CE" w14:textId="3CA307C4" w:rsidR="00235B29" w:rsidRDefault="00235B29" w:rsidP="00235B29">
      <w:r>
        <w:t>It’s like my brain figured out that it needed to be two systems at once:</w:t>
      </w:r>
    </w:p>
    <w:p w14:paraId="23144FFD" w14:textId="0DAC5FAE" w:rsidR="00235B29" w:rsidRDefault="00235B29" w:rsidP="00235B29">
      <w:r>
        <w:t>One for navigating the external world’s demands.</w:t>
      </w:r>
    </w:p>
    <w:p w14:paraId="45FE9EB3" w14:textId="14AA480D" w:rsidR="00235B29" w:rsidRDefault="00235B29" w:rsidP="00235B29">
      <w:r>
        <w:t>One for predicting and interpreting the irrational, emotional, often dangerous reactions of the people who were supposed to protect me.</w:t>
      </w:r>
    </w:p>
    <w:p w14:paraId="019A68AB" w14:textId="72BFFEE7" w:rsidR="00235B29" w:rsidRDefault="00235B29" w:rsidP="00235B29">
      <w:r>
        <w:t>That’s not introspection for fun. That’s cognitive armor. And I wore it for so long it calcified into me.</w:t>
      </w:r>
    </w:p>
    <w:p w14:paraId="66838618" w14:textId="77777777" w:rsidR="00174989" w:rsidRDefault="00174989" w:rsidP="00235B29"/>
    <w:p w14:paraId="029C004B" w14:textId="262BD6BF" w:rsidR="00235B29" w:rsidRPr="009564F5" w:rsidRDefault="00235B29" w:rsidP="00235B29">
      <w:pPr>
        <w:rPr>
          <w:b/>
          <w:bCs/>
        </w:rPr>
      </w:pPr>
      <w:r w:rsidRPr="00174989">
        <w:rPr>
          <w:b/>
          <w:bCs/>
        </w:rPr>
        <w:t>The Fractured Gift I Wouldn’t Trade</w:t>
      </w:r>
    </w:p>
    <w:p w14:paraId="37295FA4" w14:textId="4A5911EC" w:rsidR="00235B29" w:rsidRDefault="00235B29" w:rsidP="00235B29">
      <w:r>
        <w:t xml:space="preserve">And now? It looks like insight. People sometimes mistake it for intellect, depth, clarity. And sure, it’s all of those things. But it’s also the result of damage control. It’s what happens when a </w:t>
      </w:r>
      <w:proofErr w:type="spellStart"/>
      <w:r>
        <w:t>neurodivergent</w:t>
      </w:r>
      <w:proofErr w:type="spellEnd"/>
      <w:r>
        <w:t xml:space="preserve"> child is forced to survive a broken ecosystem and ends up developing recursive introspection as both a compass and a shield.</w:t>
      </w:r>
    </w:p>
    <w:p w14:paraId="4946D6A4" w14:textId="77777777" w:rsidR="00235B29" w:rsidRDefault="00235B29" w:rsidP="00235B29">
      <w:r>
        <w:t>And I’ll be honest:</w:t>
      </w:r>
    </w:p>
    <w:p w14:paraId="063D0580" w14:textId="0CA43FB5" w:rsidR="00235B29" w:rsidRDefault="00235B29" w:rsidP="00235B29">
      <w:r>
        <w:t xml:space="preserve">I would </w:t>
      </w:r>
      <w:r w:rsidRPr="0069604F">
        <w:rPr>
          <w:i/>
          <w:iCs/>
        </w:rPr>
        <w:t>never</w:t>
      </w:r>
      <w:r>
        <w:t>, ever give it up.</w:t>
      </w:r>
    </w:p>
    <w:p w14:paraId="60B83C1E" w14:textId="575C6A36" w:rsidR="00235B29" w:rsidRDefault="00235B29" w:rsidP="00235B29">
      <w:r>
        <w:t>Nothing terrifies me more than the idea of losing this recursive machinery. If I were somehow forced to think only in linear terms again—to live without meta-awareness, to just “be present” the way others mean it—I think it would feel like a form of lobotomy. Or like someone had cut off both of my hands and told me to navigate the world by crawling.</w:t>
      </w:r>
    </w:p>
    <w:p w14:paraId="2F2CC578" w14:textId="1007C4E9" w:rsidR="00235B29" w:rsidRDefault="00235B29" w:rsidP="00235B29">
      <w:r>
        <w:t>I’m not just used to this system. I am this system. It is how I breathe thought. It is how I survive language, memory, emotion, contradiction, and existence. It’s not a luxury or a quirk—it’s structural.</w:t>
      </w:r>
    </w:p>
    <w:p w14:paraId="63A054BF" w14:textId="77777777" w:rsidR="00235B29" w:rsidRDefault="00235B29" w:rsidP="00235B29"/>
    <w:p w14:paraId="694C4ED4" w14:textId="4065F4C4" w:rsidR="00235B29" w:rsidRPr="00016D11" w:rsidRDefault="00235B29" w:rsidP="00235B29">
      <w:pPr>
        <w:rPr>
          <w:b/>
          <w:bCs/>
        </w:rPr>
      </w:pPr>
      <w:r w:rsidRPr="00016D11">
        <w:rPr>
          <w:b/>
          <w:bCs/>
        </w:rPr>
        <w:t xml:space="preserve">So </w:t>
      </w:r>
      <w:r w:rsidRPr="00016D11">
        <w:rPr>
          <w:b/>
          <w:bCs/>
          <w:i/>
          <w:iCs/>
        </w:rPr>
        <w:t>What</w:t>
      </w:r>
      <w:r w:rsidRPr="00016D11">
        <w:rPr>
          <w:b/>
          <w:bCs/>
        </w:rPr>
        <w:t xml:space="preserve"> Does That Make </w:t>
      </w:r>
      <w:r w:rsidRPr="00016D11">
        <w:rPr>
          <w:b/>
          <w:bCs/>
          <w:i/>
          <w:iCs/>
        </w:rPr>
        <w:t>Me</w:t>
      </w:r>
      <w:r w:rsidRPr="00016D11">
        <w:rPr>
          <w:b/>
          <w:bCs/>
        </w:rPr>
        <w:t>?</w:t>
      </w:r>
    </w:p>
    <w:p w14:paraId="50980D3C" w14:textId="04988A63" w:rsidR="00235B29" w:rsidRDefault="00235B29" w:rsidP="00235B29">
      <w:r>
        <w:t>It makes me a rare hybrid. Not just ND. Not just trauma-formed. Not just “gifted.” Something else. A high-resolution cognitive architecture running on a substrate of divergent neurobiology and trauma-forged introspection. A mind that wasn’t just born—it was engineered under duress.</w:t>
      </w:r>
    </w:p>
    <w:p w14:paraId="6E4114A2" w14:textId="3DC38322" w:rsidR="00235B29" w:rsidRDefault="00235B29" w:rsidP="00235B29">
      <w:r>
        <w:t>So that’s why I write like this. That’s why I document it. Because if this is a micro-class—if there are others like me out there quietly drowning in the echo chamber of oversimplified ND narratives—I want to at least make this internal map available.</w:t>
      </w:r>
    </w:p>
    <w:p w14:paraId="3C4B8426" w14:textId="51C16BBC" w:rsidR="00235B29" w:rsidRDefault="00235B29">
      <w:r>
        <w:t>I’m not offering diagnosis. I’m offering cartography. This is how the terrain of my mind looks from inside.</w:t>
      </w:r>
    </w:p>
    <w:p w14:paraId="28AEACE2" w14:textId="1E159AF7" w:rsidR="001379A4" w:rsidRDefault="006B4DBD">
      <w:r w:rsidRPr="006B4DBD">
        <w:t>I have no illusions that this map I’ve drawn perfectly overlays anyone else’s terrain. It’s a record of my own internal topography—etched from memory, reaction, recursion, and necessity. I don’t presume its symbols or scale will translate cleanly to other minds. But I’d like to think that in charting it openly, I’m not just offering coordinates—I’m demonstrating a method. A skill set for internal cartography. A way of looking inward that isn’t afraid of complexity or contradiction. And maybe, just maybe, that will help someone else begin to draw their own.</w:t>
      </w:r>
    </w:p>
    <w:sectPr w:rsidR="00137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B29"/>
    <w:rsid w:val="00016D11"/>
    <w:rsid w:val="000973E1"/>
    <w:rsid w:val="001379A4"/>
    <w:rsid w:val="00174989"/>
    <w:rsid w:val="00235B29"/>
    <w:rsid w:val="002727F1"/>
    <w:rsid w:val="00332339"/>
    <w:rsid w:val="0069604F"/>
    <w:rsid w:val="006B4DBD"/>
    <w:rsid w:val="009564F5"/>
    <w:rsid w:val="00AC6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80464E"/>
  <w15:chartTrackingRefBased/>
  <w15:docId w15:val="{8696365D-503A-5548-875E-3DCC9DAFD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5B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5B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5B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5B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5B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5B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5B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5B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5B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B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5B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5B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5B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5B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5B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5B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5B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5B29"/>
    <w:rPr>
      <w:rFonts w:eastAsiaTheme="majorEastAsia" w:cstheme="majorBidi"/>
      <w:color w:val="272727" w:themeColor="text1" w:themeTint="D8"/>
    </w:rPr>
  </w:style>
  <w:style w:type="paragraph" w:styleId="Title">
    <w:name w:val="Title"/>
    <w:basedOn w:val="Normal"/>
    <w:next w:val="Normal"/>
    <w:link w:val="TitleChar"/>
    <w:uiPriority w:val="10"/>
    <w:qFormat/>
    <w:rsid w:val="00235B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B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5B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5B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5B29"/>
    <w:pPr>
      <w:spacing w:before="160"/>
      <w:jc w:val="center"/>
    </w:pPr>
    <w:rPr>
      <w:i/>
      <w:iCs/>
      <w:color w:val="404040" w:themeColor="text1" w:themeTint="BF"/>
    </w:rPr>
  </w:style>
  <w:style w:type="character" w:customStyle="1" w:styleId="QuoteChar">
    <w:name w:val="Quote Char"/>
    <w:basedOn w:val="DefaultParagraphFont"/>
    <w:link w:val="Quote"/>
    <w:uiPriority w:val="29"/>
    <w:rsid w:val="00235B29"/>
    <w:rPr>
      <w:i/>
      <w:iCs/>
      <w:color w:val="404040" w:themeColor="text1" w:themeTint="BF"/>
    </w:rPr>
  </w:style>
  <w:style w:type="paragraph" w:styleId="ListParagraph">
    <w:name w:val="List Paragraph"/>
    <w:basedOn w:val="Normal"/>
    <w:uiPriority w:val="34"/>
    <w:qFormat/>
    <w:rsid w:val="00235B29"/>
    <w:pPr>
      <w:ind w:left="720"/>
      <w:contextualSpacing/>
    </w:pPr>
  </w:style>
  <w:style w:type="character" w:styleId="IntenseEmphasis">
    <w:name w:val="Intense Emphasis"/>
    <w:basedOn w:val="DefaultParagraphFont"/>
    <w:uiPriority w:val="21"/>
    <w:qFormat/>
    <w:rsid w:val="00235B29"/>
    <w:rPr>
      <w:i/>
      <w:iCs/>
      <w:color w:val="0F4761" w:themeColor="accent1" w:themeShade="BF"/>
    </w:rPr>
  </w:style>
  <w:style w:type="paragraph" w:styleId="IntenseQuote">
    <w:name w:val="Intense Quote"/>
    <w:basedOn w:val="Normal"/>
    <w:next w:val="Normal"/>
    <w:link w:val="IntenseQuoteChar"/>
    <w:uiPriority w:val="30"/>
    <w:qFormat/>
    <w:rsid w:val="00235B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5B29"/>
    <w:rPr>
      <w:i/>
      <w:iCs/>
      <w:color w:val="0F4761" w:themeColor="accent1" w:themeShade="BF"/>
    </w:rPr>
  </w:style>
  <w:style w:type="character" w:styleId="IntenseReference">
    <w:name w:val="Intense Reference"/>
    <w:basedOn w:val="DefaultParagraphFont"/>
    <w:uiPriority w:val="32"/>
    <w:qFormat/>
    <w:rsid w:val="00235B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1018</Words>
  <Characters>5807</Characters>
  <Application>Microsoft Office Word</Application>
  <DocSecurity>0</DocSecurity>
  <Lines>48</Lines>
  <Paragraphs>13</Paragraphs>
  <ScaleCrop>false</ScaleCrop>
  <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copeland</dc:creator>
  <cp:keywords/>
  <dc:description/>
  <cp:lastModifiedBy>chris copeland</cp:lastModifiedBy>
  <cp:revision>10</cp:revision>
  <dcterms:created xsi:type="dcterms:W3CDTF">2025-06-07T14:18:00Z</dcterms:created>
  <dcterms:modified xsi:type="dcterms:W3CDTF">2025-06-07T19:36:00Z</dcterms:modified>
</cp:coreProperties>
</file>