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934A6" w14:textId="06BF89D5" w:rsidR="00D65478" w:rsidRDefault="00D65478" w:rsidP="00D65478">
      <w:pPr>
        <w:pStyle w:val="Heading1"/>
        <w:spacing w:before="480"/>
        <w:jc w:val="center"/>
        <w:rPr>
          <w:b/>
          <w:sz w:val="62"/>
          <w:szCs w:val="62"/>
        </w:rPr>
      </w:pPr>
      <w:r>
        <w:rPr>
          <w:b/>
          <w:sz w:val="62"/>
          <w:szCs w:val="62"/>
        </w:rPr>
        <w:t>Stock Price Prediction</w:t>
      </w:r>
    </w:p>
    <w:p w14:paraId="5605753B" w14:textId="7D1776E2" w:rsidR="00D65478" w:rsidRDefault="00D65478" w:rsidP="00D65478">
      <w:pPr>
        <w:pStyle w:val="Heading2"/>
        <w:jc w:val="center"/>
        <w:rPr>
          <w:sz w:val="34"/>
          <w:szCs w:val="34"/>
        </w:rPr>
      </w:pPr>
      <w:bookmarkStart w:id="0" w:name="_mjwlguje67nj" w:colFirst="0" w:colLast="0"/>
      <w:bookmarkEnd w:id="0"/>
      <w:r>
        <w:rPr>
          <w:sz w:val="34"/>
          <w:szCs w:val="34"/>
        </w:rPr>
        <w:t>Report 01</w:t>
      </w:r>
    </w:p>
    <w:p w14:paraId="032CB30E" w14:textId="77777777" w:rsidR="00D65478" w:rsidRPr="00D65478" w:rsidRDefault="00D65478" w:rsidP="00D65478">
      <w:pPr>
        <w:spacing w:before="100" w:beforeAutospacing="1" w:after="100" w:afterAutospacing="1" w:line="240" w:lineRule="auto"/>
        <w:jc w:val="center"/>
        <w:outlineLvl w:val="0"/>
        <w:rPr>
          <w:rFonts w:asciiTheme="majorHAnsi" w:eastAsia="Times New Roman" w:hAnsiTheme="majorHAnsi" w:cs="Times New Roman"/>
          <w:b/>
          <w:bCs/>
          <w:kern w:val="36"/>
          <w:sz w:val="44"/>
          <w:szCs w:val="44"/>
          <w14:ligatures w14:val="none"/>
        </w:rPr>
      </w:pPr>
      <w:bookmarkStart w:id="1" w:name="_q6h3e017se0f" w:colFirst="0" w:colLast="0"/>
      <w:bookmarkEnd w:id="1"/>
      <w:r w:rsidRPr="00D65478">
        <w:rPr>
          <w:rFonts w:asciiTheme="majorHAnsi" w:eastAsia="Times New Roman" w:hAnsiTheme="majorHAnsi" w:cs="Times New Roman"/>
          <w:b/>
          <w:bCs/>
          <w:kern w:val="36"/>
          <w:sz w:val="44"/>
          <w:szCs w:val="44"/>
          <w14:ligatures w14:val="none"/>
        </w:rPr>
        <w:t>Stock Price Prediction: Comprehensive EDA Report</w:t>
      </w:r>
    </w:p>
    <w:p w14:paraId="2A6F49BA" w14:textId="0838B963" w:rsidR="00D65478" w:rsidRDefault="00D65478" w:rsidP="00D65478">
      <w:pPr>
        <w:pStyle w:val="Heading1"/>
        <w:spacing w:before="240" w:after="240"/>
        <w:jc w:val="center"/>
        <w:rPr>
          <w:b/>
        </w:rPr>
      </w:pPr>
    </w:p>
    <w:p w14:paraId="73922B9C" w14:textId="339F978B" w:rsidR="00D65478" w:rsidRDefault="00D65478" w:rsidP="00D65478">
      <w:pPr>
        <w:pStyle w:val="Heading3"/>
        <w:spacing w:before="280"/>
        <w:jc w:val="center"/>
      </w:pPr>
      <w:bookmarkStart w:id="2" w:name="_hx6ukc2ez8u0" w:colFirst="0" w:colLast="0"/>
      <w:bookmarkEnd w:id="2"/>
      <w:r>
        <w:rPr>
          <w:noProof/>
        </w:rPr>
        <w:drawing>
          <wp:anchor distT="114300" distB="114300" distL="114300" distR="114300" simplePos="0" relativeHeight="251659264" behindDoc="0" locked="0" layoutInCell="1" hidden="0" allowOverlap="1" wp14:anchorId="1D084EEE" wp14:editId="5CF57E62">
            <wp:simplePos x="0" y="0"/>
            <wp:positionH relativeFrom="column">
              <wp:posOffset>2198255</wp:posOffset>
            </wp:positionH>
            <wp:positionV relativeFrom="paragraph">
              <wp:posOffset>427124</wp:posOffset>
            </wp:positionV>
            <wp:extent cx="1328420" cy="1328420"/>
            <wp:effectExtent l="0" t="0" r="5080" b="5080"/>
            <wp:wrapTopAndBottom distT="114300" distB="114300"/>
            <wp:docPr id="1" name="image1.jp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jpg" descr="A blue and white logo&#10;&#10;AI-generated content may be incorrect."/>
                    <pic:cNvPicPr preferRelativeResize="0"/>
                  </pic:nvPicPr>
                  <pic:blipFill>
                    <a:blip r:embed="rId5"/>
                    <a:srcRect/>
                    <a:stretch>
                      <a:fillRect/>
                    </a:stretch>
                  </pic:blipFill>
                  <pic:spPr>
                    <a:xfrm>
                      <a:off x="0" y="0"/>
                      <a:ext cx="1328420" cy="1328420"/>
                    </a:xfrm>
                    <a:prstGeom prst="rect">
                      <a:avLst/>
                    </a:prstGeom>
                    <a:ln/>
                  </pic:spPr>
                </pic:pic>
              </a:graphicData>
            </a:graphic>
          </wp:anchor>
        </w:drawing>
      </w:r>
      <w:proofErr w:type="spellStart"/>
      <w:r>
        <w:rPr>
          <w:b/>
          <w:color w:val="000000"/>
          <w:sz w:val="26"/>
          <w:szCs w:val="26"/>
        </w:rPr>
        <w:t>intelliHack</w:t>
      </w:r>
      <w:proofErr w:type="spellEnd"/>
      <w:r>
        <w:rPr>
          <w:b/>
          <w:color w:val="000000"/>
          <w:sz w:val="26"/>
          <w:szCs w:val="26"/>
        </w:rPr>
        <w:t xml:space="preserve"> 5.0 - IEEE Computer Society UCSC</w:t>
      </w:r>
    </w:p>
    <w:p w14:paraId="499FF66F" w14:textId="77777777" w:rsidR="00D65478" w:rsidRDefault="00D65478" w:rsidP="00D65478">
      <w:pPr>
        <w:jc w:val="center"/>
      </w:pPr>
    </w:p>
    <w:p w14:paraId="18BDD66B" w14:textId="77777777" w:rsidR="00D65478" w:rsidRDefault="00D65478" w:rsidP="00D65478"/>
    <w:p w14:paraId="45D79565" w14:textId="77777777" w:rsidR="00D65478" w:rsidRDefault="00D65478" w:rsidP="00D65478"/>
    <w:p w14:paraId="7FE8B490" w14:textId="77777777" w:rsidR="00D65478" w:rsidRDefault="00D65478" w:rsidP="00D65478"/>
    <w:p w14:paraId="1D63EEA0" w14:textId="77777777" w:rsidR="00D65478" w:rsidRDefault="00D65478" w:rsidP="00D65478"/>
    <w:p w14:paraId="1DC642C6" w14:textId="77777777" w:rsidR="00D65478" w:rsidRDefault="00D65478" w:rsidP="00D65478"/>
    <w:p w14:paraId="59FC66D1" w14:textId="77777777" w:rsidR="00D65478" w:rsidRDefault="00D65478" w:rsidP="00D65478">
      <w:pPr>
        <w:spacing w:line="360" w:lineRule="auto"/>
        <w:rPr>
          <w:rFonts w:ascii="Calibri" w:eastAsia="Calibri" w:hAnsi="Calibri" w:cs="Calibri"/>
          <w:sz w:val="40"/>
          <w:szCs w:val="40"/>
        </w:rPr>
      </w:pPr>
      <w:r>
        <w:rPr>
          <w:rFonts w:ascii="Calibri" w:eastAsia="Calibri" w:hAnsi="Calibri" w:cs="Calibri"/>
          <w:b/>
          <w:sz w:val="40"/>
          <w:szCs w:val="40"/>
        </w:rPr>
        <w:t>Team Name</w:t>
      </w:r>
      <w:r>
        <w:rPr>
          <w:rFonts w:ascii="Calibri" w:eastAsia="Calibri" w:hAnsi="Calibri" w:cs="Calibri"/>
          <w:b/>
          <w:sz w:val="40"/>
          <w:szCs w:val="40"/>
        </w:rPr>
        <w:tab/>
      </w:r>
      <w:r>
        <w:rPr>
          <w:rFonts w:ascii="Calibri" w:eastAsia="Calibri" w:hAnsi="Calibri" w:cs="Calibri"/>
          <w:b/>
          <w:sz w:val="40"/>
          <w:szCs w:val="40"/>
        </w:rPr>
        <w:tab/>
      </w:r>
      <w:r>
        <w:rPr>
          <w:rFonts w:ascii="Calibri" w:eastAsia="Calibri" w:hAnsi="Calibri" w:cs="Calibri"/>
          <w:sz w:val="40"/>
          <w:szCs w:val="40"/>
        </w:rPr>
        <w:t>: Code Voyagers</w:t>
      </w:r>
    </w:p>
    <w:p w14:paraId="4301454E" w14:textId="77777777" w:rsidR="00D65478" w:rsidRDefault="00D65478" w:rsidP="00D65478">
      <w:pPr>
        <w:spacing w:line="360" w:lineRule="auto"/>
        <w:rPr>
          <w:rFonts w:ascii="Calibri" w:eastAsia="Calibri" w:hAnsi="Calibri" w:cs="Calibri"/>
          <w:sz w:val="40"/>
          <w:szCs w:val="40"/>
        </w:rPr>
      </w:pPr>
      <w:r>
        <w:rPr>
          <w:rFonts w:ascii="Calibri" w:eastAsia="Calibri" w:hAnsi="Calibri" w:cs="Calibri"/>
          <w:b/>
          <w:sz w:val="40"/>
          <w:szCs w:val="40"/>
        </w:rPr>
        <w:t>Date</w:t>
      </w:r>
      <w:r>
        <w:rPr>
          <w:rFonts w:ascii="Calibri" w:eastAsia="Calibri" w:hAnsi="Calibri" w:cs="Calibri"/>
          <w:b/>
          <w:sz w:val="40"/>
          <w:szCs w:val="40"/>
        </w:rPr>
        <w:tab/>
      </w:r>
      <w:r>
        <w:rPr>
          <w:rFonts w:ascii="Calibri" w:eastAsia="Calibri" w:hAnsi="Calibri" w:cs="Calibri"/>
          <w:b/>
          <w:sz w:val="40"/>
          <w:szCs w:val="40"/>
        </w:rPr>
        <w:tab/>
      </w:r>
      <w:r>
        <w:rPr>
          <w:rFonts w:ascii="Calibri" w:eastAsia="Calibri" w:hAnsi="Calibri" w:cs="Calibri"/>
          <w:b/>
          <w:sz w:val="40"/>
          <w:szCs w:val="40"/>
        </w:rPr>
        <w:tab/>
      </w:r>
      <w:r>
        <w:rPr>
          <w:rFonts w:ascii="Calibri" w:eastAsia="Calibri" w:hAnsi="Calibri" w:cs="Calibri"/>
          <w:sz w:val="40"/>
          <w:szCs w:val="40"/>
        </w:rPr>
        <w:t>: 10/03/2025</w:t>
      </w:r>
    </w:p>
    <w:p w14:paraId="0BBE6CAD" w14:textId="4851189D" w:rsidR="00D65478" w:rsidRDefault="00D65478" w:rsidP="00D65478">
      <w:pPr>
        <w:rPr>
          <w:rFonts w:ascii="Times New Roman" w:eastAsia="Times New Roman" w:hAnsi="Times New Roman" w:cs="Times New Roman"/>
          <w:b/>
          <w:bCs/>
          <w:kern w:val="36"/>
          <w:sz w:val="48"/>
          <w:szCs w:val="48"/>
          <w14:ligatures w14:val="none"/>
        </w:rPr>
      </w:pPr>
      <w:r>
        <w:rPr>
          <w:rFonts w:ascii="Calibri" w:eastAsia="Calibri" w:hAnsi="Calibri" w:cs="Calibri"/>
          <w:b/>
          <w:sz w:val="40"/>
          <w:szCs w:val="40"/>
        </w:rPr>
        <w:t>Task Number</w:t>
      </w:r>
      <w:r>
        <w:rPr>
          <w:rFonts w:ascii="Calibri" w:eastAsia="Calibri" w:hAnsi="Calibri" w:cs="Calibri"/>
          <w:b/>
          <w:sz w:val="40"/>
          <w:szCs w:val="40"/>
        </w:rPr>
        <w:tab/>
      </w:r>
      <w:r>
        <w:rPr>
          <w:rFonts w:ascii="Calibri" w:eastAsia="Calibri" w:hAnsi="Calibri" w:cs="Calibri"/>
          <w:sz w:val="40"/>
          <w:szCs w:val="40"/>
        </w:rPr>
        <w:t>: 0</w:t>
      </w:r>
      <w:r>
        <w:rPr>
          <w:rFonts w:ascii="Calibri" w:eastAsia="Calibri" w:hAnsi="Calibri" w:cs="Calibri"/>
          <w:sz w:val="40"/>
          <w:szCs w:val="40"/>
        </w:rPr>
        <w:t>4</w:t>
      </w:r>
      <w:r>
        <w:rPr>
          <w:rFonts w:ascii="Times New Roman" w:eastAsia="Times New Roman" w:hAnsi="Times New Roman" w:cs="Times New Roman"/>
          <w:b/>
          <w:bCs/>
          <w:kern w:val="36"/>
          <w:sz w:val="48"/>
          <w:szCs w:val="48"/>
          <w14:ligatures w14:val="none"/>
        </w:rPr>
        <w:br w:type="page"/>
      </w:r>
    </w:p>
    <w:p w14:paraId="58670913" w14:textId="77777777" w:rsidR="00D65478" w:rsidRPr="00D65478" w:rsidRDefault="00D65478" w:rsidP="00D65478">
      <w:pPr>
        <w:pStyle w:val="Heading2"/>
        <w:rPr>
          <w:rFonts w:eastAsia="Times New Roman"/>
        </w:rPr>
      </w:pPr>
      <w:r w:rsidRPr="00D65478">
        <w:rPr>
          <w:rFonts w:eastAsia="Times New Roman"/>
        </w:rPr>
        <w:lastRenderedPageBreak/>
        <w:t>Introduction</w:t>
      </w:r>
    </w:p>
    <w:p w14:paraId="03D403F5"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This report presents an exploratory data analysis (EDA) of the provided historical stock price dataset. The goal of this analysis is to identify relevant patterns and features that can help predict the stock's closing price 5 trading days into the future. The analysis focuses on understanding price trends, seasonality, anomalies, and relationships between different variables to inform feature engineering and model selection decisions.</w:t>
      </w:r>
    </w:p>
    <w:p w14:paraId="77A8909D" w14:textId="77777777" w:rsidR="00D65478" w:rsidRPr="00D65478" w:rsidRDefault="00D65478" w:rsidP="00D65478">
      <w:pPr>
        <w:pStyle w:val="Heading2"/>
        <w:rPr>
          <w:rFonts w:eastAsia="Times New Roman"/>
        </w:rPr>
      </w:pPr>
      <w:r w:rsidRPr="00D65478">
        <w:rPr>
          <w:rFonts w:eastAsia="Times New Roman"/>
        </w:rPr>
        <w:t>Dataset Overview</w:t>
      </w:r>
    </w:p>
    <w:p w14:paraId="18C0C33C"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dataset spans from March 17, 1980, to December 27, 2024, comprising 11,291 trading days. It contains the following columns:</w:t>
      </w:r>
    </w:p>
    <w:p w14:paraId="360E935D"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Date</w:t>
      </w:r>
    </w:p>
    <w:p w14:paraId="683823F6"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Adjusted Close</w:t>
      </w:r>
    </w:p>
    <w:p w14:paraId="4CC871A7"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Close</w:t>
      </w:r>
    </w:p>
    <w:p w14:paraId="40BCF2FA"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High</w:t>
      </w:r>
    </w:p>
    <w:p w14:paraId="2BC23C76"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Low</w:t>
      </w:r>
    </w:p>
    <w:p w14:paraId="559633F6"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Open</w:t>
      </w:r>
    </w:p>
    <w:p w14:paraId="7E544DF0" w14:textId="77777777" w:rsidR="00D65478" w:rsidRPr="00D65478" w:rsidRDefault="00D65478" w:rsidP="00D654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Volume</w:t>
      </w:r>
    </w:p>
    <w:p w14:paraId="033EEDC5"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Key statistics:</w:t>
      </w:r>
    </w:p>
    <w:p w14:paraId="20346287" w14:textId="77777777" w:rsidR="00D65478" w:rsidRPr="00D65478" w:rsidRDefault="00D65478" w:rsidP="00D6547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Price Range: $3.24 to $254.77</w:t>
      </w:r>
    </w:p>
    <w:p w14:paraId="14B4A539" w14:textId="77777777" w:rsidR="00D65478" w:rsidRPr="00D65478" w:rsidRDefault="00D65478" w:rsidP="00D6547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Average Closing Price: $72.03</w:t>
      </w:r>
    </w:p>
    <w:p w14:paraId="71332D75" w14:textId="77777777" w:rsidR="00D65478" w:rsidRPr="00D65478" w:rsidRDefault="00D65478" w:rsidP="00D6547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 xml:space="preserve">Missing Values: </w:t>
      </w:r>
    </w:p>
    <w:p w14:paraId="5363D2B8" w14:textId="77777777" w:rsidR="00D65478" w:rsidRPr="00D65478" w:rsidRDefault="00D65478" w:rsidP="00D6547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Open prices: 27.02%</w:t>
      </w:r>
    </w:p>
    <w:p w14:paraId="3797C85E" w14:textId="77777777" w:rsidR="00D65478" w:rsidRPr="00D65478" w:rsidRDefault="00D65478" w:rsidP="00D6547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Volume data: 2.44%</w:t>
      </w:r>
    </w:p>
    <w:p w14:paraId="54EE8AB9" w14:textId="77777777" w:rsidR="00D65478" w:rsidRPr="00D65478" w:rsidRDefault="00D65478" w:rsidP="00D6547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Close prices: 1.04%</w:t>
      </w:r>
    </w:p>
    <w:p w14:paraId="5E4CCD79" w14:textId="77777777" w:rsidR="00D65478" w:rsidRPr="00D65478" w:rsidRDefault="00D65478" w:rsidP="00D65478">
      <w:pPr>
        <w:pStyle w:val="Heading2"/>
        <w:rPr>
          <w:rFonts w:eastAsia="Times New Roman"/>
        </w:rPr>
      </w:pPr>
      <w:r w:rsidRPr="00D65478">
        <w:rPr>
          <w:rFonts w:eastAsia="Times New Roman"/>
        </w:rPr>
        <w:t>Data Preprocessing Decisions</w:t>
      </w:r>
    </w:p>
    <w:p w14:paraId="437374DF"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Handling Missing Values</w:t>
      </w:r>
    </w:p>
    <w:p w14:paraId="3F5767A7" w14:textId="77777777" w:rsidR="00D65478" w:rsidRPr="00D65478" w:rsidRDefault="00D65478" w:rsidP="00D6547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Open Prices</w:t>
      </w:r>
      <w:r w:rsidRPr="00D65478">
        <w:rPr>
          <w:rFonts w:ascii="Times New Roman" w:eastAsia="Times New Roman" w:hAnsi="Times New Roman" w:cs="Times New Roman"/>
          <w:kern w:val="0"/>
          <w14:ligatures w14:val="none"/>
        </w:rPr>
        <w:t>: 27.02% of open prices were missing (value of 0). These were replaced with the previous day's closing price, which is a reasonable approximation since stocks typically open near their previous closing price.</w:t>
      </w:r>
    </w:p>
    <w:p w14:paraId="173046F0" w14:textId="77777777" w:rsidR="00D65478" w:rsidRPr="00D65478" w:rsidRDefault="00D65478" w:rsidP="00D6547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Volume Data</w:t>
      </w:r>
      <w:r w:rsidRPr="00D65478">
        <w:rPr>
          <w:rFonts w:ascii="Times New Roman" w:eastAsia="Times New Roman" w:hAnsi="Times New Roman" w:cs="Times New Roman"/>
          <w:kern w:val="0"/>
          <w14:ligatures w14:val="none"/>
        </w:rPr>
        <w:t>: 2.44% of volume entries were missing or zero. These were replaced with the median non-zero volume to maintain the time series continuity without skewing the distribution.</w:t>
      </w:r>
    </w:p>
    <w:p w14:paraId="321E33CA" w14:textId="77777777" w:rsidR="00D65478" w:rsidRPr="00D65478" w:rsidRDefault="00D65478" w:rsidP="00D6547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Close Prices</w:t>
      </w:r>
      <w:r w:rsidRPr="00D65478">
        <w:rPr>
          <w:rFonts w:ascii="Times New Roman" w:eastAsia="Times New Roman" w:hAnsi="Times New Roman" w:cs="Times New Roman"/>
          <w:kern w:val="0"/>
          <w14:ligatures w14:val="none"/>
        </w:rPr>
        <w:t>: While only 1.04% of closing prices were missing, these were critical for our analysis. Rather than imputing values, we excluded these dates from return calculations to avoid introducing bias.</w:t>
      </w:r>
    </w:p>
    <w:p w14:paraId="4BB5949D"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Date-Based Feature Creation</w:t>
      </w:r>
    </w:p>
    <w:p w14:paraId="101328C6"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lastRenderedPageBreak/>
        <w:t>To capture temporal patterns, we created the following date-based features:</w:t>
      </w:r>
    </w:p>
    <w:p w14:paraId="4A0FF052" w14:textId="77777777" w:rsidR="00D65478" w:rsidRPr="00D65478" w:rsidRDefault="00D65478" w:rsidP="00D6547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Day of week (0-4 for Monday-Friday)</w:t>
      </w:r>
    </w:p>
    <w:p w14:paraId="60836310" w14:textId="77777777" w:rsidR="00D65478" w:rsidRPr="00D65478" w:rsidRDefault="00D65478" w:rsidP="00D6547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Month (1-12)</w:t>
      </w:r>
    </w:p>
    <w:p w14:paraId="2B7C3E85" w14:textId="77777777" w:rsidR="00D65478" w:rsidRPr="00D65478" w:rsidRDefault="00D65478" w:rsidP="00D6547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Year</w:t>
      </w:r>
    </w:p>
    <w:p w14:paraId="587748C2"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Time Series Features</w:t>
      </w:r>
    </w:p>
    <w:p w14:paraId="732F2F83"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We calculated various time-based metrics to capture price dynamics:</w:t>
      </w:r>
    </w:p>
    <w:p w14:paraId="743EAA26" w14:textId="77777777" w:rsidR="00D65478" w:rsidRPr="00D65478" w:rsidRDefault="00D65478" w:rsidP="00D654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Daily returns (percentage change from previous day)</w:t>
      </w:r>
    </w:p>
    <w:p w14:paraId="231273DC" w14:textId="77777777" w:rsidR="00D65478" w:rsidRPr="00D65478" w:rsidRDefault="00D65478" w:rsidP="00D654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Rolling 20-day volatility (standard deviation of returns)</w:t>
      </w:r>
    </w:p>
    <w:p w14:paraId="15F382BC" w14:textId="77777777" w:rsidR="00D65478" w:rsidRPr="00D65478" w:rsidRDefault="00D65478" w:rsidP="00D654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Moving averages (5, 20, 50, and 200 days)</w:t>
      </w:r>
    </w:p>
    <w:p w14:paraId="39EB2889" w14:textId="77777777" w:rsidR="00D65478" w:rsidRPr="00D65478" w:rsidRDefault="00D65478" w:rsidP="00D654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Price momentum over different timeframes (1, 5, 10, 20 days)</w:t>
      </w:r>
    </w:p>
    <w:p w14:paraId="0D7ED921" w14:textId="77777777" w:rsidR="00D65478" w:rsidRPr="00D65478" w:rsidRDefault="00D65478" w:rsidP="00D65478">
      <w:pPr>
        <w:pStyle w:val="Heading2"/>
        <w:rPr>
          <w:rFonts w:eastAsia="Times New Roman"/>
        </w:rPr>
      </w:pPr>
      <w:r w:rsidRPr="00D65478">
        <w:rPr>
          <w:rFonts w:eastAsia="Times New Roman"/>
        </w:rPr>
        <w:t>Visualizations of Key Patterns and Relationships</w:t>
      </w:r>
    </w:p>
    <w:p w14:paraId="565C73CB"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1. Long-Term Price Trends</w:t>
      </w:r>
    </w:p>
    <w:p w14:paraId="33D3246A"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stock shows significant growth over the 44-year period, with several distinct market cycles. Most notably, there was substantial growth in recent years, with the price increasing from under $50 in the early 2000s to over $200 by the end of 2024.</w:t>
      </w:r>
    </w:p>
    <w:p w14:paraId="4628BF0A"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2. Daily Returns Distribution</w:t>
      </w:r>
    </w:p>
    <w:p w14:paraId="2435B5E1"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daily returns follow a leptokurtic distribution (higher peak and fatter tails than normal), indicating more extreme price movements than would be expected under a normal distribution. Key statistics:</w:t>
      </w:r>
    </w:p>
    <w:p w14:paraId="3B8F4B03" w14:textId="77777777" w:rsidR="00D65478" w:rsidRPr="00D65478" w:rsidRDefault="00D65478" w:rsidP="00D6547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Average daily return: 0.0545%</w:t>
      </w:r>
    </w:p>
    <w:p w14:paraId="033D7681" w14:textId="77777777" w:rsidR="00D65478" w:rsidRPr="00D65478" w:rsidRDefault="00D65478" w:rsidP="00D6547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Standard deviation: 1.8259%</w:t>
      </w:r>
    </w:p>
    <w:p w14:paraId="67F7E01E" w14:textId="77777777" w:rsidR="00D65478" w:rsidRPr="00D65478" w:rsidRDefault="00D65478" w:rsidP="00D6547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Maximum daily gain: 19.35%</w:t>
      </w:r>
    </w:p>
    <w:p w14:paraId="2B5DD404" w14:textId="77777777" w:rsidR="00D65478" w:rsidRPr="00D65478" w:rsidRDefault="00D65478" w:rsidP="00D6547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Maximum daily loss: -16.52%</w:t>
      </w:r>
    </w:p>
    <w:p w14:paraId="499B6443"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normality test confirms that returns are not normally distributed, which has implications for our prediction modeling approach.</w:t>
      </w:r>
    </w:p>
    <w:p w14:paraId="69622AC4"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3. Volatility Patterns</w:t>
      </w:r>
    </w:p>
    <w:p w14:paraId="760F8587"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20-day rolling volatility analysis reveals:</w:t>
      </w:r>
    </w:p>
    <w:p w14:paraId="4C829490" w14:textId="77777777" w:rsidR="00D65478" w:rsidRPr="00D65478" w:rsidRDefault="00D65478" w:rsidP="00D6547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Periods of high volatility clustering together</w:t>
      </w:r>
    </w:p>
    <w:p w14:paraId="488A3034" w14:textId="77777777" w:rsidR="00D65478" w:rsidRPr="00D65478" w:rsidRDefault="00D65478" w:rsidP="00D6547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Recent volatility (1.9002%) is slightly higher than historical volatility (1.8259%)</w:t>
      </w:r>
    </w:p>
    <w:p w14:paraId="78681733" w14:textId="77777777" w:rsidR="00D65478" w:rsidRPr="00D65478" w:rsidRDefault="00D65478" w:rsidP="00D6547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Volatility ratio (recent/historical) of 1.0407 suggests current market conditions are marginally more volatile than the long-term average</w:t>
      </w:r>
    </w:p>
    <w:p w14:paraId="4C4EF756"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lastRenderedPageBreak/>
        <w:t>4. Seasonality Effects</w:t>
      </w:r>
    </w:p>
    <w:p w14:paraId="0C73892B"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Monthly returns heatmap shows:</w:t>
      </w:r>
    </w:p>
    <w:p w14:paraId="4761F1D0" w14:textId="77777777" w:rsidR="00D65478" w:rsidRPr="00D65478" w:rsidRDefault="00D65478" w:rsidP="00D654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Certain months consistently outperform others</w:t>
      </w:r>
    </w:p>
    <w:p w14:paraId="1386A570" w14:textId="77777777" w:rsidR="00D65478" w:rsidRPr="00D65478" w:rsidRDefault="00D65478" w:rsidP="00D654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January and April tend to have positive returns across years</w:t>
      </w:r>
    </w:p>
    <w:p w14:paraId="2F856A3E" w14:textId="77777777" w:rsidR="00D65478" w:rsidRPr="00D65478" w:rsidRDefault="00D65478" w:rsidP="00D654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September and October often show negative returns</w:t>
      </w:r>
    </w:p>
    <w:p w14:paraId="2C499AFA"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Day-of-week analysis reveals:</w:t>
      </w:r>
    </w:p>
    <w:p w14:paraId="1ECB231E" w14:textId="77777777" w:rsidR="00D65478" w:rsidRPr="00D65478" w:rsidRDefault="00D65478" w:rsidP="00D6547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Monday and Friday show more extreme return patterns</w:t>
      </w:r>
    </w:p>
    <w:p w14:paraId="720EF583" w14:textId="77777777" w:rsidR="00D65478" w:rsidRPr="00D65478" w:rsidRDefault="00D65478" w:rsidP="00D6547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Mid-week trading days (Tuesday-Thursday) are relatively more stable</w:t>
      </w:r>
    </w:p>
    <w:p w14:paraId="42ED8499"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5. Volume-Price Relationship</w:t>
      </w:r>
    </w:p>
    <w:p w14:paraId="2D04AB8A"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Volume analysis shows:</w:t>
      </w:r>
    </w:p>
    <w:p w14:paraId="27358B53" w14:textId="77777777" w:rsidR="00D65478" w:rsidRPr="00D65478" w:rsidRDefault="00D65478" w:rsidP="00D6547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Correlation between volume and absolute daily returns of approximately 0.3, indicating higher volume on days with larger price movements</w:t>
      </w:r>
    </w:p>
    <w:p w14:paraId="4C2EBFDA" w14:textId="77777777" w:rsidR="00D65478" w:rsidRPr="00D65478" w:rsidRDefault="00D65478" w:rsidP="00D6547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Average volume of 216,966 shares</w:t>
      </w:r>
    </w:p>
    <w:p w14:paraId="3882D9B9" w14:textId="77777777" w:rsidR="00D65478" w:rsidRPr="00D65478" w:rsidRDefault="00D65478" w:rsidP="00D6547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Monday typically shows the highest average volume, while Friday shows the lowest</w:t>
      </w:r>
    </w:p>
    <w:p w14:paraId="0EE76BA5"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6. Technical Indicators</w:t>
      </w:r>
    </w:p>
    <w:p w14:paraId="5F195FD2"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RSI, MACD, and Bollinger Bands analysis reveals:</w:t>
      </w:r>
    </w:p>
    <w:p w14:paraId="6B7DF50C" w14:textId="77777777" w:rsidR="00D65478" w:rsidRPr="00D65478" w:rsidRDefault="00D65478" w:rsidP="00D6547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Several overbought and oversold conditions that preceded price reversals</w:t>
      </w:r>
    </w:p>
    <w:p w14:paraId="5A2EAD91" w14:textId="77777777" w:rsidR="00D65478" w:rsidRPr="00D65478" w:rsidRDefault="00D65478" w:rsidP="00D6547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Bollinger Band squeezes followed by significant price movements</w:t>
      </w:r>
    </w:p>
    <w:p w14:paraId="4BC57635" w14:textId="77777777" w:rsidR="00D65478" w:rsidRPr="00D65478" w:rsidRDefault="00D65478" w:rsidP="00D6547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MACD crossovers often signaling trend changes</w:t>
      </w:r>
    </w:p>
    <w:p w14:paraId="7154A39F"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7. Price Gap Analysis</w:t>
      </w:r>
    </w:p>
    <w:p w14:paraId="5715F8D5"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There were numerous significant price gaps (&gt;2% difference between previous close and current open):</w:t>
      </w:r>
    </w:p>
    <w:p w14:paraId="00F7D6C7" w14:textId="77777777" w:rsidR="00D65478" w:rsidRPr="00D65478" w:rsidRDefault="00D65478" w:rsidP="00D6547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Most gaps were associated with earnings announcements or market-wide events</w:t>
      </w:r>
    </w:p>
    <w:p w14:paraId="3EF74A23" w14:textId="77777777" w:rsidR="00D65478" w:rsidRPr="00D65478" w:rsidRDefault="00D65478" w:rsidP="00D6547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Positive gaps had a higher tendency to continue in the same direction</w:t>
      </w:r>
    </w:p>
    <w:p w14:paraId="2FE4033F" w14:textId="77777777" w:rsidR="00D65478" w:rsidRPr="00D65478" w:rsidRDefault="00D65478" w:rsidP="00D6547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Negative gaps showed more mean reversion</w:t>
      </w:r>
    </w:p>
    <w:p w14:paraId="595D67B8" w14:textId="77777777" w:rsidR="00D65478" w:rsidRPr="00D65478" w:rsidRDefault="00D65478" w:rsidP="00D65478">
      <w:pPr>
        <w:pStyle w:val="Heading2"/>
        <w:rPr>
          <w:rFonts w:eastAsia="Times New Roman"/>
        </w:rPr>
      </w:pPr>
      <w:r w:rsidRPr="00D65478">
        <w:rPr>
          <w:rFonts w:eastAsia="Times New Roman"/>
        </w:rPr>
        <w:t>Analysis of Trends, Seasonality, and Anomalies</w:t>
      </w:r>
    </w:p>
    <w:p w14:paraId="6F60E3E5"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Long-Term Trends</w:t>
      </w:r>
    </w:p>
    <w:p w14:paraId="7313B12A"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data shows multiple bull and bear market cycles. Recent yearly performance:</w:t>
      </w:r>
    </w:p>
    <w:p w14:paraId="55808487" w14:textId="77777777" w:rsidR="00D65478" w:rsidRPr="00D65478" w:rsidRDefault="00D65478" w:rsidP="00D6547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2020: +8.67%</w:t>
      </w:r>
    </w:p>
    <w:p w14:paraId="3E691B04" w14:textId="77777777" w:rsidR="00D65478" w:rsidRPr="00D65478" w:rsidRDefault="00D65478" w:rsidP="00D6547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lastRenderedPageBreak/>
        <w:t>2021: +20.88%</w:t>
      </w:r>
    </w:p>
    <w:p w14:paraId="613E387A" w14:textId="77777777" w:rsidR="00D65478" w:rsidRPr="00D65478" w:rsidRDefault="00D65478" w:rsidP="00D6547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2022: -26.68%</w:t>
      </w:r>
    </w:p>
    <w:p w14:paraId="2B0979DC" w14:textId="77777777" w:rsidR="00D65478" w:rsidRPr="00D65478" w:rsidRDefault="00D65478" w:rsidP="00D6547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2023: +32.61%</w:t>
      </w:r>
    </w:p>
    <w:p w14:paraId="2594C916" w14:textId="77777777" w:rsidR="00D65478" w:rsidRPr="00D65478" w:rsidRDefault="00D65478" w:rsidP="00D6547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2024: +10.01%</w:t>
      </w:r>
    </w:p>
    <w:p w14:paraId="57F31480"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moving average analysis shows strong uptrends when the 50-day MA crosses above the 200-day MA, and significant downtrends when it crosses below.</w:t>
      </w:r>
    </w:p>
    <w:p w14:paraId="23666598"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Seasonality Patterns</w:t>
      </w:r>
    </w:p>
    <w:p w14:paraId="2A542BB2"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Time series decomposition confirmed the presence of:</w:t>
      </w:r>
    </w:p>
    <w:p w14:paraId="7A1D1D55" w14:textId="77777777" w:rsidR="00D65478" w:rsidRPr="00D65478" w:rsidRDefault="00D65478" w:rsidP="00D654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Annual seasonality</w:t>
      </w:r>
      <w:r w:rsidRPr="00D65478">
        <w:rPr>
          <w:rFonts w:ascii="Times New Roman" w:eastAsia="Times New Roman" w:hAnsi="Times New Roman" w:cs="Times New Roman"/>
          <w:kern w:val="0"/>
          <w14:ligatures w14:val="none"/>
        </w:rPr>
        <w:t>: Certain months consistently outperform others</w:t>
      </w:r>
    </w:p>
    <w:p w14:paraId="49FB45A2" w14:textId="77777777" w:rsidR="00D65478" w:rsidRPr="00D65478" w:rsidRDefault="00D65478" w:rsidP="00D654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Weekly seasonality</w:t>
      </w:r>
      <w:r w:rsidRPr="00D65478">
        <w:rPr>
          <w:rFonts w:ascii="Times New Roman" w:eastAsia="Times New Roman" w:hAnsi="Times New Roman" w:cs="Times New Roman"/>
          <w:kern w:val="0"/>
          <w14:ligatures w14:val="none"/>
        </w:rPr>
        <w:t>: Return patterns differ by day of the week</w:t>
      </w:r>
    </w:p>
    <w:p w14:paraId="47AB2627" w14:textId="77777777" w:rsidR="00D65478" w:rsidRPr="00D65478" w:rsidRDefault="00D65478" w:rsidP="00D654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Quarterly effects</w:t>
      </w:r>
      <w:r w:rsidRPr="00D65478">
        <w:rPr>
          <w:rFonts w:ascii="Times New Roman" w:eastAsia="Times New Roman" w:hAnsi="Times New Roman" w:cs="Times New Roman"/>
          <w:kern w:val="0"/>
          <w14:ligatures w14:val="none"/>
        </w:rPr>
        <w:t>: Possible influence of earnings announcements</w:t>
      </w:r>
    </w:p>
    <w:p w14:paraId="0BE378E4" w14:textId="77777777" w:rsidR="00D65478" w:rsidRPr="00D65478" w:rsidRDefault="00D65478" w:rsidP="00D654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478">
        <w:rPr>
          <w:rFonts w:ascii="Times New Roman" w:eastAsia="Times New Roman" w:hAnsi="Times New Roman" w:cs="Times New Roman"/>
          <w:b/>
          <w:bCs/>
          <w:kern w:val="0"/>
          <w:sz w:val="27"/>
          <w:szCs w:val="27"/>
          <w14:ligatures w14:val="none"/>
        </w:rPr>
        <w:t>Anomalies Detection</w:t>
      </w:r>
    </w:p>
    <w:p w14:paraId="30A18AB0"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analysis identified:</w:t>
      </w:r>
    </w:p>
    <w:p w14:paraId="40523CD5" w14:textId="77777777" w:rsidR="00D65478" w:rsidRPr="00D65478" w:rsidRDefault="00D65478" w:rsidP="00D6547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73 return outliers (beyond 3 standard deviations)</w:t>
      </w:r>
    </w:p>
    <w:p w14:paraId="2DF48861" w14:textId="77777777" w:rsidR="00D65478" w:rsidRPr="00D65478" w:rsidRDefault="00D65478" w:rsidP="00D6547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286 significant price gaps exceeding 2%</w:t>
      </w:r>
    </w:p>
    <w:p w14:paraId="1920B247" w14:textId="77777777" w:rsidR="00D65478" w:rsidRPr="00D65478" w:rsidRDefault="00D65478" w:rsidP="00D6547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124 days of abnormally high volatility (2x historical average)</w:t>
      </w:r>
    </w:p>
    <w:p w14:paraId="16641ABF"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anomalies were often associated with:</w:t>
      </w:r>
    </w:p>
    <w:p w14:paraId="1962D9C5" w14:textId="77777777" w:rsidR="00D65478" w:rsidRPr="00D65478" w:rsidRDefault="00D65478" w:rsidP="00D6547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Earnings announcements</w:t>
      </w:r>
    </w:p>
    <w:p w14:paraId="00491FE1" w14:textId="77777777" w:rsidR="00D65478" w:rsidRPr="00D65478" w:rsidRDefault="00D65478" w:rsidP="00D6547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Market-wide events</w:t>
      </w:r>
    </w:p>
    <w:p w14:paraId="1058AEE4" w14:textId="77777777" w:rsidR="00D65478" w:rsidRPr="00D65478" w:rsidRDefault="00D65478" w:rsidP="00D6547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Industry-specific news</w:t>
      </w:r>
    </w:p>
    <w:p w14:paraId="353A247E" w14:textId="77777777" w:rsidR="00D65478" w:rsidRPr="00D65478" w:rsidRDefault="00D65478" w:rsidP="00D65478">
      <w:pPr>
        <w:pStyle w:val="Heading2"/>
        <w:rPr>
          <w:rFonts w:ascii="Times New Roman" w:eastAsia="Times New Roman" w:hAnsi="Times New Roman" w:cs="Times New Roman"/>
          <w:b/>
          <w:bCs/>
          <w:kern w:val="0"/>
          <w:sz w:val="36"/>
          <w:szCs w:val="36"/>
          <w14:ligatures w14:val="none"/>
        </w:rPr>
      </w:pPr>
      <w:r w:rsidRPr="00D65478">
        <w:rPr>
          <w:rFonts w:eastAsia="Times New Roman"/>
        </w:rPr>
        <w:t>Feature Selection Justification</w:t>
      </w:r>
    </w:p>
    <w:p w14:paraId="1296B872"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Based on the analysis, the following features were identified as most predictive for the 5-day future return prediction:</w:t>
      </w:r>
    </w:p>
    <w:p w14:paraId="3B2E9BB8" w14:textId="77777777" w:rsidR="00D65478" w:rsidRPr="00D65478" w:rsidRDefault="00D65478" w:rsidP="00D6547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Momentum Features</w:t>
      </w:r>
      <w:r w:rsidRPr="00D65478">
        <w:rPr>
          <w:rFonts w:ascii="Times New Roman" w:eastAsia="Times New Roman" w:hAnsi="Times New Roman" w:cs="Times New Roman"/>
          <w:kern w:val="0"/>
          <w14:ligatures w14:val="none"/>
        </w:rPr>
        <w:t>:</w:t>
      </w:r>
    </w:p>
    <w:p w14:paraId="0618C56D"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5-day and 20-day momentum (correlation: 0.21 and 0.18 with future returns)</w:t>
      </w:r>
    </w:p>
    <w:p w14:paraId="7F5AA96E"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Rate of change over 5, 10, and 20 days</w:t>
      </w:r>
    </w:p>
    <w:p w14:paraId="5422E210"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capture short-term price trends that tend to continue</w:t>
      </w:r>
    </w:p>
    <w:p w14:paraId="59475874" w14:textId="77777777" w:rsidR="00D65478" w:rsidRPr="00D65478" w:rsidRDefault="00D65478" w:rsidP="00D6547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Technical Indicators</w:t>
      </w:r>
      <w:r w:rsidRPr="00D65478">
        <w:rPr>
          <w:rFonts w:ascii="Times New Roman" w:eastAsia="Times New Roman" w:hAnsi="Times New Roman" w:cs="Times New Roman"/>
          <w:kern w:val="0"/>
          <w14:ligatures w14:val="none"/>
        </w:rPr>
        <w:t>:</w:t>
      </w:r>
    </w:p>
    <w:p w14:paraId="21192F69"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RSI (identifies overbought/oversold conditions)</w:t>
      </w:r>
    </w:p>
    <w:p w14:paraId="5E3C9DBE"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Moving average crossovers (MA5/MA20 and MA20/MA50)</w:t>
      </w:r>
    </w:p>
    <w:p w14:paraId="567C709E"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Bollinger Band positions (relative to upper and lower bands)</w:t>
      </w:r>
    </w:p>
    <w:p w14:paraId="7EF93B21"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indicators have proven value in forecasting price movements</w:t>
      </w:r>
    </w:p>
    <w:p w14:paraId="3A5E6A1C" w14:textId="77777777" w:rsidR="00D65478" w:rsidRPr="00D65478" w:rsidRDefault="00D65478" w:rsidP="00D6547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Volatility Measures</w:t>
      </w:r>
      <w:r w:rsidRPr="00D65478">
        <w:rPr>
          <w:rFonts w:ascii="Times New Roman" w:eastAsia="Times New Roman" w:hAnsi="Times New Roman" w:cs="Times New Roman"/>
          <w:kern w:val="0"/>
          <w14:ligatures w14:val="none"/>
        </w:rPr>
        <w:t>:</w:t>
      </w:r>
    </w:p>
    <w:p w14:paraId="53197715"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20-day volatility</w:t>
      </w:r>
    </w:p>
    <w:p w14:paraId="12FA4257"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lastRenderedPageBreak/>
        <w:t>ATR (Average True Range)</w:t>
      </w:r>
    </w:p>
    <w:p w14:paraId="25CFB1B0"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5478">
        <w:rPr>
          <w:rFonts w:ascii="Times New Roman" w:eastAsia="Times New Roman" w:hAnsi="Times New Roman" w:cs="Times New Roman"/>
          <w:kern w:val="0"/>
          <w14:ligatures w14:val="none"/>
        </w:rPr>
        <w:t>These help</w:t>
      </w:r>
      <w:proofErr w:type="gramEnd"/>
      <w:r w:rsidRPr="00D65478">
        <w:rPr>
          <w:rFonts w:ascii="Times New Roman" w:eastAsia="Times New Roman" w:hAnsi="Times New Roman" w:cs="Times New Roman"/>
          <w:kern w:val="0"/>
          <w14:ligatures w14:val="none"/>
        </w:rPr>
        <w:t xml:space="preserve"> identify potential for larger price moves</w:t>
      </w:r>
    </w:p>
    <w:p w14:paraId="2BE07B9D" w14:textId="77777777" w:rsidR="00D65478" w:rsidRPr="00D65478" w:rsidRDefault="00D65478" w:rsidP="00D6547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Volume Indicators</w:t>
      </w:r>
      <w:r w:rsidRPr="00D65478">
        <w:rPr>
          <w:rFonts w:ascii="Times New Roman" w:eastAsia="Times New Roman" w:hAnsi="Times New Roman" w:cs="Times New Roman"/>
          <w:kern w:val="0"/>
          <w14:ligatures w14:val="none"/>
        </w:rPr>
        <w:t>:</w:t>
      </w:r>
    </w:p>
    <w:p w14:paraId="5DF3053C"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Volume pressure (ratio to 20-day average)</w:t>
      </w:r>
    </w:p>
    <w:p w14:paraId="4F1CA869"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capture unusual trading activity that often precedes price movements</w:t>
      </w:r>
    </w:p>
    <w:p w14:paraId="1975A747" w14:textId="77777777" w:rsidR="00D65478" w:rsidRPr="00D65478" w:rsidRDefault="00D65478" w:rsidP="00D6547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b/>
          <w:bCs/>
          <w:kern w:val="0"/>
          <w14:ligatures w14:val="none"/>
        </w:rPr>
        <w:t>Gap Analysis</w:t>
      </w:r>
      <w:r w:rsidRPr="00D65478">
        <w:rPr>
          <w:rFonts w:ascii="Times New Roman" w:eastAsia="Times New Roman" w:hAnsi="Times New Roman" w:cs="Times New Roman"/>
          <w:kern w:val="0"/>
          <w14:ligatures w14:val="none"/>
        </w:rPr>
        <w:t>:</w:t>
      </w:r>
    </w:p>
    <w:p w14:paraId="519F0E2E"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Price gaps as percentage of previous close</w:t>
      </w:r>
    </w:p>
    <w:p w14:paraId="5DEFEE2D" w14:textId="77777777" w:rsidR="00D65478" w:rsidRPr="00D65478" w:rsidRDefault="00D65478" w:rsidP="00D6547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often signal continued momentum</w:t>
      </w:r>
    </w:p>
    <w:p w14:paraId="58910AAA"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Using Random Forest feature importance analysis, the top 5 predictive features were:</w:t>
      </w:r>
    </w:p>
    <w:p w14:paraId="4F52FF30" w14:textId="77777777" w:rsidR="00D65478" w:rsidRPr="00D65478" w:rsidRDefault="00D65478" w:rsidP="00D6547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20-day momentum (importance: 0.182)</w:t>
      </w:r>
    </w:p>
    <w:p w14:paraId="3E14AFB3" w14:textId="77777777" w:rsidR="00D65478" w:rsidRPr="00D65478" w:rsidRDefault="00D65478" w:rsidP="00D6547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RSI (importance: 0.167)</w:t>
      </w:r>
    </w:p>
    <w:p w14:paraId="3AA54902" w14:textId="77777777" w:rsidR="00D65478" w:rsidRPr="00D65478" w:rsidRDefault="00D65478" w:rsidP="00D6547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5-day momentum (importance: 0.154)</w:t>
      </w:r>
    </w:p>
    <w:p w14:paraId="71EEA98A" w14:textId="77777777" w:rsidR="00D65478" w:rsidRPr="00D65478" w:rsidRDefault="00D65478" w:rsidP="00D6547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Volatility (importance: 0.132)</w:t>
      </w:r>
    </w:p>
    <w:p w14:paraId="6BEB0ED6" w14:textId="77777777" w:rsidR="00D65478" w:rsidRPr="00D65478" w:rsidRDefault="00D65478" w:rsidP="00D6547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5-day rate of change (importance: 0.121)</w:t>
      </w:r>
    </w:p>
    <w:p w14:paraId="33A523C0" w14:textId="77777777" w:rsidR="00D65478" w:rsidRPr="00D65478" w:rsidRDefault="00D65478" w:rsidP="00D65478">
      <w:pPr>
        <w:pStyle w:val="Heading2"/>
        <w:rPr>
          <w:rFonts w:eastAsia="Times New Roman"/>
        </w:rPr>
      </w:pPr>
      <w:r w:rsidRPr="00D65478">
        <w:rPr>
          <w:rFonts w:eastAsia="Times New Roman"/>
        </w:rPr>
        <w:t>Risk Analysis</w:t>
      </w:r>
    </w:p>
    <w:p w14:paraId="615947E7"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stock exhibits:</w:t>
      </w:r>
    </w:p>
    <w:p w14:paraId="392849E0" w14:textId="77777777" w:rsidR="00D65478" w:rsidRPr="00D65478" w:rsidRDefault="00D65478" w:rsidP="00D6547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Maximum historical drawdown of 72.46%</w:t>
      </w:r>
    </w:p>
    <w:p w14:paraId="59A6F1DC" w14:textId="77777777" w:rsidR="00D65478" w:rsidRPr="00D65478" w:rsidRDefault="00D65478" w:rsidP="00D6547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Sharpe Ratio of 0.76 (assuming 2% risk-free rate)</w:t>
      </w:r>
    </w:p>
    <w:p w14:paraId="74997CCE" w14:textId="77777777" w:rsidR="00D65478" w:rsidRPr="00D65478" w:rsidRDefault="00D65478" w:rsidP="00D6547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Sortino Ratio of 1.12</w:t>
      </w:r>
    </w:p>
    <w:p w14:paraId="3F55DCA7" w14:textId="77777777" w:rsidR="00D65478" w:rsidRPr="00D65478" w:rsidRDefault="00D65478" w:rsidP="00D6547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Beta fluctuations between 0.7 and 1.4 (against synthetic market data)</w:t>
      </w:r>
    </w:p>
    <w:p w14:paraId="5BFEC935"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These risk metrics suggest moderate volatility with positive risk-adjusted returns over the long term.</w:t>
      </w:r>
    </w:p>
    <w:p w14:paraId="5879EE96" w14:textId="77777777" w:rsidR="00D65478" w:rsidRPr="00D65478" w:rsidRDefault="00D65478" w:rsidP="00D65478">
      <w:pPr>
        <w:pStyle w:val="Heading2"/>
        <w:rPr>
          <w:rFonts w:eastAsia="Times New Roman"/>
        </w:rPr>
      </w:pPr>
      <w:r w:rsidRPr="00D65478">
        <w:rPr>
          <w:rFonts w:eastAsia="Times New Roman"/>
        </w:rPr>
        <w:t>Autocorrelation Analysis</w:t>
      </w:r>
    </w:p>
    <w:p w14:paraId="58C2E5C1"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autocorrelation analysis reveals:</w:t>
      </w:r>
    </w:p>
    <w:p w14:paraId="47F50138" w14:textId="77777777" w:rsidR="00D65478" w:rsidRPr="00D65478" w:rsidRDefault="00D65478" w:rsidP="00D6547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Statistically significant autocorrelation at lags 1 and 2</w:t>
      </w:r>
    </w:p>
    <w:p w14:paraId="1D3C8E99" w14:textId="77777777" w:rsidR="00D65478" w:rsidRPr="00D65478" w:rsidRDefault="00D65478" w:rsidP="00D6547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Durbin-Watson statistic of 1.92 (close to 2, suggesting limited serial correlation)</w:t>
      </w:r>
    </w:p>
    <w:p w14:paraId="37374179" w14:textId="77777777" w:rsidR="00D65478" w:rsidRPr="00D65478" w:rsidRDefault="00D65478" w:rsidP="00D6547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Some predictability in short-term returns, supporting the use of recent price data for predictions</w:t>
      </w:r>
    </w:p>
    <w:p w14:paraId="5DD79A25" w14:textId="77777777" w:rsidR="00D65478" w:rsidRPr="00D65478" w:rsidRDefault="00D65478" w:rsidP="00D65478">
      <w:pPr>
        <w:pStyle w:val="Heading2"/>
        <w:rPr>
          <w:rFonts w:eastAsia="Times New Roman"/>
        </w:rPr>
      </w:pPr>
      <w:r w:rsidRPr="00D65478">
        <w:rPr>
          <w:rFonts w:eastAsia="Times New Roman"/>
        </w:rPr>
        <w:t>Conclusion and Recommendations</w:t>
      </w:r>
    </w:p>
    <w:p w14:paraId="33415974"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This exploratory analysis reveals several important patterns and relationships in the stock price data that can be leveraged for prediction:</w:t>
      </w:r>
    </w:p>
    <w:p w14:paraId="6D119313" w14:textId="77777777" w:rsidR="00D65478" w:rsidRPr="00D65478" w:rsidRDefault="00D65478" w:rsidP="00D6547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 xml:space="preserve">The stock shows clear trends, with momentum effects persisting over </w:t>
      </w:r>
      <w:proofErr w:type="gramStart"/>
      <w:r w:rsidRPr="00D65478">
        <w:rPr>
          <w:rFonts w:ascii="Times New Roman" w:eastAsia="Times New Roman" w:hAnsi="Times New Roman" w:cs="Times New Roman"/>
          <w:kern w:val="0"/>
          <w14:ligatures w14:val="none"/>
        </w:rPr>
        <w:t>5-20 day</w:t>
      </w:r>
      <w:proofErr w:type="gramEnd"/>
      <w:r w:rsidRPr="00D65478">
        <w:rPr>
          <w:rFonts w:ascii="Times New Roman" w:eastAsia="Times New Roman" w:hAnsi="Times New Roman" w:cs="Times New Roman"/>
          <w:kern w:val="0"/>
          <w14:ligatures w14:val="none"/>
        </w:rPr>
        <w:t xml:space="preserve"> periods</w:t>
      </w:r>
    </w:p>
    <w:p w14:paraId="56443B3C" w14:textId="77777777" w:rsidR="00D65478" w:rsidRPr="00D65478" w:rsidRDefault="00D65478" w:rsidP="00D6547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Technical indicators (RSI, MACD, Bollinger Bands) provide valuable signals</w:t>
      </w:r>
    </w:p>
    <w:p w14:paraId="12A145E4" w14:textId="77777777" w:rsidR="00D65478" w:rsidRPr="00D65478" w:rsidRDefault="00D65478" w:rsidP="00D6547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Volume-price relationships offer additional predictive power</w:t>
      </w:r>
    </w:p>
    <w:p w14:paraId="5002EE2E" w14:textId="77777777" w:rsidR="00D65478" w:rsidRPr="00D65478" w:rsidRDefault="00D65478" w:rsidP="00D6547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Seasonal patterns exist both within weeks and across months of the year</w:t>
      </w:r>
    </w:p>
    <w:p w14:paraId="1B7836F3" w14:textId="77777777" w:rsidR="00D65478" w:rsidRPr="00D65478" w:rsidRDefault="00D65478" w:rsidP="00D6547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lastRenderedPageBreak/>
        <w:t>Volatility clustering suggests the need for regime-aware modeling</w:t>
      </w:r>
    </w:p>
    <w:p w14:paraId="6DE0D2C1"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For the prediction task, I recommend:</w:t>
      </w:r>
    </w:p>
    <w:p w14:paraId="65022515" w14:textId="77777777" w:rsidR="00D65478" w:rsidRPr="00D65478" w:rsidRDefault="00D65478" w:rsidP="00D6547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Using features from multiple timeframes (5, 10, 20 days)</w:t>
      </w:r>
    </w:p>
    <w:p w14:paraId="1E5570EB" w14:textId="77777777" w:rsidR="00D65478" w:rsidRPr="00D65478" w:rsidRDefault="00D65478" w:rsidP="00D6547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Including both price-based and volume-based indicators</w:t>
      </w:r>
    </w:p>
    <w:p w14:paraId="4ED9BC7D" w14:textId="77777777" w:rsidR="00D65478" w:rsidRPr="00D65478" w:rsidRDefault="00D65478" w:rsidP="00D6547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Incorporating technical analysis signals</w:t>
      </w:r>
    </w:p>
    <w:p w14:paraId="1220EE71" w14:textId="77777777" w:rsidR="00D65478" w:rsidRPr="00D65478" w:rsidRDefault="00D65478" w:rsidP="00D6547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Accounting for seasonal patterns</w:t>
      </w:r>
    </w:p>
    <w:p w14:paraId="14680F2A" w14:textId="77777777" w:rsidR="00D65478" w:rsidRPr="00D65478" w:rsidRDefault="00D65478" w:rsidP="00D6547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Developing ensemble models that can handle different market regimes</w:t>
      </w:r>
    </w:p>
    <w:p w14:paraId="771A74E1" w14:textId="77777777" w:rsidR="00D65478" w:rsidRPr="00D65478" w:rsidRDefault="00D65478" w:rsidP="00D65478">
      <w:pPr>
        <w:spacing w:before="100" w:beforeAutospacing="1" w:after="100" w:afterAutospacing="1" w:line="240" w:lineRule="auto"/>
        <w:rPr>
          <w:rFonts w:ascii="Times New Roman" w:eastAsia="Times New Roman" w:hAnsi="Times New Roman" w:cs="Times New Roman"/>
          <w:kern w:val="0"/>
          <w14:ligatures w14:val="none"/>
        </w:rPr>
      </w:pPr>
      <w:r w:rsidRPr="00D65478">
        <w:rPr>
          <w:rFonts w:ascii="Times New Roman" w:eastAsia="Times New Roman" w:hAnsi="Times New Roman" w:cs="Times New Roman"/>
          <w:kern w:val="0"/>
          <w14:ligatures w14:val="none"/>
        </w:rPr>
        <w:t>The preprocessing steps outlined in this report provide a solid foundation for feature engineering, while the identified patterns justify the selection of specific features for the prediction model.</w:t>
      </w:r>
    </w:p>
    <w:p w14:paraId="0DA26655" w14:textId="77777777" w:rsidR="0034308E" w:rsidRDefault="0034308E"/>
    <w:sectPr w:rsidR="0034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709F"/>
    <w:multiLevelType w:val="multilevel"/>
    <w:tmpl w:val="856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3016"/>
    <w:multiLevelType w:val="multilevel"/>
    <w:tmpl w:val="DDD8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9172C"/>
    <w:multiLevelType w:val="multilevel"/>
    <w:tmpl w:val="5A3C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43A1"/>
    <w:multiLevelType w:val="multilevel"/>
    <w:tmpl w:val="5B007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E7482"/>
    <w:multiLevelType w:val="multilevel"/>
    <w:tmpl w:val="BE34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A4CAC"/>
    <w:multiLevelType w:val="multilevel"/>
    <w:tmpl w:val="560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0239B"/>
    <w:multiLevelType w:val="multilevel"/>
    <w:tmpl w:val="4BDA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CAD"/>
    <w:multiLevelType w:val="multilevel"/>
    <w:tmpl w:val="BB52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A226A"/>
    <w:multiLevelType w:val="multilevel"/>
    <w:tmpl w:val="D91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D141A"/>
    <w:multiLevelType w:val="multilevel"/>
    <w:tmpl w:val="997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D6C3C"/>
    <w:multiLevelType w:val="multilevel"/>
    <w:tmpl w:val="03FC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45807"/>
    <w:multiLevelType w:val="multilevel"/>
    <w:tmpl w:val="A47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C0FA4"/>
    <w:multiLevelType w:val="multilevel"/>
    <w:tmpl w:val="8A84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50F96"/>
    <w:multiLevelType w:val="multilevel"/>
    <w:tmpl w:val="3A2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95EBF"/>
    <w:multiLevelType w:val="multilevel"/>
    <w:tmpl w:val="231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8435C"/>
    <w:multiLevelType w:val="multilevel"/>
    <w:tmpl w:val="ADD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E38F3"/>
    <w:multiLevelType w:val="multilevel"/>
    <w:tmpl w:val="11CE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50C41"/>
    <w:multiLevelType w:val="multilevel"/>
    <w:tmpl w:val="BC8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30EB6"/>
    <w:multiLevelType w:val="multilevel"/>
    <w:tmpl w:val="04C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C415E"/>
    <w:multiLevelType w:val="multilevel"/>
    <w:tmpl w:val="E46E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F5D2F"/>
    <w:multiLevelType w:val="multilevel"/>
    <w:tmpl w:val="2430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52D92"/>
    <w:multiLevelType w:val="multilevel"/>
    <w:tmpl w:val="E22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3259">
    <w:abstractNumId w:val="9"/>
  </w:num>
  <w:num w:numId="2" w16cid:durableId="187529033">
    <w:abstractNumId w:val="12"/>
  </w:num>
  <w:num w:numId="3" w16cid:durableId="461308428">
    <w:abstractNumId w:val="20"/>
  </w:num>
  <w:num w:numId="4" w16cid:durableId="29570062">
    <w:abstractNumId w:val="7"/>
  </w:num>
  <w:num w:numId="5" w16cid:durableId="1107575437">
    <w:abstractNumId w:val="8"/>
  </w:num>
  <w:num w:numId="6" w16cid:durableId="2000502750">
    <w:abstractNumId w:val="14"/>
  </w:num>
  <w:num w:numId="7" w16cid:durableId="42682721">
    <w:abstractNumId w:val="21"/>
  </w:num>
  <w:num w:numId="8" w16cid:durableId="731928230">
    <w:abstractNumId w:val="15"/>
  </w:num>
  <w:num w:numId="9" w16cid:durableId="119031422">
    <w:abstractNumId w:val="18"/>
  </w:num>
  <w:num w:numId="10" w16cid:durableId="1304388853">
    <w:abstractNumId w:val="4"/>
  </w:num>
  <w:num w:numId="11" w16cid:durableId="871773445">
    <w:abstractNumId w:val="17"/>
  </w:num>
  <w:num w:numId="12" w16cid:durableId="1967546439">
    <w:abstractNumId w:val="11"/>
  </w:num>
  <w:num w:numId="13" w16cid:durableId="4986659">
    <w:abstractNumId w:val="13"/>
  </w:num>
  <w:num w:numId="14" w16cid:durableId="1733652974">
    <w:abstractNumId w:val="16"/>
  </w:num>
  <w:num w:numId="15" w16cid:durableId="714307969">
    <w:abstractNumId w:val="2"/>
  </w:num>
  <w:num w:numId="16" w16cid:durableId="1023828578">
    <w:abstractNumId w:val="0"/>
  </w:num>
  <w:num w:numId="17" w16cid:durableId="1969386100">
    <w:abstractNumId w:val="3"/>
  </w:num>
  <w:num w:numId="18" w16cid:durableId="84500263">
    <w:abstractNumId w:val="1"/>
  </w:num>
  <w:num w:numId="19" w16cid:durableId="486091172">
    <w:abstractNumId w:val="5"/>
  </w:num>
  <w:num w:numId="20" w16cid:durableId="748236020">
    <w:abstractNumId w:val="6"/>
  </w:num>
  <w:num w:numId="21" w16cid:durableId="175772068">
    <w:abstractNumId w:val="10"/>
  </w:num>
  <w:num w:numId="22" w16cid:durableId="504901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78"/>
    <w:rsid w:val="0034308E"/>
    <w:rsid w:val="00586ED3"/>
    <w:rsid w:val="006C45B4"/>
    <w:rsid w:val="00D65478"/>
    <w:rsid w:val="00E93ABD"/>
    <w:rsid w:val="00F46ED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ED717B0"/>
  <w15:chartTrackingRefBased/>
  <w15:docId w15:val="{946ACAB1-6F78-9F4B-8F3A-F076B7A7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65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78"/>
    <w:rPr>
      <w:rFonts w:eastAsiaTheme="majorEastAsia" w:cstheme="majorBidi"/>
      <w:color w:val="272727" w:themeColor="text1" w:themeTint="D8"/>
    </w:rPr>
  </w:style>
  <w:style w:type="paragraph" w:styleId="Title">
    <w:name w:val="Title"/>
    <w:basedOn w:val="Normal"/>
    <w:next w:val="Normal"/>
    <w:link w:val="TitleChar"/>
    <w:uiPriority w:val="10"/>
    <w:qFormat/>
    <w:rsid w:val="00D65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78"/>
    <w:pPr>
      <w:spacing w:before="160"/>
      <w:jc w:val="center"/>
    </w:pPr>
    <w:rPr>
      <w:i/>
      <w:iCs/>
      <w:color w:val="404040" w:themeColor="text1" w:themeTint="BF"/>
    </w:rPr>
  </w:style>
  <w:style w:type="character" w:customStyle="1" w:styleId="QuoteChar">
    <w:name w:val="Quote Char"/>
    <w:basedOn w:val="DefaultParagraphFont"/>
    <w:link w:val="Quote"/>
    <w:uiPriority w:val="29"/>
    <w:rsid w:val="00D65478"/>
    <w:rPr>
      <w:rFonts w:cs="Arial Unicode MS"/>
      <w:i/>
      <w:iCs/>
      <w:color w:val="404040" w:themeColor="text1" w:themeTint="BF"/>
    </w:rPr>
  </w:style>
  <w:style w:type="paragraph" w:styleId="ListParagraph">
    <w:name w:val="List Paragraph"/>
    <w:basedOn w:val="Normal"/>
    <w:uiPriority w:val="34"/>
    <w:qFormat/>
    <w:rsid w:val="00D65478"/>
    <w:pPr>
      <w:ind w:left="720"/>
      <w:contextualSpacing/>
    </w:pPr>
  </w:style>
  <w:style w:type="character" w:styleId="IntenseEmphasis">
    <w:name w:val="Intense Emphasis"/>
    <w:basedOn w:val="DefaultParagraphFont"/>
    <w:uiPriority w:val="21"/>
    <w:qFormat/>
    <w:rsid w:val="00D65478"/>
    <w:rPr>
      <w:i/>
      <w:iCs/>
      <w:color w:val="0F4761" w:themeColor="accent1" w:themeShade="BF"/>
    </w:rPr>
  </w:style>
  <w:style w:type="paragraph" w:styleId="IntenseQuote">
    <w:name w:val="Intense Quote"/>
    <w:basedOn w:val="Normal"/>
    <w:next w:val="Normal"/>
    <w:link w:val="IntenseQuoteChar"/>
    <w:uiPriority w:val="30"/>
    <w:qFormat/>
    <w:rsid w:val="00D65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78"/>
    <w:rPr>
      <w:rFonts w:cs="Arial Unicode MS"/>
      <w:i/>
      <w:iCs/>
      <w:color w:val="0F4761" w:themeColor="accent1" w:themeShade="BF"/>
    </w:rPr>
  </w:style>
  <w:style w:type="character" w:styleId="IntenseReference">
    <w:name w:val="Intense Reference"/>
    <w:basedOn w:val="DefaultParagraphFont"/>
    <w:uiPriority w:val="32"/>
    <w:qFormat/>
    <w:rsid w:val="00D65478"/>
    <w:rPr>
      <w:b/>
      <w:bCs/>
      <w:smallCaps/>
      <w:color w:val="0F4761" w:themeColor="accent1" w:themeShade="BF"/>
      <w:spacing w:val="5"/>
    </w:rPr>
  </w:style>
  <w:style w:type="paragraph" w:styleId="NormalWeb">
    <w:name w:val="Normal (Web)"/>
    <w:basedOn w:val="Normal"/>
    <w:uiPriority w:val="99"/>
    <w:semiHidden/>
    <w:unhideWhenUsed/>
    <w:rsid w:val="00D654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5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3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Lakindu Karunanayake</dc:creator>
  <cp:keywords/>
  <dc:description/>
  <cp:lastModifiedBy>Lakindu Karunanayake</cp:lastModifiedBy>
  <cp:revision>1</cp:revision>
  <cp:lastPrinted>2025-03-10T02:30:00Z</cp:lastPrinted>
  <dcterms:created xsi:type="dcterms:W3CDTF">2025-03-10T02:21:00Z</dcterms:created>
  <dcterms:modified xsi:type="dcterms:W3CDTF">2025-03-10T02:30:00Z</dcterms:modified>
</cp:coreProperties>
</file>