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9F60" w14:textId="12BF1D19" w:rsidR="008F3BD8" w:rsidRDefault="008F3BD8" w:rsidP="008F3BD8">
      <w:r>
        <w:t xml:space="preserve">1. </w:t>
      </w:r>
      <w:r w:rsidR="00935CB7">
        <w:t>Que signifie l’abréviation LPD ?</w:t>
      </w:r>
    </w:p>
    <w:p w14:paraId="725CF79E" w14:textId="32B3CF8A" w:rsidR="008F3BD8" w:rsidRDefault="008F3BD8" w:rsidP="008F3BD8">
      <w:r>
        <w:tab/>
        <w:t>Loi sur la Protection des Données</w:t>
      </w:r>
    </w:p>
    <w:p w14:paraId="783C1234" w14:textId="77777777" w:rsidR="00935CB7" w:rsidRDefault="00935CB7" w:rsidP="00935CB7">
      <w:r>
        <w:t>2. Que signifie l’abréviation OLPD et à quoi cela va-t-il servir ?</w:t>
      </w:r>
    </w:p>
    <w:p w14:paraId="6FC9BB5E" w14:textId="1172FC6F" w:rsidR="008F3BD8" w:rsidRDefault="008F3BD8" w:rsidP="00935CB7">
      <w:r>
        <w:tab/>
        <w:t>Ordonnance sur la Loi sur la Protection des Données</w:t>
      </w:r>
    </w:p>
    <w:p w14:paraId="33933ADE" w14:textId="77777777" w:rsidR="00935CB7" w:rsidRDefault="00935CB7" w:rsidP="00935CB7">
      <w:r>
        <w:t>3. Quelle différence y a-t-il entre une « personne physique » et une « personne morale » ?</w:t>
      </w:r>
    </w:p>
    <w:p w14:paraId="3237135D" w14:textId="75AED58B" w:rsidR="00C458F6" w:rsidRDefault="00C458F6" w:rsidP="00935CB7">
      <w:r>
        <w:tab/>
        <w:t>Personne physique est un être humain, personne morale est une entreprise.</w:t>
      </w:r>
    </w:p>
    <w:p w14:paraId="324638BB" w14:textId="77777777" w:rsidR="00935CB7" w:rsidRDefault="00935CB7" w:rsidP="00935CB7">
      <w:r>
        <w:t>4. Lister les données personnelles qualifiées de sensibles dans la LPD</w:t>
      </w:r>
    </w:p>
    <w:p w14:paraId="473DF160" w14:textId="769936D4" w:rsidR="00C458F6" w:rsidRPr="00C458F6" w:rsidRDefault="00C458F6" w:rsidP="00C458F6">
      <w:pPr>
        <w:ind w:firstLine="708"/>
      </w:pPr>
      <w:r w:rsidRPr="00C458F6">
        <w:t>Les opinions ou activités religieuses, philosophiques, politiques ou syndicales.</w:t>
      </w:r>
    </w:p>
    <w:p w14:paraId="2E61C8AB" w14:textId="1980F94B" w:rsidR="00C458F6" w:rsidRPr="00C458F6" w:rsidRDefault="00C458F6" w:rsidP="00C458F6">
      <w:pPr>
        <w:ind w:firstLine="708"/>
      </w:pPr>
      <w:r w:rsidRPr="00C458F6">
        <w:t>L’état de santé, la sphère intime ou l’appartenance à une race.</w:t>
      </w:r>
    </w:p>
    <w:p w14:paraId="785C04F6" w14:textId="44DA462C" w:rsidR="00C458F6" w:rsidRPr="00C458F6" w:rsidRDefault="00C458F6" w:rsidP="00C458F6">
      <w:pPr>
        <w:ind w:firstLine="708"/>
      </w:pPr>
      <w:r w:rsidRPr="00C458F6">
        <w:t>Les mesures d’aide sociale.</w:t>
      </w:r>
    </w:p>
    <w:p w14:paraId="5E47FE9A" w14:textId="64311E6D" w:rsidR="00C458F6" w:rsidRDefault="00C458F6" w:rsidP="00C458F6">
      <w:pPr>
        <w:ind w:firstLine="708"/>
      </w:pPr>
      <w:r w:rsidRPr="00C458F6">
        <w:t>Les poursuites ou sanctions pénales et administratives</w:t>
      </w:r>
    </w:p>
    <w:p w14:paraId="4AFB2EDB" w14:textId="77777777" w:rsidR="00935CB7" w:rsidRDefault="00935CB7" w:rsidP="00935CB7">
      <w:r>
        <w:t>5. Expliquer ce que signifie « profilage à risque élevé »</w:t>
      </w:r>
    </w:p>
    <w:p w14:paraId="20989CF1" w14:textId="69A4B81D" w:rsidR="00C458F6" w:rsidRDefault="00D01653" w:rsidP="00D01653">
      <w:pPr>
        <w:ind w:left="705"/>
      </w:pPr>
      <w:r>
        <w:t>Profilage auto sur les données personnelles, qui pourrait amener à une discrimination, droit de liberté</w:t>
      </w:r>
    </w:p>
    <w:p w14:paraId="214167FE" w14:textId="77777777" w:rsidR="00935CB7" w:rsidRDefault="00935CB7" w:rsidP="00935CB7">
      <w:r>
        <w:t>6. Que doit-on obligatoirement obtenir de l’utilisateur si l’on envisage de procéder à un « profilage » ?</w:t>
      </w:r>
    </w:p>
    <w:p w14:paraId="1076037A" w14:textId="3BD4B3BB" w:rsidR="00D01653" w:rsidRDefault="00D01653" w:rsidP="00935CB7">
      <w:r>
        <w:tab/>
        <w:t>Consentement explicite</w:t>
      </w:r>
    </w:p>
    <w:p w14:paraId="653F4C58" w14:textId="77777777" w:rsidR="00935CB7" w:rsidRDefault="00935CB7" w:rsidP="00935CB7">
      <w:r>
        <w:t>7. A quoi va servir « le répertoire des activités de traitement des données » ?</w:t>
      </w:r>
    </w:p>
    <w:p w14:paraId="19170DAC" w14:textId="34C44318" w:rsidR="00D01653" w:rsidRDefault="00D01653" w:rsidP="00935CB7">
      <w:r>
        <w:tab/>
      </w:r>
      <w:r w:rsidR="002B6905">
        <w:t xml:space="preserve">Répertoire qui garantit, la transparence, le respect des lois </w:t>
      </w:r>
    </w:p>
    <w:p w14:paraId="41D96470" w14:textId="2A88246D" w:rsidR="00935CB7" w:rsidRDefault="00935CB7" w:rsidP="00935CB7">
      <w:r>
        <w:t>8. Comment régler la relation entre un « mandant » et un « sous-traitant » lors de la sous-traitance</w:t>
      </w:r>
      <w:r>
        <w:t xml:space="preserve"> </w:t>
      </w:r>
      <w:r>
        <w:t>des données ?</w:t>
      </w:r>
    </w:p>
    <w:p w14:paraId="2DCE9035" w14:textId="1124EFC8" w:rsidR="002B6905" w:rsidRDefault="002B6905" w:rsidP="00935CB7">
      <w:r>
        <w:tab/>
      </w:r>
      <w:r w:rsidR="00145B4F">
        <w:t>Un contrat qui spécifie les obligations du sous-traitant</w:t>
      </w:r>
    </w:p>
    <w:p w14:paraId="4BEEE571" w14:textId="77777777" w:rsidR="00935CB7" w:rsidRDefault="00935CB7" w:rsidP="00935CB7">
      <w:r>
        <w:t>9. Que signifie les termes suivants : « Privacy-by-Design » et « Privacy-by-Default » ?</w:t>
      </w:r>
    </w:p>
    <w:p w14:paraId="5D89AA9F" w14:textId="799CE4C2" w:rsidR="00145B4F" w:rsidRDefault="00145B4F" w:rsidP="00935CB7">
      <w:r>
        <w:tab/>
      </w:r>
      <w:r w:rsidR="00661A83">
        <w:t>Design : La sécurité des données doit faire partie de la conception</w:t>
      </w:r>
    </w:p>
    <w:p w14:paraId="6C147B9B" w14:textId="345A35B5" w:rsidR="00661A83" w:rsidRDefault="00661A83" w:rsidP="00935CB7">
      <w:r>
        <w:tab/>
        <w:t>Default : Seules les données nécessaires sont collectées</w:t>
      </w:r>
    </w:p>
    <w:p w14:paraId="3B7878CD" w14:textId="0B86443F" w:rsidR="00935CB7" w:rsidRDefault="00935CB7" w:rsidP="00935CB7">
      <w:r>
        <w:t>10. Dans la LPD quelles sont les « exigences en matière d’information » qui devront être fournie à la</w:t>
      </w:r>
      <w:r>
        <w:t xml:space="preserve"> </w:t>
      </w:r>
      <w:r>
        <w:t>personne propriétaire des données personnelles ?</w:t>
      </w:r>
    </w:p>
    <w:p w14:paraId="6BA935AE" w14:textId="37D064EA" w:rsidR="00661A83" w:rsidRDefault="00661A83" w:rsidP="00935CB7">
      <w:r>
        <w:tab/>
        <w:t xml:space="preserve">Des données </w:t>
      </w:r>
      <w:r w:rsidR="00BB4B30">
        <w:t xml:space="preserve">lisibles </w:t>
      </w:r>
    </w:p>
    <w:p w14:paraId="1CF9A16B" w14:textId="77777777" w:rsidR="00BB4B30" w:rsidRDefault="00BB4B30" w:rsidP="00935CB7"/>
    <w:p w14:paraId="17BF1602" w14:textId="77777777" w:rsidR="00935CB7" w:rsidRDefault="00935CB7" w:rsidP="00935CB7">
      <w:r>
        <w:lastRenderedPageBreak/>
        <w:t>11. Qu’entend-on par « extension des obligations d’information » ?</w:t>
      </w:r>
    </w:p>
    <w:p w14:paraId="5D6B430B" w14:textId="15B9EC9C" w:rsidR="00BB4B30" w:rsidRDefault="00BB4B30" w:rsidP="00935CB7">
      <w:r>
        <w:tab/>
        <w:t>Les données personnelles peuvent être partagées</w:t>
      </w:r>
    </w:p>
    <w:p w14:paraId="18BC13C9" w14:textId="77777777" w:rsidR="00935CB7" w:rsidRDefault="00935CB7" w:rsidP="00935CB7">
      <w:r>
        <w:t>12. Qu’est-ce-que le « droit de portabilité » des données personnelles ?</w:t>
      </w:r>
    </w:p>
    <w:p w14:paraId="37426027" w14:textId="5AE8177C" w:rsidR="00BB4B30" w:rsidRDefault="00BB4B30" w:rsidP="00935CB7">
      <w:r>
        <w:tab/>
      </w:r>
      <w:r w:rsidR="004914FB">
        <w:t>Le droit de déplacer ses données personnelles</w:t>
      </w:r>
    </w:p>
    <w:p w14:paraId="024FBD52" w14:textId="77777777" w:rsidR="00935CB7" w:rsidRDefault="00935CB7" w:rsidP="00935CB7">
      <w:r>
        <w:t>13. Quelle sont les règles à observer lors d’un constat de « violation de la protection des données » ?</w:t>
      </w:r>
    </w:p>
    <w:p w14:paraId="022E5AA0" w14:textId="6799C3C4" w:rsidR="004914FB" w:rsidRDefault="00EA5533" w:rsidP="00935CB7">
      <w:r>
        <w:tab/>
        <w:t>Informer les autorités et les personnes concernées</w:t>
      </w:r>
    </w:p>
    <w:p w14:paraId="43A7EFC1" w14:textId="481EA836" w:rsidR="00BD1BAB" w:rsidRDefault="00935CB7" w:rsidP="00935CB7">
      <w:r>
        <w:t>14. Quelles sont les sanctions prévues dans la LPD ?</w:t>
      </w:r>
    </w:p>
    <w:p w14:paraId="195DF2B8" w14:textId="1AED0177" w:rsidR="00EA5533" w:rsidRDefault="00EA5533" w:rsidP="00935CB7">
      <w:r>
        <w:tab/>
      </w:r>
      <w:r w:rsidR="00321D94">
        <w:t>Amendes jusqu’à 250k et sanction administrative</w:t>
      </w:r>
    </w:p>
    <w:sectPr w:rsidR="00EA5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526A9"/>
    <w:multiLevelType w:val="hybridMultilevel"/>
    <w:tmpl w:val="6E88CC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2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AB"/>
    <w:rsid w:val="00145B4F"/>
    <w:rsid w:val="002B6905"/>
    <w:rsid w:val="00321D94"/>
    <w:rsid w:val="004914FB"/>
    <w:rsid w:val="00661A83"/>
    <w:rsid w:val="007D139C"/>
    <w:rsid w:val="008F3BD8"/>
    <w:rsid w:val="00935CB7"/>
    <w:rsid w:val="00BB4B30"/>
    <w:rsid w:val="00BD1BAB"/>
    <w:rsid w:val="00C458F6"/>
    <w:rsid w:val="00D01653"/>
    <w:rsid w:val="00E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F94C"/>
  <w15:chartTrackingRefBased/>
  <w15:docId w15:val="{77D53B41-2318-47B7-A5D4-065EB315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1B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1B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1B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1B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1B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1B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1B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1B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1B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1B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Thumelin</dc:creator>
  <cp:keywords/>
  <dc:description/>
  <cp:lastModifiedBy>Jocelin Thumelin</cp:lastModifiedBy>
  <cp:revision>11</cp:revision>
  <dcterms:created xsi:type="dcterms:W3CDTF">2024-08-29T13:22:00Z</dcterms:created>
  <dcterms:modified xsi:type="dcterms:W3CDTF">2024-08-29T13:36:00Z</dcterms:modified>
</cp:coreProperties>
</file>