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22FB" w14:textId="01311E2E" w:rsidR="00F903F2" w:rsidRDefault="007B21C4" w:rsidP="007B21C4">
      <w:pPr>
        <w:pStyle w:val="Titre1"/>
      </w:pPr>
      <w:r>
        <w:t>Phase 2 : Dossier analyse et conception</w:t>
      </w:r>
    </w:p>
    <w:p w14:paraId="521E24F3" w14:textId="1B7BFE40" w:rsidR="007B21C4" w:rsidRDefault="007B21C4" w:rsidP="007B21C4">
      <w:r>
        <w:t>Identification des utilisateurs</w:t>
      </w:r>
    </w:p>
    <w:p w14:paraId="5290752A" w14:textId="5C2AAD0A" w:rsidR="00564510" w:rsidRDefault="00564510" w:rsidP="007B21C4">
      <w:r>
        <w:t xml:space="preserve">Utilisateur de la base de donnée </w:t>
      </w:r>
    </w:p>
    <w:p w14:paraId="6604BDC3" w14:textId="66738F52" w:rsidR="007B21C4" w:rsidRDefault="007B21C4" w:rsidP="007B21C4">
      <w:r>
        <w:t>Cas d’usage</w:t>
      </w:r>
    </w:p>
    <w:p w14:paraId="02C61DA2" w14:textId="0D1BD707" w:rsidR="00564510" w:rsidRDefault="00564510" w:rsidP="007B21C4">
      <w:r>
        <w:t>Cette phase s’intitule concevoir les algorithmes de gestion du tournoi. Ces algorithmes vont donc servir à créer les tournois en fonction des paramètres de l’utilisateur.</w:t>
      </w:r>
    </w:p>
    <w:p w14:paraId="56D8174D" w14:textId="45F888C4" w:rsidR="007B21C4" w:rsidRDefault="007B21C4" w:rsidP="007B21C4">
      <w:r>
        <w:t>Contraintes techniques et fonctionnelles</w:t>
      </w:r>
    </w:p>
    <w:p w14:paraId="74CC12CF" w14:textId="1F919543" w:rsidR="007B21C4" w:rsidRDefault="007B21C4" w:rsidP="007B21C4">
      <w:r>
        <w:t>Schéma de la base de données (tables, relations…)</w:t>
      </w:r>
    </w:p>
    <w:p w14:paraId="4A993F6A" w14:textId="422205B8" w:rsidR="007B21C4" w:rsidRDefault="007B21C4" w:rsidP="007B21C4">
      <w:r>
        <w:t>Architecture logicielle et matérielle</w:t>
      </w:r>
    </w:p>
    <w:p w14:paraId="56C6E749" w14:textId="74229E5F" w:rsidR="007B21C4" w:rsidRPr="007B21C4" w:rsidRDefault="007B21C4" w:rsidP="007B21C4">
      <w:r>
        <w:t>Interface utilisateur : Maquettes des écrans, Navigation entre les pages</w:t>
      </w:r>
    </w:p>
    <w:sectPr w:rsidR="007B21C4" w:rsidRPr="007B2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64"/>
    <w:rsid w:val="0000687B"/>
    <w:rsid w:val="001817FD"/>
    <w:rsid w:val="00236C55"/>
    <w:rsid w:val="00564510"/>
    <w:rsid w:val="00591464"/>
    <w:rsid w:val="00765386"/>
    <w:rsid w:val="007B21C4"/>
    <w:rsid w:val="00833AAC"/>
    <w:rsid w:val="00AD0A42"/>
    <w:rsid w:val="00B63028"/>
    <w:rsid w:val="00DD55F1"/>
    <w:rsid w:val="00F9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2E856"/>
  <w15:chartTrackingRefBased/>
  <w15:docId w15:val="{3EECE390-17C6-4464-801B-55B70B85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386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9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1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1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146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59146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59146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591464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591464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591464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591464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591464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591464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59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14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146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59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1464"/>
    <w:rPr>
      <w:i/>
      <w:iCs/>
      <w:color w:val="404040" w:themeColor="text1" w:themeTint="BF"/>
      <w:kern w:val="0"/>
      <w14:ligatures w14:val="none"/>
    </w:rPr>
  </w:style>
  <w:style w:type="paragraph" w:styleId="Paragraphedeliste">
    <w:name w:val="List Paragraph"/>
    <w:basedOn w:val="Normal"/>
    <w:uiPriority w:val="34"/>
    <w:qFormat/>
    <w:rsid w:val="005914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14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1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1464"/>
    <w:rPr>
      <w:i/>
      <w:iCs/>
      <w:color w:val="0F4761" w:themeColor="accent1" w:themeShade="BF"/>
      <w:kern w:val="0"/>
      <w14:ligatures w14:val="none"/>
    </w:rPr>
  </w:style>
  <w:style w:type="character" w:styleId="Rfrenceintense">
    <w:name w:val="Intense Reference"/>
    <w:basedOn w:val="Policepardfaut"/>
    <w:uiPriority w:val="32"/>
    <w:qFormat/>
    <w:rsid w:val="00591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Phase 2 : Dossier analyse et conception</vt:lpstr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DUBOIS Axel</dc:creator>
  <cp:keywords/>
  <dc:description/>
  <cp:lastModifiedBy>DUBOIS Axel</cp:lastModifiedBy>
  <cp:revision>3</cp:revision>
  <dcterms:created xsi:type="dcterms:W3CDTF">2025-04-25T17:01:00Z</dcterms:created>
  <dcterms:modified xsi:type="dcterms:W3CDTF">2025-04-25T17:23:00Z</dcterms:modified>
</cp:coreProperties>
</file>