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ir00uepfevoo" w:id="1"/>
      <w:bookmarkEnd w:id="1"/>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PRÁCTICA</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1"/>
          <w:sz w:val="48"/>
          <w:szCs w:val="48"/>
          <w:rtl w:val="0"/>
        </w:rPr>
        <w:t xml:space="preserve">5</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48"/>
          <w:szCs w:val="48"/>
        </w:rPr>
      </w:pPr>
      <w:bookmarkStart w:colFirst="0" w:colLast="0" w:name="_heading=h.1fob9te" w:id="3"/>
      <w:bookmarkEnd w:id="3"/>
      <w:r w:rsidDel="00000000" w:rsidR="00000000" w:rsidRPr="00000000">
        <w:rPr>
          <w:rFonts w:ascii="Calibri" w:cs="Calibri" w:eastAsia="Calibri" w:hAnsi="Calibri"/>
          <w:b w:val="1"/>
          <w:sz w:val="48"/>
          <w:szCs w:val="48"/>
          <w:rtl w:val="0"/>
        </w:rPr>
        <w:t xml:space="preserve">Principios de la modulación digital en GNURADIO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48"/>
          <w:szCs w:val="48"/>
        </w:rPr>
      </w:pPr>
      <w:bookmarkStart w:colFirst="0" w:colLast="0" w:name="_heading=h.qp3xv6bcy4hd" w:id="4"/>
      <w:bookmarkEnd w:id="4"/>
      <w:r w:rsidDel="00000000" w:rsidR="00000000" w:rsidRPr="00000000">
        <w:rPr>
          <w:rFonts w:ascii="Calibri" w:cs="Calibri" w:eastAsia="Calibri" w:hAnsi="Calibri"/>
          <w:b w:val="1"/>
          <w:sz w:val="48"/>
          <w:szCs w:val="48"/>
          <w:rtl w:val="0"/>
        </w:rPr>
        <w:t xml:space="preserve">(2 sesiones de 2 horas)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pPr>
      <w:r w:rsidDel="00000000" w:rsidR="00000000" w:rsidRPr="00000000">
        <w:rPr>
          <w:rtl w:val="0"/>
        </w:rPr>
      </w:r>
    </w:p>
    <w:tbl>
      <w:tblPr>
        <w:tblStyle w:val="Table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10" w:hRule="atLeast"/>
          <w:tblHeader w:val="0"/>
        </w:trPr>
        <w:tc>
          <w:tcPr>
            <w:vMerge w:val="restart"/>
          </w:tcPr>
          <w:p w:rsidR="00000000" w:rsidDel="00000000" w:rsidP="00000000" w:rsidRDefault="00000000" w:rsidRPr="00000000" w14:paraId="00000008">
            <w:pPr>
              <w:rPr/>
            </w:pPr>
            <w:r w:rsidDel="00000000" w:rsidR="00000000" w:rsidRPr="00000000">
              <w:rPr>
                <w:rtl w:val="0"/>
              </w:rPr>
              <w:t xml:space="preserve">Autores</w:t>
            </w:r>
          </w:p>
        </w:tc>
        <w:tc>
          <w:tcPr/>
          <w:p w:rsidR="00000000" w:rsidDel="00000000" w:rsidP="00000000" w:rsidRDefault="00000000" w:rsidRPr="00000000" w14:paraId="00000009">
            <w:pPr>
              <w:rPr/>
            </w:pPr>
            <w:r w:rsidDel="00000000" w:rsidR="00000000" w:rsidRPr="00000000">
              <w:rPr>
                <w:u w:val="single"/>
                <w:rtl w:val="0"/>
              </w:rPr>
              <w:t xml:space="preserve">Luis Manuel Cogollo Silva</w:t>
            </w:r>
            <w:r w:rsidDel="00000000" w:rsidR="00000000" w:rsidRPr="00000000">
              <w:rPr>
                <w:rtl w:val="0"/>
              </w:rPr>
              <w:t xml:space="preserve">_____________</w:t>
            </w:r>
            <w:r w:rsidDel="00000000" w:rsidR="00000000" w:rsidRPr="00000000">
              <w:rPr>
                <w:u w:val="single"/>
                <w:rtl w:val="0"/>
              </w:rPr>
              <w:t xml:space="preserve">2160430</w:t>
            </w:r>
            <w:r w:rsidDel="00000000" w:rsidR="00000000" w:rsidRPr="00000000">
              <w:rPr>
                <w:rtl w:val="0"/>
              </w:rPr>
              <w:t xml:space="preserve">_</w:t>
            </w:r>
          </w:p>
        </w:tc>
      </w:tr>
      <w:tr>
        <w:trPr>
          <w:cantSplit w:val="0"/>
          <w:trHeight w:val="510" w:hRule="atLeast"/>
          <w:tblHeader w:val="0"/>
        </w:trPr>
        <w:tc>
          <w:tcPr>
            <w:vMerge w:val="continue"/>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0B">
            <w:pPr>
              <w:rPr/>
            </w:pPr>
            <w:r w:rsidDel="00000000" w:rsidR="00000000" w:rsidRPr="00000000">
              <w:rPr>
                <w:u w:val="single"/>
                <w:rtl w:val="0"/>
              </w:rPr>
              <w:t xml:space="preserve">Linda Juliana Barrios </w:t>
            </w:r>
            <w:r w:rsidDel="00000000" w:rsidR="00000000" w:rsidRPr="00000000">
              <w:rPr>
                <w:u w:val="single"/>
                <w:rtl w:val="0"/>
              </w:rPr>
              <w:t xml:space="preserve">Silva</w:t>
            </w:r>
            <w:r w:rsidDel="00000000" w:rsidR="00000000" w:rsidRPr="00000000">
              <w:rPr>
                <w:rtl w:val="0"/>
              </w:rPr>
              <w:t xml:space="preserve">____________</w:t>
            </w:r>
            <w:r w:rsidDel="00000000" w:rsidR="00000000" w:rsidRPr="00000000">
              <w:rPr>
                <w:u w:val="single"/>
                <w:rtl w:val="0"/>
              </w:rPr>
              <w:t xml:space="preserve">2174679</w:t>
            </w:r>
            <w:r w:rsidDel="00000000" w:rsidR="00000000" w:rsidRPr="00000000">
              <w:rPr>
                <w:rtl w:val="0"/>
              </w:rPr>
              <w:t xml:space="preserve">_</w:t>
            </w:r>
            <w:r w:rsidDel="00000000" w:rsidR="00000000" w:rsidRPr="00000000">
              <w:rPr>
                <w:rtl w:val="0"/>
              </w:rPr>
            </w:r>
          </w:p>
        </w:tc>
      </w:tr>
      <w:tr>
        <w:trPr>
          <w:cantSplit w:val="0"/>
          <w:trHeight w:val="510" w:hRule="atLeast"/>
          <w:tblHeader w:val="0"/>
        </w:trPr>
        <w:tc>
          <w:tcPr>
            <w:vMerge w:val="continue"/>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_______________________________________________________</w:t>
            </w:r>
          </w:p>
        </w:tc>
      </w:tr>
    </w:tbl>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67" w:hRule="atLeast"/>
          <w:tblHeader w:val="0"/>
        </w:trPr>
        <w:tc>
          <w:tcPr>
            <w:vAlign w:val="bottom"/>
          </w:tcPr>
          <w:p w:rsidR="00000000" w:rsidDel="00000000" w:rsidP="00000000" w:rsidRDefault="00000000" w:rsidRPr="00000000" w14:paraId="0000000F">
            <w:pPr>
              <w:widowControl w:val="0"/>
              <w:jc w:val="left"/>
              <w:rPr>
                <w:b w:val="1"/>
              </w:rPr>
            </w:pPr>
            <w:r w:rsidDel="00000000" w:rsidR="00000000" w:rsidRPr="00000000">
              <w:rPr>
                <w:b w:val="1"/>
                <w:rtl w:val="0"/>
              </w:rPr>
              <w:t xml:space="preserve">Grupo de laboratorio:</w:t>
            </w:r>
          </w:p>
        </w:tc>
        <w:tc>
          <w:tcPr>
            <w:vAlign w:val="bottom"/>
          </w:tcPr>
          <w:p w:rsidR="00000000" w:rsidDel="00000000" w:rsidP="00000000" w:rsidRDefault="00000000" w:rsidRPr="00000000" w14:paraId="00000010">
            <w:pPr>
              <w:widowControl w:val="0"/>
              <w:jc w:val="left"/>
              <w:rPr>
                <w:b w:val="1"/>
              </w:rPr>
            </w:pPr>
            <w:r w:rsidDel="00000000" w:rsidR="00000000" w:rsidRPr="00000000">
              <w:rPr>
                <w:rtl w:val="0"/>
              </w:rPr>
              <w:t xml:space="preserve">_</w:t>
            </w:r>
            <w:r w:rsidDel="00000000" w:rsidR="00000000" w:rsidRPr="00000000">
              <w:rPr>
                <w:u w:val="single"/>
                <w:rtl w:val="0"/>
              </w:rPr>
              <w:t xml:space="preserve">L1A</w:t>
            </w:r>
            <w:r w:rsidDel="00000000" w:rsidR="00000000" w:rsidRPr="00000000">
              <w:rPr>
                <w:rtl w:val="0"/>
              </w:rPr>
              <w:t xml:space="preserve">_________________________________________________</w:t>
            </w:r>
            <w:r w:rsidDel="00000000" w:rsidR="00000000" w:rsidRPr="00000000">
              <w:rPr>
                <w:rtl w:val="0"/>
              </w:rPr>
            </w:r>
          </w:p>
        </w:tc>
      </w:tr>
      <w:tr>
        <w:trPr>
          <w:cantSplit w:val="0"/>
          <w:trHeight w:val="567" w:hRule="atLeast"/>
          <w:tblHeader w:val="0"/>
        </w:trPr>
        <w:tc>
          <w:tcPr>
            <w:vAlign w:val="bottom"/>
          </w:tcPr>
          <w:p w:rsidR="00000000" w:rsidDel="00000000" w:rsidP="00000000" w:rsidRDefault="00000000" w:rsidRPr="00000000" w14:paraId="00000011">
            <w:pPr>
              <w:widowControl w:val="0"/>
              <w:jc w:val="left"/>
              <w:rPr>
                <w:b w:val="1"/>
              </w:rPr>
            </w:pPr>
            <w:r w:rsidDel="00000000" w:rsidR="00000000" w:rsidRPr="00000000">
              <w:rPr>
                <w:b w:val="1"/>
                <w:rtl w:val="0"/>
              </w:rPr>
              <w:t xml:space="preserve">Subgrupo de clase</w:t>
            </w:r>
          </w:p>
        </w:tc>
        <w:tc>
          <w:tcPr>
            <w:vAlign w:val="bottom"/>
          </w:tcPr>
          <w:p w:rsidR="00000000" w:rsidDel="00000000" w:rsidP="00000000" w:rsidRDefault="00000000" w:rsidRPr="00000000" w14:paraId="00000012">
            <w:pPr>
              <w:widowControl w:val="0"/>
              <w:jc w:val="left"/>
              <w:rPr>
                <w:b w:val="1"/>
              </w:rPr>
            </w:pPr>
            <w:r w:rsidDel="00000000" w:rsidR="00000000" w:rsidRPr="00000000">
              <w:rPr>
                <w:rtl w:val="0"/>
              </w:rPr>
              <w:t xml:space="preserve">_</w:t>
            </w:r>
            <w:r w:rsidDel="00000000" w:rsidR="00000000" w:rsidRPr="00000000">
              <w:rPr>
                <w:u w:val="single"/>
                <w:rtl w:val="0"/>
              </w:rPr>
              <w:t xml:space="preserve">G2</w:t>
            </w:r>
            <w:r w:rsidDel="00000000" w:rsidR="00000000" w:rsidRPr="00000000">
              <w:rPr>
                <w:rtl w:val="0"/>
              </w:rPr>
              <w:t xml:space="preserve">__________________________________________________</w:t>
            </w:r>
            <w:r w:rsidDel="00000000" w:rsidR="00000000" w:rsidRPr="00000000">
              <w:rPr>
                <w:rtl w:val="0"/>
              </w:rPr>
            </w:r>
          </w:p>
        </w:tc>
      </w:tr>
    </w:tbl>
    <w:p w:rsidR="00000000" w:rsidDel="00000000" w:rsidP="00000000" w:rsidRDefault="00000000" w:rsidRPr="00000000" w14:paraId="00000013">
      <w:pPr>
        <w:widowControl w:val="0"/>
        <w:rPr>
          <w:b w:val="1"/>
        </w:rPr>
      </w:pPr>
      <w:r w:rsidDel="00000000" w:rsidR="00000000" w:rsidRPr="00000000">
        <w:rPr>
          <w:rtl w:val="0"/>
        </w:rPr>
      </w:r>
    </w:p>
    <w:tbl>
      <w:tblPr>
        <w:tblStyle w:val="Table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67" w:hRule="atLeast"/>
          <w:tblHeader w:val="0"/>
        </w:trPr>
        <w:tc>
          <w:tcPr>
            <w:vAlign w:val="bottom"/>
          </w:tcPr>
          <w:p w:rsidR="00000000" w:rsidDel="00000000" w:rsidP="00000000" w:rsidRDefault="00000000" w:rsidRPr="00000000" w14:paraId="00000014">
            <w:pPr>
              <w:widowControl w:val="0"/>
              <w:spacing w:after="0" w:line="240" w:lineRule="auto"/>
              <w:jc w:val="left"/>
              <w:rPr>
                <w:b w:val="1"/>
              </w:rPr>
            </w:pPr>
            <w:r w:rsidDel="00000000" w:rsidR="00000000" w:rsidRPr="00000000">
              <w:rPr>
                <w:b w:val="1"/>
                <w:rtl w:val="0"/>
              </w:rPr>
              <w:t xml:space="preserve">Enlace repositorio</w:t>
            </w:r>
          </w:p>
        </w:tc>
        <w:tc>
          <w:tcPr>
            <w:vAlign w:val="bottom"/>
          </w:tcPr>
          <w:p w:rsidR="00000000" w:rsidDel="00000000" w:rsidP="00000000" w:rsidRDefault="00000000" w:rsidRPr="00000000" w14:paraId="00000015">
            <w:pPr>
              <w:widowControl w:val="0"/>
              <w:spacing w:after="0" w:line="240" w:lineRule="auto"/>
              <w:jc w:val="left"/>
              <w:rPr/>
            </w:pPr>
            <w:r w:rsidDel="00000000" w:rsidR="00000000" w:rsidRPr="00000000">
              <w:rPr>
                <w:rtl w:val="0"/>
              </w:rPr>
              <w:t xml:space="preserve">https://github.com/C0g0/labComuL1AG2.git</w:t>
            </w:r>
          </w:p>
        </w:tc>
      </w:tr>
    </w:tbl>
    <w:p w:rsidR="00000000" w:rsidDel="00000000" w:rsidP="00000000" w:rsidRDefault="00000000" w:rsidRPr="00000000" w14:paraId="00000016">
      <w:pPr>
        <w:widowControl w:val="0"/>
        <w:rPr>
          <w:b w:val="1"/>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2et92p0" w:id="5"/>
      <w:bookmarkEnd w:id="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reto a resolver:</w:t>
      </w:r>
    </w:p>
    <w:p w:rsidR="00000000" w:rsidDel="00000000" w:rsidP="00000000" w:rsidRDefault="00000000" w:rsidRPr="00000000" w14:paraId="00000027">
      <w:pPr>
        <w:rPr/>
      </w:pPr>
      <w:r w:rsidDel="00000000" w:rsidR="00000000" w:rsidRPr="00000000">
        <w:rPr>
          <w:rtl w:val="0"/>
        </w:rPr>
        <w:t xml:space="preserve">El estudiante al finalizar la práctica estará familiarizado con los conceptos básicos para la generación de modulaciones por pulsos (PAM PWM y PPM).</w:t>
      </w:r>
    </w:p>
    <w:p w:rsidR="00000000" w:rsidDel="00000000" w:rsidP="00000000" w:rsidRDefault="00000000" w:rsidRPr="00000000" w14:paraId="00000028">
      <w:pPr>
        <w:rPr/>
      </w:pPr>
      <w:r w:rsidDel="00000000" w:rsidR="00000000" w:rsidRPr="00000000">
        <w:rPr>
          <w:rtl w:val="0"/>
        </w:rPr>
        <w:t xml:space="preserve">El estudiante deberá construir tres bloques jerárquicos y un bloque comparador de acuerdo con lo que se indique en la guía. </w:t>
      </w:r>
    </w:p>
    <w:p w:rsidR="00000000" w:rsidDel="00000000" w:rsidP="00000000" w:rsidRDefault="00000000" w:rsidRPr="00000000" w14:paraId="00000029">
      <w:pPr>
        <w:rPr/>
      </w:pPr>
      <w:r w:rsidDel="00000000" w:rsidR="00000000" w:rsidRPr="00000000">
        <w:rPr>
          <w:rtl w:val="0"/>
        </w:rPr>
        <w:t xml:space="preserve">El estudiante debe analizar la modulación PAM por muestreo natural en el dominio del tiempo, así como analizar las formas de onda de las señales en relación con el muestreo y el ancho de pulso. así como en el dominio de la frecuencia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objetivo general es:</w:t>
      </w:r>
    </w:p>
    <w:p w:rsidR="00000000" w:rsidDel="00000000" w:rsidP="00000000" w:rsidRDefault="00000000" w:rsidRPr="00000000" w14:paraId="0000002C">
      <w:pPr>
        <w:rPr/>
      </w:pPr>
      <w:r w:rsidDel="00000000" w:rsidR="00000000" w:rsidRPr="00000000">
        <w:rPr>
          <w:rtl w:val="0"/>
        </w:rPr>
        <w:t xml:space="preserve">Desarrollar habilidades en el manejo de GNURadio y resaltar la importancia de la creación de bloques jerárquicos para construir los sistemas de comunicaciones convencionales a partir de la generación de modulaciones de pulsos </w:t>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Enlaces de interés </w:t>
      </w:r>
    </w:p>
    <w:p w:rsidR="00000000" w:rsidDel="00000000" w:rsidP="00000000" w:rsidRDefault="00000000" w:rsidRPr="00000000" w14:paraId="0000002E">
      <w:pPr>
        <w:rPr/>
      </w:pPr>
      <w:r w:rsidDel="00000000" w:rsidR="00000000" w:rsidRPr="00000000">
        <w:rPr>
          <w:rtl w:val="0"/>
        </w:rPr>
        <w:t xml:space="preserve">¿Qué es Gnuradio y que podemos hacer con este programa? </w:t>
      </w:r>
      <w:hyperlink r:id="rId7">
        <w:r w:rsidDel="00000000" w:rsidR="00000000" w:rsidRPr="00000000">
          <w:rPr>
            <w:color w:val="0000ff"/>
            <w:u w:val="single"/>
            <w:rtl w:val="0"/>
          </w:rPr>
          <w:t xml:space="preserve">Clic aquí</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Modulación PAM </w:t>
      </w:r>
      <w:hyperlink r:id="rId8">
        <w:r w:rsidDel="00000000" w:rsidR="00000000" w:rsidRPr="00000000">
          <w:rPr>
            <w:color w:val="1155cc"/>
            <w:u w:val="single"/>
            <w:rtl w:val="0"/>
          </w:rPr>
          <w:t xml:space="preserve">Clic aquí</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Modulación PWM </w:t>
      </w:r>
      <w:hyperlink r:id="rId9">
        <w:r w:rsidDel="00000000" w:rsidR="00000000" w:rsidRPr="00000000">
          <w:rPr>
            <w:color w:val="1155cc"/>
            <w:u w:val="single"/>
            <w:rtl w:val="0"/>
          </w:rPr>
          <w:t xml:space="preserve">Clic aquí</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Modulación PPM </w:t>
      </w:r>
      <w:hyperlink r:id="rId10">
        <w:r w:rsidDel="00000000" w:rsidR="00000000" w:rsidRPr="00000000">
          <w:rPr>
            <w:color w:val="1155cc"/>
            <w:u w:val="single"/>
            <w:rtl w:val="0"/>
          </w:rPr>
          <w:t xml:space="preserve">Clic aquí</w:t>
        </w:r>
      </w:hyperlink>
      <w:r w:rsidDel="00000000" w:rsidR="00000000" w:rsidRPr="00000000">
        <w:rPr>
          <w:rtl w:val="0"/>
        </w:rPr>
      </w:r>
    </w:p>
    <w:p w:rsidR="00000000" w:rsidDel="00000000" w:rsidP="00000000" w:rsidRDefault="00000000" w:rsidRPr="00000000" w14:paraId="00000032">
      <w:pPr>
        <w:keepNext w:val="1"/>
        <w:keepLines w:val="1"/>
        <w:spacing w:after="40" w:before="320" w:lineRule="auto"/>
        <w:jc w:val="center"/>
        <w:rPr/>
      </w:pPr>
      <w:bookmarkStart w:colFirst="0" w:colLast="0" w:name="_heading=h.1t3h5sf" w:id="7"/>
      <w:bookmarkEnd w:id="7"/>
      <w:r w:rsidDel="00000000" w:rsidR="00000000" w:rsidRPr="00000000">
        <w:rPr/>
        <w:drawing>
          <wp:inline distB="114300" distT="114300" distL="114300" distR="114300">
            <wp:extent cx="4471988" cy="2416103"/>
            <wp:effectExtent b="0" l="0" r="0" t="0"/>
            <wp:docPr id="5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71988" cy="241610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pPr>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smallCaps w:val="1"/>
          <w:sz w:val="28"/>
          <w:szCs w:val="28"/>
        </w:rPr>
      </w:pPr>
      <w:bookmarkStart w:colFirst="0" w:colLast="0" w:name="_heading=h.m7ej1nfewi6n" w:id="8"/>
      <w:bookmarkEnd w:id="8"/>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0"/>
          <w:i w:val="0"/>
          <w:smallCaps w:val="1"/>
          <w:strike w:val="0"/>
          <w:color w:val="000000"/>
          <w:sz w:val="28"/>
          <w:szCs w:val="28"/>
          <w:u w:val="none"/>
          <w:shd w:fill="auto" w:val="clear"/>
          <w:vertAlign w:val="baseline"/>
        </w:rPr>
      </w:pPr>
      <w:bookmarkStart w:colFirst="0" w:colLast="0" w:name="_heading=h.nk0r0c71tohw" w:id="9"/>
      <w:bookmarkEnd w:id="9"/>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laboratorio</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La modulación por pulsos corresponde a una señal moduladora analógica (SM) y una portadora digital (SP), por lo que es usual para transmisión digital de voz y vídeo. En el proceso de modulación se lleva a cabo un muestreo de la señal moduladora y a partir de estas muestras se construyen los distintos tipos de señal modulada. El hecho de pasar de una señal analógica a sus muestras nos puede plantear la cuestión de cuántas muestras hemos de tomar para reproducir exactamente dicha señal a partir de sus muestras, o para poder trabajar con estas muestras de la señal, con la seguridad de que representan fielmente la señal analógica original. Es evidente que el número de muestras a tomar por unidad de tiempo depende de la rapidez con que la señal varía en el tiempo, que a su vez, tiene relación con el ancho de banda de la señal. Es decir, cuanto más rápidamente varíe la señal y por tanto mayor ancho de banda, mayor frecuencia de muestreo hay que emplear para reproducir la señal con fidelidad.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42mk1fyaxngw" w:id="10"/>
      <w:bookmarkEnd w:id="10"/>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Modulación de pulsos</w:t>
      </w:r>
    </w:p>
    <w:p w:rsidR="00000000" w:rsidDel="00000000" w:rsidP="00000000" w:rsidRDefault="00000000" w:rsidRPr="00000000" w14:paraId="00000038">
      <w:pPr>
        <w:numPr>
          <w:ilvl w:val="1"/>
          <w:numId w:val="2"/>
        </w:numPr>
        <w:pBdr>
          <w:top w:space="0" w:sz="0" w:val="nil"/>
          <w:left w:space="0" w:sz="0" w:val="nil"/>
          <w:bottom w:space="0" w:sz="0" w:val="nil"/>
          <w:right w:space="0" w:sz="0" w:val="nil"/>
          <w:between w:space="0" w:sz="0" w:val="nil"/>
        </w:pBdr>
        <w:spacing w:after="0" w:lineRule="auto"/>
        <w:ind w:left="1440" w:hanging="360"/>
        <w:rPr>
          <w:b w:val="1"/>
        </w:rPr>
      </w:pPr>
      <w:r w:rsidDel="00000000" w:rsidR="00000000" w:rsidRPr="00000000">
        <w:rPr>
          <w:b w:val="1"/>
          <w:rtl w:val="0"/>
        </w:rPr>
        <w:t xml:space="preserve">Modulacion  PAM </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20" w:firstLine="720"/>
        <w:rPr/>
      </w:pPr>
      <w:r w:rsidDel="00000000" w:rsidR="00000000" w:rsidRPr="00000000">
        <w:rPr>
          <w:rtl w:val="0"/>
        </w:rPr>
        <w:t xml:space="preserve">1.1.1. Considere la creación del siguiente diagrama de bloques para la construcción de un bloque jerárquico:</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40" w:firstLine="0"/>
        <w:jc w:val="center"/>
        <w:rPr/>
      </w:pPr>
      <w:r w:rsidDel="00000000" w:rsidR="00000000" w:rsidRPr="00000000">
        <w:rPr/>
        <w:drawing>
          <wp:inline distB="114300" distT="114300" distL="114300" distR="114300">
            <wp:extent cx="5887948" cy="2519363"/>
            <wp:effectExtent b="0" l="0" r="0" t="0"/>
            <wp:docPr id="57" name="image5.png"/>
            <a:graphic>
              <a:graphicData uri="http://schemas.openxmlformats.org/drawingml/2006/picture">
                <pic:pic>
                  <pic:nvPicPr>
                    <pic:cNvPr id="0" name="image5.png"/>
                    <pic:cNvPicPr preferRelativeResize="0"/>
                  </pic:nvPicPr>
                  <pic:blipFill>
                    <a:blip r:embed="rId12"/>
                    <a:srcRect b="21362" l="0" r="0" t="0"/>
                    <a:stretch>
                      <a:fillRect/>
                    </a:stretch>
                  </pic:blipFill>
                  <pic:spPr>
                    <a:xfrm>
                      <a:off x="0" y="0"/>
                      <a:ext cx="588794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Debe establecer los parámetros de ancho de pulso, ciclo útil y la relación de frecuencia entre los trenes de pulsos y la señal de mensaje. (fs/fm=10)</w:t>
      </w: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Se recomienda encontrar la relación entre la frecuencia de muestreo y la frecuencia de la señal cuadrada sea 100 (samp_rate/fs = 100) de tal forma que cada valor de retardo se asocie a un porcentaje del ciclo útil. </w:t>
      </w:r>
      <w:r w:rsidDel="00000000" w:rsidR="00000000" w:rsidRPr="00000000">
        <w:rPr>
          <w:rtl w:val="0"/>
        </w:rPr>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Cree un flujograma donde multiplexe tres señales moduladas PAM con distintas formas de onda. Use  bloques “delay” para establecer la relación de desplazamiento en el tiempo que permita el multiplexado de las señales y su sumador para combinar entre sí las señales.</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0" w:firstLine="0"/>
        <w:jc w:val="center"/>
        <w:rPr/>
      </w:pPr>
      <w:r w:rsidDel="00000000" w:rsidR="00000000" w:rsidRPr="00000000">
        <w:rPr/>
        <w:drawing>
          <wp:inline distB="114300" distT="114300" distL="114300" distR="114300">
            <wp:extent cx="4676775" cy="2757488"/>
            <wp:effectExtent b="0" l="0" r="0" t="0"/>
            <wp:docPr id="5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767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252.00000000000003" w:lineRule="auto"/>
        <w:ind w:left="0" w:right="0" w:firstLine="0"/>
        <w:jc w:val="both"/>
        <w:rPr>
          <w:u w:val="none"/>
        </w:rPr>
      </w:pPr>
      <w:bookmarkStart w:colFirst="0" w:colLast="0" w:name="_heading=h.n0i46lgf3yuj" w:id="11"/>
      <w:bookmarkEnd w:id="1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Modulación PWM</w:t>
      </w:r>
      <w:r w:rsidDel="00000000" w:rsidR="00000000" w:rsidRPr="00000000">
        <w:rPr>
          <w:rtl w:val="0"/>
        </w:rPr>
      </w:r>
    </w:p>
    <w:p w:rsidR="00000000" w:rsidDel="00000000" w:rsidP="00000000" w:rsidRDefault="00000000" w:rsidRPr="00000000" w14:paraId="00000041">
      <w:pPr>
        <w:numPr>
          <w:ilvl w:val="1"/>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Implemente un modulador PWM como se muestra en la siguiente figura. Este se puede realizar usando como señal de referencia una señal tipo diente de sierra de amplitud y offset variable para ajustar los parámetros de la modulación. </w:t>
      </w:r>
      <w:r w:rsidDel="00000000" w:rsidR="00000000" w:rsidRPr="00000000">
        <w:rPr>
          <w:rtl w:val="0"/>
        </w:rPr>
      </w:r>
    </w:p>
    <w:p w:rsidR="00000000" w:rsidDel="00000000" w:rsidP="00000000" w:rsidRDefault="00000000" w:rsidRPr="00000000" w14:paraId="00000042">
      <w:pPr>
        <w:numPr>
          <w:ilvl w:val="1"/>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Describa el proceso para estimar el ancho de los pulsos en función de la relación de amplitudes de las señales diente de sierra y coseno.</w:t>
      </w:r>
      <w:r w:rsidDel="00000000" w:rsidR="00000000" w:rsidRPr="00000000">
        <w:rPr>
          <w:rtl w:val="0"/>
        </w:rPr>
      </w:r>
    </w:p>
    <w:p w:rsidR="00000000" w:rsidDel="00000000" w:rsidP="00000000" w:rsidRDefault="00000000" w:rsidRPr="00000000" w14:paraId="00000043">
      <w:pPr>
        <w:numPr>
          <w:ilvl w:val="1"/>
          <w:numId w:val="2"/>
        </w:numPr>
        <w:pBdr>
          <w:top w:space="0" w:sz="0" w:val="nil"/>
          <w:left w:space="0" w:sz="0" w:val="nil"/>
          <w:bottom w:space="0" w:sz="0" w:val="nil"/>
          <w:right w:space="0" w:sz="0" w:val="nil"/>
          <w:between w:space="0" w:sz="0" w:val="nil"/>
        </w:pBdr>
        <w:spacing w:after="0" w:lineRule="auto"/>
        <w:ind w:left="1440" w:hanging="360"/>
        <w:rPr>
          <w:u w:val="none"/>
        </w:rPr>
      </w:pPr>
      <w:r w:rsidDel="00000000" w:rsidR="00000000" w:rsidRPr="00000000">
        <w:rPr>
          <w:rtl w:val="0"/>
        </w:rPr>
        <w:t xml:space="preserve">Ajuste los parámetros del modulador para  generar una señal PWM ciclo útil que oscile entre el 20 y 60 %.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0" w:firstLine="0"/>
        <w:jc w:val="center"/>
        <w:rPr/>
      </w:pPr>
      <w:r w:rsidDel="00000000" w:rsidR="00000000" w:rsidRPr="00000000">
        <w:rPr/>
        <w:drawing>
          <wp:inline distB="114300" distT="114300" distL="114300" distR="114300">
            <wp:extent cx="4086225" cy="1853121"/>
            <wp:effectExtent b="0" l="0" r="0" t="0"/>
            <wp:docPr id="58" name="image3.png"/>
            <a:graphic>
              <a:graphicData uri="http://schemas.openxmlformats.org/drawingml/2006/picture">
                <pic:pic>
                  <pic:nvPicPr>
                    <pic:cNvPr id="0" name="image3.png"/>
                    <pic:cNvPicPr preferRelativeResize="0"/>
                  </pic:nvPicPr>
                  <pic:blipFill>
                    <a:blip r:embed="rId14"/>
                    <a:srcRect b="0" l="0" r="0" t="24590"/>
                    <a:stretch>
                      <a:fillRect/>
                    </a:stretch>
                  </pic:blipFill>
                  <pic:spPr>
                    <a:xfrm>
                      <a:off x="0" y="0"/>
                      <a:ext cx="4086225" cy="185312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1440" w:firstLine="0"/>
        <w:rPr>
          <w:u w:val="none"/>
        </w:rPr>
      </w:pPr>
      <w:r w:rsidDel="00000000" w:rsidR="00000000" w:rsidRPr="00000000">
        <w:rPr>
          <w:rtl w:val="0"/>
        </w:rPr>
      </w:r>
    </w:p>
    <w:p w:rsidR="00000000" w:rsidDel="00000000" w:rsidP="00000000" w:rsidRDefault="00000000" w:rsidRPr="00000000" w14:paraId="00000047">
      <w:pPr>
        <w:rPr>
          <w:sz w:val="16"/>
          <w:szCs w:val="16"/>
        </w:rPr>
      </w:pPr>
      <w:bookmarkStart w:colFirst="0" w:colLast="0" w:name="_heading=h.4d34og8" w:id="12"/>
      <w:bookmarkEnd w:id="12"/>
      <w:r w:rsidDel="00000000" w:rsidR="00000000" w:rsidRPr="00000000">
        <w:rPr>
          <w:rtl w:val="0"/>
        </w:rPr>
      </w:r>
    </w:p>
    <w:p w:rsidR="00000000" w:rsidDel="00000000" w:rsidP="00000000" w:rsidRDefault="00000000" w:rsidRPr="00000000" w14:paraId="00000048">
      <w:pPr>
        <w:rPr>
          <w:sz w:val="16"/>
          <w:szCs w:val="16"/>
        </w:rPr>
      </w:pPr>
      <w:bookmarkStart w:colFirst="0" w:colLast="0" w:name="_heading=h.wki13gxi619h" w:id="13"/>
      <w:bookmarkEnd w:id="13"/>
      <w:r w:rsidDel="00000000" w:rsidR="00000000" w:rsidRPr="00000000">
        <w:rPr>
          <w:rtl w:val="0"/>
        </w:rPr>
      </w:r>
    </w:p>
    <w:p w:rsidR="00000000" w:rsidDel="00000000" w:rsidP="00000000" w:rsidRDefault="00000000" w:rsidRPr="00000000" w14:paraId="00000049">
      <w:pPr>
        <w:rPr>
          <w:sz w:val="16"/>
          <w:szCs w:val="16"/>
        </w:rPr>
      </w:pPr>
      <w:bookmarkStart w:colFirst="0" w:colLast="0" w:name="_heading=h.oet6u0yvwl4n" w:id="14"/>
      <w:bookmarkEnd w:id="14"/>
      <w:r w:rsidDel="00000000" w:rsidR="00000000" w:rsidRPr="00000000">
        <w:rPr>
          <w:rtl w:val="0"/>
        </w:rPr>
      </w:r>
    </w:p>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0"/>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Informe de resultados</w:t>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tbl>
      <w:tblPr>
        <w:tblStyle w:val="Table4"/>
        <w:tblW w:w="935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3"/>
        <w:tblGridChange w:id="0">
          <w:tblGrid>
            <w:gridCol w:w="9353"/>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2s8eyo1" w:id="15"/>
            <w:bookmarkEnd w:id="1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Desarrollo del Objetivo 1.  Presente a continuación los resultados del objetivo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rPr/>
            </w:pPr>
            <w:r w:rsidDel="00000000" w:rsidR="00000000" w:rsidRPr="00000000">
              <w:rPr/>
              <w:drawing>
                <wp:inline distB="114300" distT="114300" distL="114300" distR="114300">
                  <wp:extent cx="5810250" cy="3568700"/>
                  <wp:effectExtent b="0" l="0" r="0" t="0"/>
                  <wp:docPr id="6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102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Modulador de PAM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810250" cy="3200400"/>
                  <wp:effectExtent b="0" l="0" r="0" t="0"/>
                  <wp:docPr id="6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810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50% del ciclo util; el delay es para separarlos en el tiempo;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810250" cy="3136900"/>
                  <wp:effectExtent b="0" l="0" r="0" t="0"/>
                  <wp:docPr id="6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tbl>
      <w:tblPr>
        <w:tblStyle w:val="Table5"/>
        <w:tblW w:w="935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3"/>
        <w:tblGridChange w:id="0">
          <w:tblGrid>
            <w:gridCol w:w="9353"/>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17dp8vu" w:id="16"/>
            <w:bookmarkEnd w:id="16"/>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Desarrollo del Objetivo 2.  Presente a continuación los resultados del objetivo 2.</w:t>
            </w:r>
          </w:p>
        </w:tc>
      </w:tr>
      <w:tr>
        <w:trPr>
          <w:cantSplit w:val="0"/>
          <w:trHeight w:val="1056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rPr/>
            </w:pPr>
            <w:r w:rsidDel="00000000" w:rsidR="00000000" w:rsidRPr="00000000">
              <w:rPr/>
              <w:drawing>
                <wp:inline distB="114300" distT="114300" distL="114300" distR="114300">
                  <wp:extent cx="5767388" cy="2709977"/>
                  <wp:effectExtent b="0" l="0" r="0" t="0"/>
                  <wp:docPr id="6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7388" cy="27099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86438" cy="3306536"/>
                  <wp:effectExtent b="0" l="0" r="0" t="0"/>
                  <wp:docPr id="5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86438" cy="330653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810250" cy="3124200"/>
                  <wp:effectExtent b="0" l="0" r="0" t="0"/>
                  <wp:docPr id="5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102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 Demodulador  en 25. Observamos la gráfica de la señal cuadrada al demodular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810250" cy="3187700"/>
                  <wp:effectExtent b="0" l="0" r="0" t="0"/>
                  <wp:docPr id="6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8102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 Demodulador  en 50. Observamos la gráfica de la señal senoidal al demodular</w:t>
            </w:r>
          </w:p>
          <w:p w:rsidR="00000000" w:rsidDel="00000000" w:rsidP="00000000" w:rsidRDefault="00000000" w:rsidRPr="00000000" w14:paraId="00000060">
            <w:pPr>
              <w:rPr/>
            </w:pPr>
            <w:r w:rsidDel="00000000" w:rsidR="00000000" w:rsidRPr="00000000">
              <w:rPr/>
              <w:drawing>
                <wp:inline distB="114300" distT="114300" distL="114300" distR="114300">
                  <wp:extent cx="5749181" cy="3138488"/>
                  <wp:effectExtent b="0" l="0" r="0" t="0"/>
                  <wp:docPr id="6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49181"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 Demodulador  en 75. Observamos la gráfica de la señal dientes de sierra al demodular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Se implementó un modulador PWM.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810250" cy="2730500"/>
                  <wp:effectExtent b="0" l="0" r="0" t="0"/>
                  <wp:docPr id="6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102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i w:val="1"/>
                <w:rtl w:val="0"/>
              </w:rPr>
              <w:t xml:space="preserve">Figura . Modulador PWM</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para estimar el ancho de banda utilizamos el vpp de nuestra señal diente de sierra que seria 2A y una señal coseno normalizada entre -1 y 1 , este siempre será el 100% . Nuestra modulación será entre el 0-100%. Entonces:</w:t>
            </w:r>
          </w:p>
          <w:p w:rsidR="00000000" w:rsidDel="00000000" w:rsidP="00000000" w:rsidRDefault="00000000" w:rsidRPr="00000000" w14:paraId="00000086">
            <w:pPr>
              <w:rPr/>
            </w:pPr>
            <w:r w:rsidDel="00000000" w:rsidR="00000000" w:rsidRPr="00000000">
              <w:rPr>
                <w:rtl w:val="0"/>
              </w:rPr>
              <w:t xml:space="preserve">2A    -—--  100%</w:t>
            </w:r>
          </w:p>
          <w:p w:rsidR="00000000" w:rsidDel="00000000" w:rsidP="00000000" w:rsidRDefault="00000000" w:rsidRPr="00000000" w14:paraId="00000087">
            <w:pPr>
              <w:rPr/>
            </w:pPr>
            <w:r w:rsidDel="00000000" w:rsidR="00000000" w:rsidRPr="00000000">
              <w:rPr>
                <w:rtl w:val="0"/>
              </w:rPr>
              <w:t xml:space="preserve">2       —---   40%, Es 2, debido a la señal coseno está normalizada entre -1 y 1</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A= 5 v, entonces nuestra señal está de 2.5 a -2.5.</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Para que el ciclo útil oscile entre (20-60)%.</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5 —------100% </w:t>
            </w:r>
          </w:p>
          <w:p w:rsidR="00000000" w:rsidDel="00000000" w:rsidP="00000000" w:rsidRDefault="00000000" w:rsidRPr="00000000" w14:paraId="0000008F">
            <w:pPr>
              <w:ind w:left="0" w:firstLine="0"/>
              <w:rPr/>
            </w:pPr>
            <w:r w:rsidDel="00000000" w:rsidR="00000000" w:rsidRPr="00000000">
              <w:rPr>
                <w:rtl w:val="0"/>
              </w:rPr>
              <w:t xml:space="preserve">x —------10%, Ya que nuestra señal coseno abarca el 40%, la parte inferior tomaría el 20% y la superior el 60%.</w:t>
            </w:r>
          </w:p>
          <w:p w:rsidR="00000000" w:rsidDel="00000000" w:rsidP="00000000" w:rsidRDefault="00000000" w:rsidRPr="00000000" w14:paraId="00000090">
            <w:pPr>
              <w:ind w:left="0" w:firstLine="0"/>
              <w:rPr/>
            </w:pPr>
            <w:r w:rsidDel="00000000" w:rsidR="00000000" w:rsidRPr="00000000">
              <w:rPr>
                <w:rtl w:val="0"/>
              </w:rPr>
              <w:t xml:space="preserve">x= 0.5 y la amplitud sería de 2.5</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424488" cy="2747814"/>
                  <wp:effectExtent b="0" l="0" r="0" t="0"/>
                  <wp:docPr id="5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24488" cy="274781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rtl w:val="0"/>
              </w:rPr>
              <w:t xml:space="preserve">Figura </w:t>
            </w:r>
            <w:r w:rsidDel="00000000" w:rsidR="00000000" w:rsidRPr="00000000">
              <w:rPr>
                <w:i w:val="1"/>
                <w:rtl w:val="0"/>
              </w:rPr>
              <w:t xml:space="preserve"> Señal con una amplitud diente de sierra=2.5 y offset =0.5</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810250" cy="2933700"/>
                  <wp:effectExtent b="0" l="0" r="0" t="0"/>
                  <wp:docPr id="5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10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i w:val="1"/>
              </w:rPr>
            </w:pPr>
            <w:r w:rsidDel="00000000" w:rsidR="00000000" w:rsidRPr="00000000">
              <w:rPr>
                <w:i w:val="1"/>
                <w:rtl w:val="0"/>
              </w:rPr>
              <w:t xml:space="preserve">Figura  Parte  del 60%</w:t>
            </w:r>
          </w:p>
          <w:p w:rsidR="00000000" w:rsidDel="00000000" w:rsidP="00000000" w:rsidRDefault="00000000" w:rsidRPr="00000000" w14:paraId="0000009E">
            <w:pPr>
              <w:rPr/>
            </w:pPr>
            <w:r w:rsidDel="00000000" w:rsidR="00000000" w:rsidRPr="00000000">
              <w:rPr>
                <w:rtl w:val="0"/>
              </w:rPr>
              <w:t xml:space="preserve">El pulso máximo se da en la mayor amplitud.</w:t>
            </w:r>
          </w:p>
          <w:p w:rsidR="00000000" w:rsidDel="00000000" w:rsidP="00000000" w:rsidRDefault="00000000" w:rsidRPr="00000000" w14:paraId="0000009F">
            <w:pPr>
              <w:rPr/>
            </w:pPr>
            <w:r w:rsidDel="00000000" w:rsidR="00000000" w:rsidRPr="00000000">
              <w:rPr>
                <w:rtl w:val="0"/>
              </w:rPr>
              <w:t xml:space="preserve"> </w:t>
            </w:r>
            <w:r w:rsidDel="00000000" w:rsidR="00000000" w:rsidRPr="00000000">
              <w:rPr>
                <w:rtl w:val="0"/>
              </w:rPr>
              <w:t xml:space="preserve">927.1102-948.0011= 60%</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810250" cy="2921000"/>
                  <wp:effectExtent b="0" l="0" r="0" t="0"/>
                  <wp:docPr id="6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8102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rPr>
            </w:pPr>
            <w:r w:rsidDel="00000000" w:rsidR="00000000" w:rsidRPr="00000000">
              <w:rPr>
                <w:i w:val="1"/>
                <w:rtl w:val="0"/>
              </w:rPr>
              <w:t xml:space="preserve">Figura Parte del</w:t>
            </w:r>
          </w:p>
          <w:p w:rsidR="00000000" w:rsidDel="00000000" w:rsidP="00000000" w:rsidRDefault="00000000" w:rsidRPr="00000000" w14:paraId="000000A4">
            <w:pPr>
              <w:rPr/>
            </w:pPr>
            <w:r w:rsidDel="00000000" w:rsidR="00000000" w:rsidRPr="00000000">
              <w:rPr>
                <w:rtl w:val="0"/>
              </w:rPr>
              <w:t xml:space="preserve">137.7050-1387.9776</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Para el ejemplo adicional, decidimos que fuera (50-10)%</w:t>
            </w:r>
          </w:p>
          <w:p w:rsidR="00000000" w:rsidDel="00000000" w:rsidP="00000000" w:rsidRDefault="00000000" w:rsidRPr="00000000" w14:paraId="000000A8">
            <w:pPr>
              <w:rPr/>
            </w:pPr>
            <w:r w:rsidDel="00000000" w:rsidR="00000000" w:rsidRPr="00000000">
              <w:rPr>
                <w:rtl w:val="0"/>
              </w:rPr>
              <w:t xml:space="preserve">5 —------100% </w:t>
            </w:r>
          </w:p>
          <w:p w:rsidR="00000000" w:rsidDel="00000000" w:rsidP="00000000" w:rsidRDefault="00000000" w:rsidRPr="00000000" w14:paraId="000000A9">
            <w:pPr>
              <w:rPr/>
            </w:pPr>
            <w:r w:rsidDel="00000000" w:rsidR="00000000" w:rsidRPr="00000000">
              <w:rPr>
                <w:rtl w:val="0"/>
              </w:rPr>
              <w:t xml:space="preserve">x —------20%, Ya que nuestra señal coseno abarca el 40%, la parte inferior tomaría el 20% y la superior el 60%.</w:t>
            </w:r>
          </w:p>
          <w:p w:rsidR="00000000" w:rsidDel="00000000" w:rsidP="00000000" w:rsidRDefault="00000000" w:rsidRPr="00000000" w14:paraId="000000AA">
            <w:pPr>
              <w:rPr/>
            </w:pPr>
            <w:r w:rsidDel="00000000" w:rsidR="00000000" w:rsidRPr="00000000">
              <w:rPr>
                <w:rtl w:val="0"/>
              </w:rPr>
              <w:t xml:space="preserve">x= 1 V y la amplitud sería de 2.5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pPr>
            <w:r w:rsidDel="00000000" w:rsidR="00000000" w:rsidRPr="00000000">
              <w:rPr>
                <w:b w:val="1"/>
              </w:rPr>
              <w:drawing>
                <wp:inline distB="114300" distT="114300" distL="114300" distR="114300">
                  <wp:extent cx="5810250" cy="2946400"/>
                  <wp:effectExtent b="0" l="0" r="0" t="0"/>
                  <wp:docPr id="5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10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rPr/>
            </w:pPr>
            <w:r w:rsidDel="00000000" w:rsidR="00000000" w:rsidRPr="00000000">
              <w:rPr>
                <w:rtl w:val="0"/>
              </w:rPr>
            </w:r>
          </w:p>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Figura </w:t>
            </w:r>
            <w:r w:rsidDel="00000000" w:rsidR="00000000" w:rsidRPr="00000000">
              <w:rPr>
                <w:i w:val="1"/>
                <w:rtl w:val="0"/>
              </w:rPr>
              <w:t xml:space="preserve"> Señal con una amplitud diente de sierra=2.5 y offset =1</w:t>
            </w:r>
            <w:r w:rsidDel="00000000" w:rsidR="00000000" w:rsidRPr="00000000">
              <w:rPr>
                <w:rtl w:val="0"/>
              </w:rPr>
            </w:r>
          </w:p>
          <w:p w:rsidR="00000000" w:rsidDel="00000000" w:rsidP="00000000" w:rsidRDefault="00000000" w:rsidRPr="00000000" w14:paraId="000000AE">
            <w:pPr>
              <w:widowControl w:val="0"/>
              <w:rPr/>
            </w:pPr>
            <w:r w:rsidDel="00000000" w:rsidR="00000000" w:rsidRPr="00000000">
              <w:rPr>
                <w:b w:val="1"/>
              </w:rPr>
              <w:drawing>
                <wp:inline distB="114300" distT="114300" distL="114300" distR="114300">
                  <wp:extent cx="5810250" cy="3314700"/>
                  <wp:effectExtent b="0" l="0" r="0" t="0"/>
                  <wp:docPr id="6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81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center"/>
              <w:rPr/>
            </w:pPr>
            <w:r w:rsidDel="00000000" w:rsidR="00000000" w:rsidRPr="00000000">
              <w:rPr>
                <w:i w:val="1"/>
                <w:rtl w:val="0"/>
              </w:rPr>
              <w:t xml:space="preserve">Figura  Parte  del 10%</w:t>
            </w:r>
            <w:r w:rsidDel="00000000" w:rsidR="00000000" w:rsidRPr="00000000">
              <w:rPr>
                <w:rtl w:val="0"/>
              </w:rPr>
            </w:r>
          </w:p>
          <w:p w:rsidR="00000000" w:rsidDel="00000000" w:rsidP="00000000" w:rsidRDefault="00000000" w:rsidRPr="00000000" w14:paraId="000000B0">
            <w:pPr>
              <w:widowControl w:val="0"/>
              <w:rPr>
                <w:b w:val="1"/>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rtl w:val="0"/>
              </w:rPr>
              <w:t xml:space="preserve">760-780= 10%</w:t>
            </w:r>
          </w:p>
          <w:p w:rsidR="00000000" w:rsidDel="00000000" w:rsidP="00000000" w:rsidRDefault="00000000" w:rsidRPr="00000000" w14:paraId="000000B2">
            <w:pPr>
              <w:widowControl w:val="0"/>
              <w:spacing w:line="240" w:lineRule="auto"/>
              <w:rPr/>
            </w:pPr>
            <w:r w:rsidDel="00000000" w:rsidR="00000000" w:rsidRPr="00000000">
              <w:rPr>
                <w:b w:val="1"/>
              </w:rPr>
              <w:drawing>
                <wp:inline distB="114300" distT="114300" distL="114300" distR="114300">
                  <wp:extent cx="5810250" cy="2908300"/>
                  <wp:effectExtent b="0" l="0" r="0" t="0"/>
                  <wp:docPr id="6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8102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jc w:val="center"/>
              <w:rPr/>
            </w:pPr>
            <w:r w:rsidDel="00000000" w:rsidR="00000000" w:rsidRPr="00000000">
              <w:rPr>
                <w:i w:val="1"/>
                <w:rtl w:val="0"/>
              </w:rPr>
              <w:t xml:space="preserve">Figura  Parte  del 50%</w:t>
            </w: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t xml:space="preserve">1008-1058=50%</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jc w:val="center"/>
              <w:rPr/>
            </w:pP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r>
          </w:p>
        </w:tc>
      </w:tr>
    </w:tbl>
    <w:p w:rsidR="00000000" w:rsidDel="00000000" w:rsidP="00000000" w:rsidRDefault="00000000" w:rsidRPr="00000000" w14:paraId="000000C2">
      <w:pPr>
        <w:keepNext w:val="1"/>
        <w:keepLines w:val="1"/>
        <w:spacing w:after="0" w:before="120" w:lineRule="auto"/>
        <w:rPr>
          <w:rFonts w:ascii="Calibri" w:cs="Calibri" w:eastAsia="Calibri" w:hAnsi="Calibri"/>
          <w:sz w:val="24"/>
          <w:szCs w:val="24"/>
        </w:rPr>
      </w:pPr>
      <w:bookmarkStart w:colFirst="0" w:colLast="0" w:name="_heading=h.26in1rg" w:id="17"/>
      <w:bookmarkEnd w:id="17"/>
      <w:r w:rsidDel="00000000" w:rsidR="00000000" w:rsidRPr="00000000">
        <w:rPr>
          <w:rtl w:val="0"/>
        </w:rPr>
      </w:r>
    </w:p>
    <w:p w:rsidR="00000000" w:rsidDel="00000000" w:rsidP="00000000" w:rsidRDefault="00000000" w:rsidRPr="00000000" w14:paraId="000000C3">
      <w:pPr>
        <w:keepNext w:val="1"/>
        <w:keepLines w:val="1"/>
        <w:widowControl w:val="1"/>
        <w:pBdr>
          <w:top w:space="0" w:sz="0" w:val="nil"/>
          <w:left w:space="0" w:sz="0" w:val="nil"/>
          <w:bottom w:space="0" w:sz="0" w:val="nil"/>
          <w:right w:space="0" w:sz="0" w:val="nil"/>
          <w:between w:space="0" w:sz="0" w:val="nil"/>
        </w:pBdr>
        <w:shd w:fill="auto" w:val="clear"/>
        <w:spacing w:after="0" w:before="120" w:line="252.00000000000003" w:lineRule="auto"/>
        <w:ind w:left="0" w:right="0" w:firstLine="0"/>
        <w:jc w:val="both"/>
        <w:rPr>
          <w:rFonts w:ascii="Calibri" w:cs="Calibri" w:eastAsia="Calibri" w:hAnsi="Calibri"/>
          <w:sz w:val="24"/>
          <w:szCs w:val="24"/>
        </w:rPr>
      </w:pPr>
      <w:bookmarkStart w:colFirst="0" w:colLast="0" w:name="_heading=h.klgglwlwu3b6" w:id="18"/>
      <w:bookmarkEnd w:id="18"/>
      <w:r w:rsidDel="00000000" w:rsidR="00000000" w:rsidRPr="00000000">
        <w:rPr>
          <w:rtl w:val="0"/>
        </w:rPr>
      </w:r>
    </w:p>
    <w:sectPr>
      <w:headerReference r:id="rId30" w:type="default"/>
      <w:headerReference r:id="rId3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right"/>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jc w:val="right"/>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s-CO"/>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875F18"/>
  </w:style>
  <w:style w:type="paragraph" w:styleId="Ttulo1">
    <w:name w:val="heading 1"/>
    <w:basedOn w:val="Normal"/>
    <w:next w:val="Normal"/>
    <w:link w:val="Ttulo1Car"/>
    <w:uiPriority w:val="9"/>
    <w:qFormat w:val="1"/>
    <w:rsid w:val="00875F18"/>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Ttulo2">
    <w:name w:val="heading 2"/>
    <w:basedOn w:val="Normal"/>
    <w:next w:val="Normal"/>
    <w:link w:val="Ttulo2Car"/>
    <w:uiPriority w:val="9"/>
    <w:unhideWhenUsed w:val="1"/>
    <w:qFormat w:val="1"/>
    <w:rsid w:val="00875F18"/>
    <w:pPr>
      <w:keepNext w:val="1"/>
      <w:keepLines w:val="1"/>
      <w:spacing w:after="0" w:before="120"/>
      <w:outlineLvl w:val="1"/>
    </w:pPr>
    <w:rPr>
      <w:rFonts w:asciiTheme="majorHAnsi" w:cstheme="majorBidi" w:eastAsiaTheme="majorEastAsia" w:hAnsiTheme="majorHAnsi"/>
      <w:b w:val="1"/>
      <w:bCs w:val="1"/>
      <w:sz w:val="28"/>
      <w:szCs w:val="28"/>
    </w:rPr>
  </w:style>
  <w:style w:type="paragraph" w:styleId="Ttulo3">
    <w:name w:val="heading 3"/>
    <w:basedOn w:val="Normal"/>
    <w:next w:val="Normal"/>
    <w:link w:val="Ttulo3Car"/>
    <w:uiPriority w:val="9"/>
    <w:unhideWhenUsed w:val="1"/>
    <w:qFormat w:val="1"/>
    <w:rsid w:val="00875F18"/>
    <w:pPr>
      <w:keepNext w:val="1"/>
      <w:keepLines w:val="1"/>
      <w:spacing w:after="0" w:before="120"/>
      <w:outlineLvl w:val="2"/>
    </w:pPr>
    <w:rPr>
      <w:rFonts w:asciiTheme="majorHAnsi" w:cstheme="majorBidi" w:eastAsiaTheme="majorEastAsia" w:hAnsiTheme="majorHAnsi"/>
      <w:spacing w:val="4"/>
      <w:sz w:val="24"/>
      <w:szCs w:val="24"/>
    </w:rPr>
  </w:style>
  <w:style w:type="paragraph" w:styleId="Ttulo4">
    <w:name w:val="heading 4"/>
    <w:basedOn w:val="Normal"/>
    <w:next w:val="Normal"/>
    <w:link w:val="Ttulo4Car"/>
    <w:uiPriority w:val="9"/>
    <w:semiHidden w:val="1"/>
    <w:unhideWhenUsed w:val="1"/>
    <w:qFormat w:val="1"/>
    <w:rsid w:val="00875F18"/>
    <w:pPr>
      <w:keepNext w:val="1"/>
      <w:keepLines w:val="1"/>
      <w:spacing w:after="0" w:before="120"/>
      <w:outlineLvl w:val="3"/>
    </w:pPr>
    <w:rPr>
      <w:rFonts w:asciiTheme="majorHAnsi" w:cstheme="majorBidi" w:eastAsiaTheme="majorEastAsia" w:hAnsiTheme="majorHAnsi"/>
      <w:i w:val="1"/>
      <w:iCs w:val="1"/>
      <w:sz w:val="24"/>
      <w:szCs w:val="24"/>
    </w:rPr>
  </w:style>
  <w:style w:type="paragraph" w:styleId="Ttulo5">
    <w:name w:val="heading 5"/>
    <w:basedOn w:val="Normal"/>
    <w:next w:val="Normal"/>
    <w:link w:val="Ttulo5Car"/>
    <w:uiPriority w:val="9"/>
    <w:semiHidden w:val="1"/>
    <w:unhideWhenUsed w:val="1"/>
    <w:qFormat w:val="1"/>
    <w:rsid w:val="00875F18"/>
    <w:pPr>
      <w:keepNext w:val="1"/>
      <w:keepLines w:val="1"/>
      <w:spacing w:after="0" w:before="120"/>
      <w:outlineLvl w:val="4"/>
    </w:pPr>
    <w:rPr>
      <w:rFonts w:asciiTheme="majorHAnsi" w:cstheme="majorBidi" w:eastAsiaTheme="majorEastAsia" w:hAnsiTheme="majorHAnsi"/>
      <w:b w:val="1"/>
      <w:bCs w:val="1"/>
    </w:rPr>
  </w:style>
  <w:style w:type="paragraph" w:styleId="Ttulo6">
    <w:name w:val="heading 6"/>
    <w:basedOn w:val="Normal"/>
    <w:next w:val="Normal"/>
    <w:link w:val="Ttulo6Car"/>
    <w:uiPriority w:val="9"/>
    <w:semiHidden w:val="1"/>
    <w:unhideWhenUsed w:val="1"/>
    <w:qFormat w:val="1"/>
    <w:rsid w:val="00875F18"/>
    <w:pPr>
      <w:keepNext w:val="1"/>
      <w:keepLines w:val="1"/>
      <w:spacing w:after="0" w:before="120"/>
      <w:outlineLvl w:val="5"/>
    </w:pPr>
    <w:rPr>
      <w:rFonts w:asciiTheme="majorHAnsi" w:cstheme="majorBidi" w:eastAsiaTheme="majorEastAsia" w:hAnsiTheme="majorHAnsi"/>
      <w:b w:val="1"/>
      <w:bCs w:val="1"/>
      <w:i w:val="1"/>
      <w:iCs w:val="1"/>
    </w:rPr>
  </w:style>
  <w:style w:type="paragraph" w:styleId="Ttulo7">
    <w:name w:val="heading 7"/>
    <w:basedOn w:val="Normal"/>
    <w:next w:val="Normal"/>
    <w:link w:val="Ttulo7Car"/>
    <w:uiPriority w:val="9"/>
    <w:semiHidden w:val="1"/>
    <w:unhideWhenUsed w:val="1"/>
    <w:qFormat w:val="1"/>
    <w:rsid w:val="00875F18"/>
    <w:pPr>
      <w:keepNext w:val="1"/>
      <w:keepLines w:val="1"/>
      <w:spacing w:after="0" w:before="120"/>
      <w:outlineLvl w:val="6"/>
    </w:pPr>
    <w:rPr>
      <w:i w:val="1"/>
      <w:iCs w:val="1"/>
    </w:rPr>
  </w:style>
  <w:style w:type="paragraph" w:styleId="Ttulo8">
    <w:name w:val="heading 8"/>
    <w:basedOn w:val="Normal"/>
    <w:next w:val="Normal"/>
    <w:link w:val="Ttulo8Car"/>
    <w:uiPriority w:val="9"/>
    <w:semiHidden w:val="1"/>
    <w:unhideWhenUsed w:val="1"/>
    <w:qFormat w:val="1"/>
    <w:rsid w:val="00875F18"/>
    <w:pPr>
      <w:keepNext w:val="1"/>
      <w:keepLines w:val="1"/>
      <w:spacing w:after="0" w:before="120"/>
      <w:outlineLvl w:val="7"/>
    </w:pPr>
    <w:rPr>
      <w:b w:val="1"/>
      <w:bCs w:val="1"/>
    </w:rPr>
  </w:style>
  <w:style w:type="paragraph" w:styleId="Ttulo9">
    <w:name w:val="heading 9"/>
    <w:basedOn w:val="Normal"/>
    <w:next w:val="Normal"/>
    <w:link w:val="Ttulo9Car"/>
    <w:uiPriority w:val="9"/>
    <w:semiHidden w:val="1"/>
    <w:unhideWhenUsed w:val="1"/>
    <w:qFormat w:val="1"/>
    <w:rsid w:val="00875F18"/>
    <w:pPr>
      <w:keepNext w:val="1"/>
      <w:keepLines w:val="1"/>
      <w:spacing w:after="0" w:before="120"/>
      <w:outlineLvl w:val="8"/>
    </w:pPr>
    <w:rPr>
      <w:i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75F18"/>
    <w:pPr>
      <w:spacing w:after="0" w:line="240" w:lineRule="auto"/>
      <w:contextualSpacing w:val="1"/>
      <w:jc w:val="center"/>
    </w:pPr>
    <w:rPr>
      <w:rFonts w:asciiTheme="majorHAnsi" w:cstheme="majorBidi" w:eastAsiaTheme="majorEastAsia" w:hAnsiTheme="majorHAnsi"/>
      <w:b w:val="1"/>
      <w:bCs w:val="1"/>
      <w:spacing w:val="-7"/>
      <w:sz w:val="48"/>
      <w:szCs w:val="48"/>
    </w:rPr>
  </w:style>
  <w:style w:type="paragraph" w:styleId="Subttulo">
    <w:name w:val="Subtitle"/>
    <w:basedOn w:val="Normal"/>
    <w:next w:val="Normal"/>
    <w:link w:val="SubttuloCar"/>
    <w:uiPriority w:val="11"/>
    <w:qFormat w:val="1"/>
    <w:rsid w:val="00875F18"/>
    <w:pPr>
      <w:numPr>
        <w:ilvl w:val="1"/>
      </w:numPr>
      <w:spacing w:after="240"/>
      <w:jc w:val="center"/>
    </w:pPr>
    <w:rPr>
      <w:rFonts w:asciiTheme="majorHAnsi" w:cstheme="majorBidi" w:eastAsiaTheme="majorEastAsia" w:hAnsiTheme="majorHAnsi"/>
      <w:sz w:val="24"/>
      <w:szCs w:val="24"/>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875F18"/>
    <w:rPr>
      <w:rFonts w:asciiTheme="majorHAnsi" w:cstheme="majorBidi" w:eastAsiaTheme="majorEastAsia" w:hAnsiTheme="majorHAnsi"/>
      <w:b w:val="1"/>
      <w:bCs w:val="1"/>
      <w:caps w:val="1"/>
      <w:spacing w:val="4"/>
      <w:sz w:val="28"/>
      <w:szCs w:val="28"/>
    </w:rPr>
  </w:style>
  <w:style w:type="character" w:styleId="Ttulo2Car" w:customStyle="1">
    <w:name w:val="Título 2 Car"/>
    <w:basedOn w:val="Fuentedeprrafopredeter"/>
    <w:link w:val="Ttulo2"/>
    <w:uiPriority w:val="9"/>
    <w:rsid w:val="00875F18"/>
    <w:rPr>
      <w:rFonts w:asciiTheme="majorHAnsi" w:cstheme="majorBidi" w:eastAsiaTheme="majorEastAsia" w:hAnsiTheme="majorHAnsi"/>
      <w:b w:val="1"/>
      <w:bCs w:val="1"/>
      <w:sz w:val="28"/>
      <w:szCs w:val="28"/>
    </w:rPr>
  </w:style>
  <w:style w:type="character" w:styleId="Ttulo3Car" w:customStyle="1">
    <w:name w:val="Título 3 Car"/>
    <w:basedOn w:val="Fuentedeprrafopredeter"/>
    <w:link w:val="Ttulo3"/>
    <w:uiPriority w:val="9"/>
    <w:rsid w:val="00875F18"/>
    <w:rPr>
      <w:rFonts w:asciiTheme="majorHAnsi" w:cstheme="majorBidi" w:eastAsiaTheme="majorEastAsia" w:hAnsiTheme="majorHAnsi"/>
      <w:spacing w:val="4"/>
      <w:sz w:val="24"/>
      <w:szCs w:val="24"/>
    </w:rPr>
  </w:style>
  <w:style w:type="character" w:styleId="Ttulo4Car" w:customStyle="1">
    <w:name w:val="Título 4 Car"/>
    <w:basedOn w:val="Fuentedeprrafopredeter"/>
    <w:link w:val="Ttulo4"/>
    <w:uiPriority w:val="9"/>
    <w:semiHidden w:val="1"/>
    <w:rsid w:val="00875F18"/>
    <w:rPr>
      <w:rFonts w:asciiTheme="majorHAnsi" w:cstheme="majorBidi" w:eastAsiaTheme="majorEastAsia" w:hAnsiTheme="majorHAnsi"/>
      <w:i w:val="1"/>
      <w:iCs w:val="1"/>
      <w:sz w:val="24"/>
      <w:szCs w:val="24"/>
    </w:rPr>
  </w:style>
  <w:style w:type="character" w:styleId="Ttulo5Car" w:customStyle="1">
    <w:name w:val="Título 5 Car"/>
    <w:basedOn w:val="Fuentedeprrafopredeter"/>
    <w:link w:val="Ttulo5"/>
    <w:uiPriority w:val="9"/>
    <w:semiHidden w:val="1"/>
    <w:rsid w:val="00875F18"/>
    <w:rPr>
      <w:rFonts w:asciiTheme="majorHAnsi" w:cstheme="majorBidi" w:eastAsiaTheme="majorEastAsia" w:hAnsiTheme="majorHAnsi"/>
      <w:b w:val="1"/>
      <w:bCs w:val="1"/>
    </w:rPr>
  </w:style>
  <w:style w:type="character" w:styleId="Ttulo6Car" w:customStyle="1">
    <w:name w:val="Título 6 Car"/>
    <w:basedOn w:val="Fuentedeprrafopredeter"/>
    <w:link w:val="Ttulo6"/>
    <w:uiPriority w:val="9"/>
    <w:semiHidden w:val="1"/>
    <w:rsid w:val="00875F18"/>
    <w:rPr>
      <w:rFonts w:asciiTheme="majorHAnsi" w:cstheme="majorBidi" w:eastAsiaTheme="majorEastAsia" w:hAnsiTheme="majorHAnsi"/>
      <w:b w:val="1"/>
      <w:bCs w:val="1"/>
      <w:i w:val="1"/>
      <w:iCs w:val="1"/>
    </w:rPr>
  </w:style>
  <w:style w:type="character" w:styleId="Ttulo7Car" w:customStyle="1">
    <w:name w:val="Título 7 Car"/>
    <w:basedOn w:val="Fuentedeprrafopredeter"/>
    <w:link w:val="Ttulo7"/>
    <w:uiPriority w:val="9"/>
    <w:semiHidden w:val="1"/>
    <w:rsid w:val="00875F18"/>
    <w:rPr>
      <w:i w:val="1"/>
      <w:iCs w:val="1"/>
    </w:rPr>
  </w:style>
  <w:style w:type="character" w:styleId="Ttulo8Car" w:customStyle="1">
    <w:name w:val="Título 8 Car"/>
    <w:basedOn w:val="Fuentedeprrafopredeter"/>
    <w:link w:val="Ttulo8"/>
    <w:uiPriority w:val="9"/>
    <w:semiHidden w:val="1"/>
    <w:rsid w:val="00875F18"/>
    <w:rPr>
      <w:b w:val="1"/>
      <w:bCs w:val="1"/>
    </w:rPr>
  </w:style>
  <w:style w:type="character" w:styleId="Ttulo9Car" w:customStyle="1">
    <w:name w:val="Título 9 Car"/>
    <w:basedOn w:val="Fuentedeprrafopredeter"/>
    <w:link w:val="Ttulo9"/>
    <w:uiPriority w:val="9"/>
    <w:semiHidden w:val="1"/>
    <w:rsid w:val="00875F18"/>
    <w:rPr>
      <w:i w:val="1"/>
      <w:iCs w:val="1"/>
    </w:rPr>
  </w:style>
  <w:style w:type="paragraph" w:styleId="Descripcin">
    <w:name w:val="caption"/>
    <w:basedOn w:val="Normal"/>
    <w:next w:val="Normal"/>
    <w:uiPriority w:val="35"/>
    <w:semiHidden w:val="1"/>
    <w:unhideWhenUsed w:val="1"/>
    <w:qFormat w:val="1"/>
    <w:rsid w:val="00875F18"/>
    <w:rPr>
      <w:b w:val="1"/>
      <w:bCs w:val="1"/>
      <w:sz w:val="18"/>
      <w:szCs w:val="18"/>
    </w:rPr>
  </w:style>
  <w:style w:type="character" w:styleId="TtuloCar" w:customStyle="1">
    <w:name w:val="Título Car"/>
    <w:basedOn w:val="Fuentedeprrafopredeter"/>
    <w:link w:val="Ttulo"/>
    <w:uiPriority w:val="10"/>
    <w:rsid w:val="00875F18"/>
    <w:rPr>
      <w:rFonts w:asciiTheme="majorHAnsi" w:cstheme="majorBidi" w:eastAsiaTheme="majorEastAsia" w:hAnsiTheme="majorHAnsi"/>
      <w:b w:val="1"/>
      <w:bCs w:val="1"/>
      <w:spacing w:val="-7"/>
      <w:sz w:val="48"/>
      <w:szCs w:val="48"/>
    </w:rPr>
  </w:style>
  <w:style w:type="character" w:styleId="SubttuloCar" w:customStyle="1">
    <w:name w:val="Subtítulo Car"/>
    <w:basedOn w:val="Fuentedeprrafopredeter"/>
    <w:link w:val="Subttulo"/>
    <w:uiPriority w:val="11"/>
    <w:rsid w:val="00875F18"/>
    <w:rPr>
      <w:rFonts w:asciiTheme="majorHAnsi" w:cstheme="majorBidi" w:eastAsiaTheme="majorEastAsia" w:hAnsiTheme="majorHAnsi"/>
      <w:sz w:val="24"/>
      <w:szCs w:val="24"/>
    </w:rPr>
  </w:style>
  <w:style w:type="character" w:styleId="Textoennegrita">
    <w:name w:val="Strong"/>
    <w:basedOn w:val="Fuentedeprrafopredeter"/>
    <w:uiPriority w:val="22"/>
    <w:qFormat w:val="1"/>
    <w:rsid w:val="00875F18"/>
    <w:rPr>
      <w:b w:val="1"/>
      <w:bCs w:val="1"/>
      <w:color w:val="auto"/>
    </w:rPr>
  </w:style>
  <w:style w:type="character" w:styleId="nfasis">
    <w:name w:val="Emphasis"/>
    <w:basedOn w:val="Fuentedeprrafopredeter"/>
    <w:uiPriority w:val="20"/>
    <w:qFormat w:val="1"/>
    <w:rsid w:val="00875F18"/>
    <w:rPr>
      <w:i w:val="1"/>
      <w:iCs w:val="1"/>
      <w:color w:val="auto"/>
    </w:rPr>
  </w:style>
  <w:style w:type="paragraph" w:styleId="Sinespaciado">
    <w:name w:val="No Spacing"/>
    <w:uiPriority w:val="1"/>
    <w:qFormat w:val="1"/>
    <w:rsid w:val="00875F18"/>
    <w:pPr>
      <w:spacing w:after="0" w:line="240" w:lineRule="auto"/>
    </w:pPr>
  </w:style>
  <w:style w:type="paragraph" w:styleId="Cita">
    <w:name w:val="Quote"/>
    <w:basedOn w:val="Normal"/>
    <w:next w:val="Normal"/>
    <w:link w:val="CitaCar"/>
    <w:uiPriority w:val="29"/>
    <w:qFormat w:val="1"/>
    <w:rsid w:val="00875F18"/>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CitaCar" w:customStyle="1">
    <w:name w:val="Cita Car"/>
    <w:basedOn w:val="Fuentedeprrafopredeter"/>
    <w:link w:val="Cita"/>
    <w:uiPriority w:val="29"/>
    <w:rsid w:val="00875F18"/>
    <w:rPr>
      <w:rFonts w:asciiTheme="majorHAnsi" w:cstheme="majorBidi" w:eastAsiaTheme="majorEastAsia" w:hAnsiTheme="majorHAnsi"/>
      <w:i w:val="1"/>
      <w:iCs w:val="1"/>
      <w:sz w:val="24"/>
      <w:szCs w:val="24"/>
    </w:rPr>
  </w:style>
  <w:style w:type="paragraph" w:styleId="Citadestacada">
    <w:name w:val="Intense Quote"/>
    <w:basedOn w:val="Normal"/>
    <w:next w:val="Normal"/>
    <w:link w:val="CitadestacadaCar"/>
    <w:uiPriority w:val="30"/>
    <w:qFormat w:val="1"/>
    <w:rsid w:val="00875F18"/>
    <w:pPr>
      <w:spacing w:after="240" w:before="100" w:beforeAutospacing="1"/>
      <w:ind w:left="936" w:right="936"/>
      <w:jc w:val="center"/>
    </w:pPr>
    <w:rPr>
      <w:rFonts w:asciiTheme="majorHAnsi" w:cstheme="majorBidi" w:eastAsiaTheme="majorEastAsia" w:hAnsiTheme="majorHAnsi"/>
      <w:sz w:val="26"/>
      <w:szCs w:val="26"/>
    </w:rPr>
  </w:style>
  <w:style w:type="character" w:styleId="CitadestacadaCar" w:customStyle="1">
    <w:name w:val="Cita destacada Car"/>
    <w:basedOn w:val="Fuentedeprrafopredeter"/>
    <w:link w:val="Citadestacada"/>
    <w:uiPriority w:val="30"/>
    <w:rsid w:val="00875F18"/>
    <w:rPr>
      <w:rFonts w:asciiTheme="majorHAnsi" w:cstheme="majorBidi" w:eastAsiaTheme="majorEastAsia" w:hAnsiTheme="majorHAnsi"/>
      <w:sz w:val="26"/>
      <w:szCs w:val="26"/>
    </w:rPr>
  </w:style>
  <w:style w:type="character" w:styleId="nfasissutil">
    <w:name w:val="Subtle Emphasis"/>
    <w:basedOn w:val="Fuentedeprrafopredeter"/>
    <w:uiPriority w:val="19"/>
    <w:qFormat w:val="1"/>
    <w:rsid w:val="00875F18"/>
    <w:rPr>
      <w:i w:val="1"/>
      <w:iCs w:val="1"/>
      <w:color w:val="auto"/>
    </w:rPr>
  </w:style>
  <w:style w:type="character" w:styleId="nfasisintenso">
    <w:name w:val="Intense Emphasis"/>
    <w:basedOn w:val="Fuentedeprrafopredeter"/>
    <w:uiPriority w:val="21"/>
    <w:qFormat w:val="1"/>
    <w:rsid w:val="00875F18"/>
    <w:rPr>
      <w:b w:val="1"/>
      <w:bCs w:val="1"/>
      <w:i w:val="1"/>
      <w:iCs w:val="1"/>
      <w:color w:val="auto"/>
    </w:rPr>
  </w:style>
  <w:style w:type="character" w:styleId="Referenciasutil">
    <w:name w:val="Subtle Reference"/>
    <w:basedOn w:val="Fuentedeprrafopredeter"/>
    <w:uiPriority w:val="31"/>
    <w:qFormat w:val="1"/>
    <w:rsid w:val="00875F18"/>
    <w:rPr>
      <w:smallCaps w:val="1"/>
      <w:color w:val="auto"/>
      <w:u w:color="7f7f7f" w:themeColor="text1" w:themeTint="000080" w:val="single"/>
    </w:rPr>
  </w:style>
  <w:style w:type="character" w:styleId="Referenciaintensa">
    <w:name w:val="Intense Reference"/>
    <w:basedOn w:val="Fuentedeprrafopredeter"/>
    <w:uiPriority w:val="32"/>
    <w:qFormat w:val="1"/>
    <w:rsid w:val="00875F18"/>
    <w:rPr>
      <w:b w:val="1"/>
      <w:bCs w:val="1"/>
      <w:smallCaps w:val="1"/>
      <w:color w:val="auto"/>
      <w:u w:val="single"/>
    </w:rPr>
  </w:style>
  <w:style w:type="character" w:styleId="Ttulodellibro">
    <w:name w:val="Book Title"/>
    <w:basedOn w:val="Fuentedeprrafopredeter"/>
    <w:uiPriority w:val="33"/>
    <w:qFormat w:val="1"/>
    <w:rsid w:val="00875F18"/>
    <w:rPr>
      <w:b w:val="1"/>
      <w:bCs w:val="1"/>
      <w:smallCaps w:val="1"/>
      <w:color w:val="auto"/>
    </w:rPr>
  </w:style>
  <w:style w:type="paragraph" w:styleId="TtuloTDC">
    <w:name w:val="TOC Heading"/>
    <w:basedOn w:val="Ttulo1"/>
    <w:next w:val="Normal"/>
    <w:uiPriority w:val="39"/>
    <w:semiHidden w:val="1"/>
    <w:unhideWhenUsed w:val="1"/>
    <w:qFormat w:val="1"/>
    <w:rsid w:val="00875F18"/>
    <w:pPr>
      <w:outlineLvl w:val="9"/>
    </w:pPr>
  </w:style>
  <w:style w:type="table" w:styleId="Tablaconcuadrcula">
    <w:name w:val="Table Grid"/>
    <w:basedOn w:val="Tablanormal"/>
    <w:uiPriority w:val="39"/>
    <w:rsid w:val="00875F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875F1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5F18"/>
  </w:style>
  <w:style w:type="paragraph" w:styleId="Piedepgina">
    <w:name w:val="footer"/>
    <w:basedOn w:val="Normal"/>
    <w:link w:val="PiedepginaCar"/>
    <w:uiPriority w:val="99"/>
    <w:unhideWhenUsed w:val="1"/>
    <w:rsid w:val="00875F1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75F18"/>
  </w:style>
  <w:style w:type="character" w:styleId="Hipervnculo">
    <w:name w:val="Hyperlink"/>
    <w:basedOn w:val="Fuentedeprrafopredeter"/>
    <w:uiPriority w:val="99"/>
    <w:unhideWhenUsed w:val="1"/>
    <w:rsid w:val="009430A2"/>
    <w:rPr>
      <w:color w:val="0000ff" w:themeColor="hyperlink"/>
      <w:u w:val="single"/>
    </w:rPr>
  </w:style>
  <w:style w:type="character" w:styleId="Mencinsinresolver">
    <w:name w:val="Unresolved Mention"/>
    <w:basedOn w:val="Fuentedeprrafopredeter"/>
    <w:uiPriority w:val="99"/>
    <w:semiHidden w:val="1"/>
    <w:unhideWhenUsed w:val="1"/>
    <w:rsid w:val="009430A2"/>
    <w:rPr>
      <w:color w:val="605e5c"/>
      <w:shd w:color="auto" w:fill="e1dfdd" w:val="clear"/>
    </w:rPr>
  </w:style>
  <w:style w:type="character" w:styleId="Refdecomentario">
    <w:name w:val="annotation reference"/>
    <w:basedOn w:val="Fuentedeprrafopredeter"/>
    <w:uiPriority w:val="99"/>
    <w:semiHidden w:val="1"/>
    <w:unhideWhenUsed w:val="1"/>
    <w:rsid w:val="009430A2"/>
    <w:rPr>
      <w:sz w:val="16"/>
      <w:szCs w:val="16"/>
    </w:rPr>
  </w:style>
  <w:style w:type="paragraph" w:styleId="Textocomentario">
    <w:name w:val="annotation text"/>
    <w:basedOn w:val="Normal"/>
    <w:link w:val="TextocomentarioCar"/>
    <w:uiPriority w:val="99"/>
    <w:semiHidden w:val="1"/>
    <w:unhideWhenUsed w:val="1"/>
    <w:rsid w:val="009430A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430A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430A2"/>
    <w:rPr>
      <w:b w:val="1"/>
      <w:bCs w:val="1"/>
    </w:rPr>
  </w:style>
  <w:style w:type="character" w:styleId="AsuntodelcomentarioCar" w:customStyle="1">
    <w:name w:val="Asunto del comentario Car"/>
    <w:basedOn w:val="TextocomentarioCar"/>
    <w:link w:val="Asuntodelcomentario"/>
    <w:uiPriority w:val="99"/>
    <w:semiHidden w:val="1"/>
    <w:rsid w:val="009430A2"/>
    <w:rPr>
      <w:b w:val="1"/>
      <w:bCs w:val="1"/>
      <w:sz w:val="20"/>
      <w:szCs w:val="20"/>
    </w:rPr>
  </w:style>
  <w:style w:type="paragraph" w:styleId="Textodeglobo">
    <w:name w:val="Balloon Text"/>
    <w:basedOn w:val="Normal"/>
    <w:link w:val="TextodegloboCar"/>
    <w:uiPriority w:val="99"/>
    <w:semiHidden w:val="1"/>
    <w:unhideWhenUsed w:val="1"/>
    <w:rsid w:val="009430A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430A2"/>
    <w:rPr>
      <w:rFonts w:ascii="Segoe UI" w:cs="Segoe UI" w:hAnsi="Segoe UI"/>
      <w:sz w:val="18"/>
      <w:szCs w:val="18"/>
    </w:rPr>
  </w:style>
  <w:style w:type="paragraph" w:styleId="Prrafodelista">
    <w:name w:val="List Paragraph"/>
    <w:basedOn w:val="Normal"/>
    <w:uiPriority w:val="34"/>
    <w:qFormat w:val="1"/>
    <w:rsid w:val="00286232"/>
    <w:pPr>
      <w:ind w:left="720"/>
      <w:contextualSpacing w:val="1"/>
    </w:p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ulse-width_modulation" TargetMode="External"/><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s://wiki.gnuradio.org/index.php/What_is_GNU_Radio%3F" TargetMode="External"/><Relationship Id="rId8" Type="http://schemas.openxmlformats.org/officeDocument/2006/relationships/hyperlink" Target="https://en.wikipedia.org/wiki/Pulse-amplitude_modulation" TargetMode="External"/><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hyperlink" Target="https://en.wikipedia.org/wiki/Pulse-position_modulation" TargetMode="Externa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ar+AvUNjks1WjcZuA6VlqDjGsw==">AMUW2mVvqBQMJF44axDsXjEg2J/yoEIlFEGBvAXBOTZS9a22pHsav2DLauVQVL7JBT1i20sImdlJGjBzaYvG7oFC9ZoSg13M46BQ+2uy+OKCqbAMlYikpvw6alZcoCQ1IovUGF5jx1KhCj5SS5fHbxFObUqGtl1PurU9ny4f2gHIpo6m8X/pYsVGHbGYaTHe60V+G8dyo9AefFS7/biliZ3vCV8Sp96aSvaB7jNYv1uecMxtOKyjbSUF70DElQnDUTlkiLaZ2jvzvkXACdwhyBVuLCGiM5t7WkY5q74W3SsiuJudnWxqrHTTpQyBRwtyddEKuLE7qAcU2mF/cG0Qjykq5WDyziecnemhxAp2CcaCQIUJ1a7OCdzUexlcRaLXHn9Wq0fYKjBbKnjrNcaerp9GQpe3XzHHejOPDSyzHjs56hEcKyQaDKyKL+yq3bxdNlIXa3J+HaX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2020-06-03T19:19:00Z</dcterms:created>
  <dc:creator>EFREN ACEVEDO</dc:creator>
</cp:coreProperties>
</file>