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b/>
        </w:rPr>
      </w:pPr>
    </w:p>
    <w:p>
      <w:pPr>
        <w:pStyle w:val="style157"/>
        <w:jc w:val="center"/>
        <w:rPr>
          <w:b/>
          <w:sz w:val="56"/>
          <w:lang w:val="en-US"/>
        </w:rPr>
      </w:pPr>
      <w:r>
        <w:rPr>
          <w:rFonts w:ascii="Times New Roman" w:cs="Times New Roman" w:hAnsi="Times New Roman"/>
          <w:b/>
          <w:sz w:val="56"/>
          <w:lang w:val="en-US"/>
        </w:rPr>
        <w:t>NO_FANTASY corp</w:t>
      </w:r>
      <w:r>
        <w:rPr>
          <w:b/>
          <w:sz w:val="56"/>
          <w:lang w:val="en-US"/>
        </w:rPr>
        <w:t>.</w:t>
      </w: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  <w:r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false" relativeHeight="2" behindDoc="false" locked="false" layoutInCell="true" allowOverlap="true">
                <wp:simplePos x="0" y="0"/>
                <wp:positionH relativeFrom="column">
                  <wp:posOffset>577215</wp:posOffset>
                </wp:positionH>
                <wp:positionV relativeFrom="paragraph">
                  <wp:posOffset>5080</wp:posOffset>
                </wp:positionV>
                <wp:extent cx="4381500" cy="4305300"/>
                <wp:effectExtent l="0" t="0" r="0" b="0"/>
                <wp:wrapSquare wrapText="bothSides"/>
                <wp:docPr id="1026" name="Надпись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81500" cy="43053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noProof/>
                                <w:lang w:val="ru-RU" w:bidi="ar-SA" w:eastAsia="ru-RU"/>
                              </w:rPr>
                              <w:drawing>
                                <wp:inline distT="0" distR="0" distL="0" distB="0">
                                  <wp:extent cx="4084954" cy="3816876"/>
                                  <wp:effectExtent l="0" t="0" r="0" b="0"/>
                                  <wp:docPr id="2049" name="Рисунок 4"/>
                                  <wp:cNvGraphicFramePr>
                                    <a:graphicFrameLocks xmlns:a="http://schemas.openxmlformats.org/drawingml/2006/main" noChangeAspect="false" noSelect="false" noResize="false" noGrp="false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4"/>
                                          <pic:cNvPicPr/>
                                        </pic:nvPicPr>
                                        <pic:blipFill>
                                          <a:blip r:embed="rId2" cstate="print"/>
                                          <a:srcRect l="0" t="0" r="0" b="0"/>
                                          <a:stretch/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4084954" cy="3816876"/>
                                          </a:xfrm>
                                          <a:prstGeom prst="rect"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f" style="position:absolute;margin-left:45.45pt;margin-top:0.4pt;width:345.0pt;height:339.0pt;z-index:2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rPr>
                          <w:noProof/>
                          <w:lang w:val="ru-RU" w:bidi="ar-SA" w:eastAsia="ru-RU"/>
                        </w:rPr>
                        <w:drawing>
                          <wp:inline distT="0" distR="0" distL="0" distB="0">
                            <wp:extent cx="4084954" cy="3816876"/>
                            <wp:effectExtent l="0" t="0" r="0" b="0"/>
                            <wp:docPr id="2049" name="Рисунок 4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/>
                                  </pic:nvPicPr>
                                  <pic:blipFill>
                                    <a:blip r:embed="rId2" cstate="print"/>
                                    <a:srcRect l="0" t="0" r="0" b="0"/>
                                    <a:stretch/>
                                  </pic:blipFill>
                                  <pic:spPr>
                                    <a:xfrm rot="0">
                                      <a:off x="0" y="0"/>
                                      <a:ext cx="4084954" cy="3816876"/>
                                    </a:xfrm>
                                    <a:prstGeom prst="rect"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sz w:val="72"/>
        </w:rPr>
      </w:pPr>
      <w:r>
        <w:rPr>
          <w:rFonts w:ascii="Times New Roman" w:cs="Times New Roman" w:hAnsi="Times New Roman"/>
          <w:b/>
          <w:sz w:val="72"/>
        </w:rPr>
        <w:t>«TanksO</w:t>
      </w:r>
      <w:r>
        <w:rPr>
          <w:rFonts w:ascii="Times New Roman" w:cs="Times New Roman" w:hAnsi="Times New Roman"/>
          <w:b/>
          <w:sz w:val="72"/>
          <w:lang w:val="en-US"/>
        </w:rPr>
        <w:t>N</w:t>
      </w:r>
      <w:r>
        <w:rPr>
          <w:rFonts w:ascii="Times New Roman" w:cs="Times New Roman" w:hAnsi="Times New Roman"/>
          <w:b/>
          <w:sz w:val="72"/>
        </w:rPr>
        <w:t>»</w:t>
      </w:r>
    </w:p>
    <w:p>
      <w:pPr>
        <w:pStyle w:val="style157"/>
        <w:rPr>
          <w:rFonts w:ascii="Times New Roman" w:cs="Times New Roman" w:hAnsi="Times New Roman"/>
          <w:b/>
        </w:rPr>
      </w:pPr>
    </w:p>
    <w:p>
      <w:pPr>
        <w:pStyle w:val="style157"/>
        <w:ind w:firstLine="708"/>
        <w:rPr>
          <w:rFonts w:ascii="Times New Roman" w:cs="Times New Roman" w:hAnsi="Times New Roman"/>
          <w:b/>
          <w:sz w:val="56"/>
          <w:szCs w:val="56"/>
          <w:lang w:val="de-DE"/>
        </w:rPr>
      </w:pPr>
      <w:r>
        <w:rPr>
          <w:rFonts w:ascii="Times New Roman" w:cs="Times New Roman" w:hAnsi="Times New Roman"/>
          <w:b/>
          <w:sz w:val="56"/>
          <w:szCs w:val="56"/>
        </w:rPr>
        <w:t xml:space="preserve">   </w:t>
      </w:r>
      <w:r>
        <w:rPr>
          <w:rFonts w:ascii="Times New Roman" w:cs="Times New Roman" w:hAnsi="Times New Roman"/>
          <w:b/>
          <w:sz w:val="56"/>
          <w:szCs w:val="56"/>
          <w:lang w:val="de-DE"/>
        </w:rPr>
        <w:t>Коммерческое</w:t>
      </w:r>
      <w:r>
        <w:rPr>
          <w:rFonts w:ascii="Times New Roman" w:cs="Times New Roman" w:hAnsi="Times New Roman"/>
          <w:b/>
          <w:sz w:val="56"/>
          <w:szCs w:val="56"/>
          <w:lang w:val="de-DE"/>
        </w:rPr>
        <w:t xml:space="preserve"> п</w:t>
      </w:r>
      <w:r>
        <w:rPr>
          <w:rFonts w:ascii="Times New Roman" w:cs="Times New Roman" w:hAnsi="Times New Roman"/>
          <w:b/>
          <w:sz w:val="56"/>
          <w:szCs w:val="56"/>
          <w:lang w:val="de-DE"/>
        </w:rPr>
        <w:t>редложение</w:t>
      </w:r>
    </w:p>
    <w:p>
      <w:pPr>
        <w:pStyle w:val="style157"/>
        <w:ind w:firstLine="708"/>
        <w:rPr>
          <w:rFonts w:ascii="Times New Roman" w:cs="Times New Roman" w:hAnsi="Times New Roman"/>
          <w:b/>
          <w:sz w:val="56"/>
          <w:szCs w:val="56"/>
          <w:lang w:val="de-DE"/>
        </w:rPr>
      </w:pPr>
    </w:p>
    <w:p>
      <w:pPr>
        <w:pStyle w:val="style157"/>
        <w:rPr>
          <w:rFonts w:ascii="Times New Roman" w:cs="Times New Roman" w:hAnsi="Times New Roman"/>
          <w:b/>
        </w:rPr>
      </w:pPr>
    </w:p>
    <w:p>
      <w:pPr>
        <w:pStyle w:val="style157"/>
        <w:rPr>
          <w:rFonts w:ascii="Times New Roman" w:cs="Times New Roman" w:hAnsi="Times New Roman"/>
          <w:b/>
        </w:rPr>
      </w:pPr>
    </w:p>
    <w:p>
      <w:pPr>
        <w:pStyle w:val="style157"/>
        <w:rPr>
          <w:rFonts w:ascii="Times New Roman" w:cs="Times New Roman" w:hAnsi="Times New Roman"/>
          <w:b/>
        </w:rPr>
      </w:pPr>
    </w:p>
    <w:p>
      <w:pPr>
        <w:pStyle w:val="style157"/>
        <w:rPr>
          <w:rFonts w:ascii="Times New Roman" w:cs="Times New Roman" w:hAnsi="Times New Roman"/>
          <w:b/>
        </w:rPr>
      </w:pPr>
    </w:p>
    <w:p>
      <w:pPr>
        <w:pStyle w:val="style157"/>
        <w:rPr>
          <w:rFonts w:ascii="Times New Roman" w:cs="Times New Roman" w:hAnsi="Times New Roman"/>
          <w:b/>
        </w:rPr>
      </w:pPr>
    </w:p>
    <w:p>
      <w:pPr>
        <w:pStyle w:val="style157"/>
        <w:jc w:val="center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Специалисты, которые будут работать над вашим проектом</w:t>
      </w:r>
      <w:r>
        <w:rPr>
          <w:rFonts w:ascii="Times New Roman" w:cs="Times New Roman" w:hAnsi="Times New Roman"/>
          <w:b/>
          <w:u w:val="single"/>
        </w:rPr>
        <w:t>:</w:t>
      </w:r>
    </w:p>
    <w:p>
      <w:pPr>
        <w:pStyle w:val="style157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1.</w:t>
      </w:r>
      <w:r>
        <w:rPr>
          <w:rFonts w:ascii="Times New Roman" w:cs="Times New Roman" w:hAnsi="Times New Roman"/>
          <w:sz w:val="24"/>
        </w:rPr>
        <w:t xml:space="preserve"> Ведущий программист </w:t>
      </w:r>
      <w:r>
        <w:rPr>
          <w:rFonts w:ascii="Times New Roman" w:cs="Times New Roman" w:hAnsi="Times New Roman"/>
          <w:sz w:val="24"/>
        </w:rPr>
        <w:t xml:space="preserve">– </w:t>
      </w:r>
      <w:r>
        <w:rPr>
          <w:rFonts w:ascii="Times New Roman" w:cs="Times New Roman" w:hAnsi="Times New Roman"/>
          <w:sz w:val="24"/>
        </w:rPr>
        <w:t>п</w:t>
      </w:r>
      <w:r>
        <w:rPr>
          <w:rFonts w:ascii="Times New Roman" w:cs="Times New Roman" w:hAnsi="Times New Roman"/>
          <w:sz w:val="24"/>
        </w:rPr>
        <w:t>ишет игру, программирует функционал</w:t>
      </w:r>
      <w:r>
        <w:rPr>
          <w:rFonts w:ascii="Times New Roman" w:cs="Times New Roman" w:hAnsi="Times New Roman"/>
          <w:sz w:val="24"/>
        </w:rPr>
        <w:t xml:space="preserve"> (Бучилкин Д.)</w:t>
      </w:r>
    </w:p>
    <w:p>
      <w:pPr>
        <w:pStyle w:val="style157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2. We</w:t>
      </w:r>
      <w:r>
        <w:rPr>
          <w:rFonts w:ascii="Times New Roman" w:cs="Times New Roman" w:hAnsi="Times New Roman"/>
          <w:sz w:val="24"/>
        </w:rPr>
        <w:t>b-дизайнер - рисует макет сайта</w:t>
      </w:r>
      <w:r>
        <w:rPr>
          <w:rFonts w:ascii="Times New Roman" w:cs="Times New Roman" w:hAnsi="Times New Roman"/>
          <w:sz w:val="24"/>
        </w:rPr>
        <w:t>, реализуя пожелания заказчика</w:t>
      </w:r>
      <w:r>
        <w:rPr>
          <w:rFonts w:ascii="Times New Roman" w:cs="Times New Roman" w:hAnsi="Times New Roman"/>
          <w:sz w:val="24"/>
        </w:rPr>
        <w:t xml:space="preserve"> (Никонов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С</w:t>
      </w:r>
      <w:r>
        <w:rPr>
          <w:rFonts w:ascii="Times New Roman" w:cs="Times New Roman" w:hAnsi="Times New Roman"/>
          <w:sz w:val="24"/>
        </w:rPr>
        <w:t>.</w:t>
      </w:r>
      <w:r>
        <w:rPr>
          <w:rFonts w:ascii="Times New Roman" w:cs="Times New Roman" w:hAnsi="Times New Roman"/>
          <w:sz w:val="24"/>
        </w:rPr>
        <w:t>)</w:t>
      </w:r>
    </w:p>
    <w:p>
      <w:pPr>
        <w:pStyle w:val="style157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3. </w:t>
      </w:r>
      <w:r>
        <w:rPr>
          <w:rFonts w:ascii="Times New Roman" w:cs="Times New Roman" w:hAnsi="Times New Roman"/>
          <w:sz w:val="24"/>
        </w:rPr>
        <w:t>Верстальщик</w:t>
      </w:r>
      <w:r>
        <w:rPr>
          <w:rFonts w:ascii="Times New Roman" w:cs="Times New Roman" w:hAnsi="Times New Roman"/>
          <w:sz w:val="24"/>
        </w:rPr>
        <w:t xml:space="preserve"> –</w:t>
      </w:r>
      <w:r>
        <w:rPr>
          <w:rFonts w:ascii="Times New Roman" w:cs="Times New Roman" w:hAnsi="Times New Roman"/>
          <w:sz w:val="24"/>
        </w:rPr>
        <w:t xml:space="preserve"> программирует функционал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(</w:t>
      </w:r>
      <w:r>
        <w:rPr>
          <w:rFonts w:ascii="Times New Roman" w:cs="Times New Roman" w:hAnsi="Times New Roman"/>
          <w:sz w:val="24"/>
        </w:rPr>
        <w:t>Разуваев А.</w:t>
      </w:r>
      <w:r>
        <w:rPr>
          <w:rFonts w:ascii="Times New Roman" w:cs="Times New Roman" w:hAnsi="Times New Roman"/>
          <w:sz w:val="24"/>
        </w:rPr>
        <w:t>)</w:t>
      </w:r>
    </w:p>
    <w:p>
      <w:pPr>
        <w:pStyle w:val="style157"/>
        <w:jc w:val="center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4. </w:t>
      </w:r>
      <w:r>
        <w:rPr>
          <w:rFonts w:ascii="Times New Roman" w:cs="Times New Roman" w:hAnsi="Times New Roman"/>
          <w:sz w:val="24"/>
        </w:rPr>
        <w:t>СУБД - программист, верстальщик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(Крупкин В.)</w:t>
      </w:r>
    </w:p>
    <w:p>
      <w:pPr>
        <w:pStyle w:val="style157"/>
        <w:jc w:val="center"/>
        <w:rPr>
          <w:sz w:val="24"/>
        </w:rPr>
      </w:pPr>
    </w:p>
    <w:p>
      <w:pPr>
        <w:pStyle w:val="style157"/>
        <w:jc w:val="center"/>
        <w:rPr>
          <w:sz w:val="24"/>
        </w:rPr>
      </w:pPr>
    </w:p>
    <w:p>
      <w:pPr>
        <w:pStyle w:val="style157"/>
        <w:rPr>
          <w:rFonts w:ascii="Times New Roman" w:cs="Times New Roman" w:hAnsi="Times New Roman"/>
          <w:sz w:val="44"/>
        </w:rPr>
      </w:pPr>
      <w:r>
        <w:rPr>
          <w:rFonts w:ascii="Times New Roman" w:cs="Times New Roman" w:hAnsi="Times New Roman"/>
          <w:sz w:val="72"/>
          <w:szCs w:val="36"/>
        </w:rPr>
        <w:t>История изменений</w:t>
      </w:r>
    </w:p>
    <w:p>
      <w:pPr>
        <w:pStyle w:val="style157"/>
        <w:rPr/>
      </w:pPr>
    </w:p>
    <w:tbl>
      <w:tblPr>
        <w:tblStyle w:val="style154"/>
        <w:tblpPr w:leftFromText="180" w:rightFromText="180" w:topFromText="0" w:bottomFromText="0" w:vertAnchor="text" w:horzAnchor="page" w:tblpX="1073" w:tblpY="-53"/>
        <w:tblW w:w="10343" w:type="dxa"/>
        <w:tblLook w:val="04A0" w:firstRow="1" w:lastRow="0" w:firstColumn="1" w:lastColumn="0" w:noHBand="0" w:noVBand="1"/>
      </w:tblPr>
      <w:tblGrid>
        <w:gridCol w:w="1128"/>
        <w:gridCol w:w="1277"/>
        <w:gridCol w:w="3260"/>
        <w:gridCol w:w="2406"/>
        <w:gridCol w:w="2272"/>
      </w:tblGrid>
      <w:tr>
        <w:trPr>
          <w:trHeight w:val="571" w:hRule="atLeast"/>
        </w:trPr>
        <w:tc>
          <w:tcPr>
            <w:tcW w:w="1128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Версия</w:t>
            </w:r>
          </w:p>
        </w:tc>
        <w:tc>
          <w:tcPr>
            <w:tcW w:w="1277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Раздел</w:t>
            </w:r>
          </w:p>
        </w:tc>
        <w:tc>
          <w:tcPr>
            <w:tcW w:w="3260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2406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Редактор</w:t>
            </w:r>
          </w:p>
        </w:tc>
        <w:tc>
          <w:tcPr>
            <w:tcW w:w="2272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Дата</w:t>
            </w:r>
          </w:p>
        </w:tc>
      </w:tr>
      <w:tr>
        <w:tblPrEx/>
        <w:trPr>
          <w:trHeight w:val="3516" w:hRule="atLeast"/>
        </w:trPr>
        <w:tc>
          <w:tcPr>
            <w:tcW w:w="1128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0.1</w:t>
            </w:r>
          </w:p>
        </w:tc>
        <w:tc>
          <w:tcPr>
            <w:tcW w:w="1277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Условия</w:t>
            </w:r>
          </w:p>
        </w:tc>
        <w:tc>
          <w:tcPr>
            <w:tcW w:w="3260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 xml:space="preserve">Компания «АКВТ» обратилась к нам с просьбой предоставить услуги, необходимые для создания </w:t>
            </w:r>
            <w:r>
              <w:rPr>
                <w:rFonts w:ascii="Times New Roman" w:cs="Times New Roman" w:hAnsi="Times New Roman"/>
              </w:rPr>
              <w:t>проекта «</w:t>
            </w:r>
            <w:r>
              <w:rPr>
                <w:rFonts w:ascii="Times New Roman" w:cs="Times New Roman" w:hAnsi="Times New Roman"/>
                <w:lang w:val="en-US"/>
              </w:rPr>
              <w:t>TanksON</w:t>
            </w:r>
            <w:r>
              <w:rPr>
                <w:rFonts w:ascii="Times New Roman" w:cs="Times New Roman" w:hAnsi="Times New Roman"/>
              </w:rPr>
              <w:t>»</w:t>
            </w:r>
            <w:r>
              <w:rPr>
                <w:rFonts w:ascii="Times New Roman" w:cs="Times New Roman" w:hAnsi="Times New Roman"/>
              </w:rPr>
              <w:t>.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«</w:t>
            </w:r>
            <w:r>
              <w:rPr>
                <w:rFonts w:ascii="Times New Roman" w:cs="Times New Roman" w:hAnsi="Times New Roman"/>
                <w:lang w:val="en-US"/>
              </w:rPr>
              <w:t>NO</w:t>
            </w:r>
            <w:r>
              <w:rPr>
                <w:rFonts w:ascii="Times New Roman" w:cs="Times New Roman" w:hAnsi="Times New Roman"/>
              </w:rPr>
              <w:t>_</w:t>
            </w:r>
            <w:r>
              <w:rPr>
                <w:rFonts w:ascii="Times New Roman" w:cs="Times New Roman" w:hAnsi="Times New Roman"/>
                <w:lang w:val="en-US"/>
              </w:rPr>
              <w:t>FANTASY</w:t>
            </w:r>
            <w:r>
              <w:rPr>
                <w:rFonts w:ascii="Times New Roman" w:cs="Times New Roman" w:hAnsi="Times New Roman"/>
              </w:rPr>
              <w:t>» выполнит условия,  когда «АКВТ» предоставит подробную информацию обо всех аспектах игрового сайта в соответствии с планом проекта , а также предоставит все необходимые ресурсы.</w:t>
            </w:r>
          </w:p>
        </w:tc>
        <w:tc>
          <w:tcPr>
            <w:tcW w:w="2406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Разуваев А.</w:t>
            </w:r>
          </w:p>
        </w:tc>
        <w:tc>
          <w:tcPr>
            <w:tcW w:w="2272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19.09.2019</w:t>
            </w:r>
          </w:p>
          <w:p>
            <w:pPr>
              <w:pStyle w:val="style157"/>
              <w:rPr>
                <w:rFonts w:ascii="Times New Roman" w:cs="Times New Roman" w:hAnsi="Times New Roman"/>
              </w:rPr>
            </w:pPr>
          </w:p>
        </w:tc>
      </w:tr>
      <w:tr>
        <w:tblPrEx/>
        <w:trPr>
          <w:trHeight w:val="8923" w:hRule="atLeast"/>
        </w:trPr>
        <w:tc>
          <w:tcPr>
            <w:tcW w:w="1128" w:type="dxa"/>
            <w:tcBorders/>
          </w:tcPr>
          <w:p>
            <w:pPr>
              <w:pStyle w:val="style157"/>
              <w:jc w:val="center"/>
              <w:rPr/>
            </w:pPr>
          </w:p>
        </w:tc>
        <w:tc>
          <w:tcPr>
            <w:tcW w:w="1277" w:type="dxa"/>
            <w:tcBorders/>
          </w:tcPr>
          <w:p>
            <w:pPr>
              <w:pStyle w:val="style157"/>
              <w:jc w:val="center"/>
              <w:rPr/>
            </w:pPr>
          </w:p>
        </w:tc>
        <w:tc>
          <w:tcPr>
            <w:tcW w:w="3260" w:type="dxa"/>
            <w:tcBorders/>
          </w:tcPr>
          <w:p>
            <w:pPr>
              <w:pStyle w:val="style157"/>
              <w:jc w:val="center"/>
              <w:rPr/>
            </w:pPr>
          </w:p>
        </w:tc>
        <w:tc>
          <w:tcPr>
            <w:tcW w:w="2406" w:type="dxa"/>
            <w:tcBorders/>
          </w:tcPr>
          <w:p>
            <w:pPr>
              <w:pStyle w:val="style157"/>
              <w:rPr/>
            </w:pPr>
          </w:p>
        </w:tc>
        <w:tc>
          <w:tcPr>
            <w:tcW w:w="2272" w:type="dxa"/>
            <w:tcBorders/>
          </w:tcPr>
          <w:p>
            <w:pPr>
              <w:pStyle w:val="style157"/>
              <w:jc w:val="center"/>
              <w:rPr/>
            </w:pPr>
          </w:p>
        </w:tc>
      </w:tr>
    </w:tbl>
    <w:p>
      <w:pPr>
        <w:pStyle w:val="style157"/>
        <w:rPr>
          <w:rFonts w:ascii="Times New Roman" w:cs="Times New Roman" w:hAnsi="Times New Roman"/>
          <w:b/>
          <w:sz w:val="36"/>
        </w:rPr>
      </w:pPr>
    </w:p>
    <w:p>
      <w:pPr>
        <w:pStyle w:val="style157"/>
        <w:rPr>
          <w:rFonts w:ascii="Times New Roman" w:cs="Times New Roman" w:hAnsi="Times New Roman"/>
          <w:b/>
          <w:sz w:val="36"/>
        </w:rPr>
      </w:pPr>
      <w:r>
        <w:rPr>
          <w:rFonts w:ascii="Times New Roman" w:cs="Times New Roman" w:hAnsi="Times New Roman"/>
          <w:b/>
          <w:sz w:val="36"/>
        </w:rPr>
        <w:t>ЭТАПЫ И ВИДЫ РАБОТ</w:t>
      </w:r>
    </w:p>
    <w:p>
      <w:pPr>
        <w:pStyle w:val="style157"/>
        <w:rPr/>
      </w:pPr>
    </w:p>
    <w:tbl>
      <w:tblPr>
        <w:tblW w:w="9963" w:type="dxa"/>
        <w:tblInd w:w="-5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3543"/>
        <w:gridCol w:w="3159"/>
      </w:tblGrid>
      <w:tr>
        <w:trPr>
          <w:trHeight w:val="525" w:hRule="atLeast"/>
        </w:trPr>
        <w:tc>
          <w:tcPr>
            <w:tcW w:w="996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sz w:val="30"/>
                <w:szCs w:val="30"/>
                <w:lang w:val="ru-RU"/>
              </w:rPr>
            </w:pPr>
            <w:r>
              <w:rPr>
                <w:b/>
                <w:bCs/>
                <w:sz w:val="30"/>
                <w:szCs w:val="30"/>
                <w:lang w:val="ru-RU"/>
              </w:rPr>
              <w:t>Этап 1. Оценка проекта</w:t>
            </w:r>
          </w:p>
        </w:tc>
      </w:tr>
      <w:tr>
        <w:tblPrEx/>
        <w:trPr>
          <w:trHeight w:val="330" w:hRule="atLeast"/>
        </w:trPr>
        <w:tc>
          <w:tcPr>
            <w:tcW w:w="3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Исполнитель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Заказчик</w:t>
            </w:r>
          </w:p>
        </w:tc>
        <w:tc>
          <w:tcPr>
            <w:tcW w:w="3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</w:t>
            </w:r>
          </w:p>
        </w:tc>
      </w:tr>
      <w:tr>
        <w:tblPrEx/>
        <w:trPr>
          <w:trHeight w:val="3681" w:hRule="atLeast"/>
        </w:trPr>
        <w:tc>
          <w:tcPr>
            <w:tcW w:w="3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Запрашивает все исходные данные, пожелания для оценки трудоёмкости и стоимости проекта</w:t>
            </w:r>
          </w:p>
          <w:p>
            <w:pPr>
              <w:pStyle w:val="style4098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Изучает конкурентов, и если есть — то старый сайт заказчика</w:t>
            </w:r>
          </w:p>
          <w:p>
            <w:pPr>
              <w:pStyle w:val="style4098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Формирует базовое описание проекта и оценивает стоимость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2"/>
              </w:numPr>
              <w:rPr/>
            </w:pPr>
            <w:r>
              <w:rPr>
                <w:lang w:val="ru-RU"/>
              </w:rPr>
              <w:t>Согласует стоимость и требования к сайту</w:t>
            </w:r>
          </w:p>
          <w:p>
            <w:pPr>
              <w:pStyle w:val="style4098"/>
              <w:numPr>
                <w:ilvl w:val="0"/>
                <w:numId w:val="2"/>
              </w:numPr>
              <w:rPr/>
            </w:pPr>
            <w:r>
              <w:rPr>
                <w:lang w:val="ru-RU"/>
              </w:rPr>
              <w:t>Предоставляет необходимую информацию и отвечает на вопросы</w:t>
            </w:r>
          </w:p>
        </w:tc>
        <w:tc>
          <w:tcPr>
            <w:tcW w:w="31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У обоих сторон есть общее видение проекта, понимание целей и задач будущего сайта</w:t>
            </w:r>
          </w:p>
        </w:tc>
      </w:tr>
    </w:tbl>
    <w:p>
      <w:pPr>
        <w:pStyle w:val="style0"/>
        <w:rPr>
          <w:vanish/>
        </w:rPr>
      </w:pPr>
    </w:p>
    <w:tbl>
      <w:tblPr>
        <w:tblW w:w="9923" w:type="dxa"/>
        <w:tblInd w:w="-5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3543"/>
        <w:gridCol w:w="3119"/>
      </w:tblGrid>
      <w:tr>
        <w:trPr>
          <w:trHeight w:val="435" w:hRule="atLeast"/>
        </w:trPr>
        <w:tc>
          <w:tcPr>
            <w:tcW w:w="99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sz w:val="30"/>
                <w:szCs w:val="30"/>
                <w:lang w:val="ru-RU"/>
              </w:rPr>
            </w:pPr>
            <w:r>
              <w:rPr>
                <w:b/>
                <w:bCs/>
                <w:sz w:val="30"/>
                <w:szCs w:val="30"/>
                <w:lang w:val="ru-RU"/>
              </w:rPr>
              <w:t>Этап 2. Разработка ТЗ и закрепление договоренностей</w:t>
            </w:r>
          </w:p>
        </w:tc>
      </w:tr>
      <w:tr>
        <w:tblPrEx/>
        <w:trPr/>
        <w:tc>
          <w:tcPr>
            <w:tcW w:w="3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Исполнитель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Заказчик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</w:t>
            </w:r>
          </w:p>
        </w:tc>
      </w:tr>
      <w:tr>
        <w:tblPrEx/>
        <w:trPr>
          <w:trHeight w:val="7214" w:hRule="atLeast"/>
        </w:trPr>
        <w:tc>
          <w:tcPr>
            <w:tcW w:w="3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Предоставляет договор на подпись, выставляет счёт на авансовый платёж 20%</w:t>
            </w:r>
          </w:p>
          <w:p>
            <w:pPr>
              <w:pStyle w:val="style4098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Разрабатывает общее ТЗ с подробным описанием будущего проекта</w:t>
            </w:r>
          </w:p>
          <w:p>
            <w:pPr>
              <w:pStyle w:val="style4098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Обсуждает </w:t>
            </w:r>
            <w:r>
              <w:rPr>
                <w:lang w:val="ru-RU"/>
              </w:rPr>
              <w:t>и корректирует ТЗ с заказчиком</w:t>
            </w:r>
          </w:p>
          <w:p>
            <w:pPr>
              <w:pStyle w:val="style4098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Создаёт технический макет главной страницы</w:t>
            </w:r>
          </w:p>
          <w:p>
            <w:pPr>
              <w:pStyle w:val="style4098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Готовит список информации, которую должен предоставить заказчик для наполнения сайта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Согласует и подписывает договор, оплачивает аванс</w:t>
            </w:r>
          </w:p>
          <w:p>
            <w:pPr>
              <w:pStyle w:val="style4098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Обсуждает и согласует общее ТЗ на сайт, технический макет главной страницы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Все договоренности закреплены в договоре и подтверждены авансовым платежом</w:t>
            </w:r>
          </w:p>
          <w:p>
            <w:pPr>
              <w:pStyle w:val="style4098"/>
              <w:numPr>
                <w:ilvl w:val="0"/>
                <w:numId w:val="6"/>
              </w:numPr>
              <w:rPr>
                <w:lang w:val="ru-RU"/>
              </w:rPr>
            </w:pPr>
            <w:r>
              <w:rPr>
                <w:lang w:val="ru-RU"/>
              </w:rPr>
              <w:t>Есть готовое ТЗ на разработку сайта, в котором четко и детально прописаны все требования (Любые изменения ТЗ в будущем могут влиять на стоимость проекта)</w:t>
            </w:r>
          </w:p>
        </w:tc>
      </w:tr>
    </w:tbl>
    <w:p>
      <w:pPr>
        <w:pStyle w:val="style0"/>
        <w:rPr>
          <w:vanish/>
        </w:rPr>
      </w:pPr>
    </w:p>
    <w:tbl>
      <w:tblPr>
        <w:tblW w:w="9923" w:type="dxa"/>
        <w:tblInd w:w="-5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1"/>
        <w:gridCol w:w="3543"/>
        <w:gridCol w:w="3119"/>
      </w:tblGrid>
      <w:tr>
        <w:trPr>
          <w:trHeight w:val="398" w:hRule="atLeast"/>
        </w:trPr>
        <w:tc>
          <w:tcPr>
            <w:tcW w:w="99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sz w:val="30"/>
                <w:szCs w:val="30"/>
                <w:lang w:val="ru-RU"/>
              </w:rPr>
            </w:pPr>
            <w:r>
              <w:rPr>
                <w:b/>
                <w:bCs/>
                <w:sz w:val="30"/>
                <w:szCs w:val="30"/>
                <w:lang w:val="ru-RU"/>
              </w:rPr>
              <w:t>Этап 3. Оформление дизайна</w:t>
            </w:r>
          </w:p>
        </w:tc>
      </w:tr>
      <w:tr>
        <w:tblPrEx/>
        <w:trPr/>
        <w:tc>
          <w:tcPr>
            <w:tcW w:w="3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Исполнитель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Заказчик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</w:t>
            </w:r>
          </w:p>
        </w:tc>
      </w:tr>
      <w:tr>
        <w:tblPrEx/>
        <w:trPr>
          <w:trHeight w:val="3255" w:hRule="atLeast"/>
        </w:trPr>
        <w:tc>
          <w:tcPr>
            <w:tcW w:w="32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Готовит ТЗ дизайнеру, согласно которому дизайнер рисует типовые страницы сайта</w:t>
            </w:r>
          </w:p>
          <w:p>
            <w:pPr>
              <w:pStyle w:val="style4098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Предоставляет заказчику готовые файлы дизайна на согласование</w:t>
            </w:r>
          </w:p>
          <w:p>
            <w:pPr>
              <w:pStyle w:val="style4098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Обсуждает и вносит правки в дизайн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Согласует финальную версию дизайна</w:t>
            </w:r>
          </w:p>
        </w:tc>
        <w:tc>
          <w:tcPr>
            <w:tcW w:w="31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lang w:val="ru-RU"/>
              </w:rPr>
              <w:t>Готов внешний вид всех типовых страниц сайта</w:t>
            </w:r>
          </w:p>
        </w:tc>
      </w:tr>
    </w:tbl>
    <w:p>
      <w:pPr>
        <w:pStyle w:val="style0"/>
        <w:rPr>
          <w:vanish/>
        </w:rPr>
      </w:pPr>
    </w:p>
    <w:tbl>
      <w:tblPr>
        <w:tblW w:w="9923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8"/>
        <w:gridCol w:w="3543"/>
        <w:gridCol w:w="3122"/>
      </w:tblGrid>
      <w:tr>
        <w:trPr>
          <w:trHeight w:val="420" w:hRule="atLeast"/>
          <w:jc w:val="right"/>
        </w:trPr>
        <w:tc>
          <w:tcPr>
            <w:tcW w:w="99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sz w:val="30"/>
                <w:szCs w:val="30"/>
                <w:lang w:val="ru-RU"/>
              </w:rPr>
            </w:pPr>
            <w:r>
              <w:rPr>
                <w:b/>
                <w:bCs/>
                <w:sz w:val="30"/>
                <w:szCs w:val="30"/>
                <w:lang w:val="ru-RU"/>
              </w:rPr>
              <w:t>Этап 4. Вёрстка сайта</w:t>
            </w:r>
          </w:p>
        </w:tc>
      </w:tr>
      <w:tr>
        <w:tblPrEx/>
        <w:trPr>
          <w:jc w:val="right"/>
        </w:trPr>
        <w:tc>
          <w:tcPr>
            <w:tcW w:w="32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Исполнитель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Заказчик</w:t>
            </w:r>
          </w:p>
        </w:tc>
        <w:tc>
          <w:tcPr>
            <w:tcW w:w="3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</w:t>
            </w:r>
          </w:p>
        </w:tc>
      </w:tr>
      <w:tr>
        <w:tblPrEx/>
        <w:trPr>
          <w:trHeight w:val="9133" w:hRule="atLeast"/>
          <w:jc w:val="right"/>
        </w:trPr>
        <w:tc>
          <w:tcPr>
            <w:tcW w:w="3258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1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Готовит ТЗ программисту</w:t>
            </w:r>
          </w:p>
          <w:p>
            <w:pPr>
              <w:pStyle w:val="style4098"/>
              <w:numPr>
                <w:ilvl w:val="0"/>
                <w:numId w:val="1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Выполняет вёрстку файлов дизайна</w:t>
            </w:r>
          </w:p>
          <w:p>
            <w:pPr>
              <w:pStyle w:val="style4098"/>
              <w:numPr>
                <w:ilvl w:val="0"/>
                <w:numId w:val="1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Контролирует выполнение работ программиста по срокам и качеству</w:t>
            </w:r>
          </w:p>
          <w:p>
            <w:pPr>
              <w:pStyle w:val="style4098"/>
              <w:numPr>
                <w:ilvl w:val="0"/>
                <w:numId w:val="1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Предоставляет готовый сайт заказчику на согласование верстки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1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Принимает верстку сайта, формирует замечания если необходимо</w:t>
            </w:r>
          </w:p>
        </w:tc>
        <w:tc>
          <w:tcPr>
            <w:tcW w:w="3122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1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Сайт уже выложен в интернете и готов для наполнения его информацией</w:t>
            </w:r>
          </w:p>
        </w:tc>
      </w:tr>
      <w:tr>
        <w:tblPrEx/>
        <w:trPr>
          <w:trHeight w:val="442" w:hRule="atLeast"/>
          <w:jc w:val="right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sz w:val="30"/>
                <w:szCs w:val="30"/>
                <w:lang w:val="ru-RU"/>
              </w:rPr>
            </w:pPr>
            <w:r>
              <w:rPr>
                <w:b/>
                <w:bCs/>
                <w:sz w:val="30"/>
                <w:szCs w:val="30"/>
                <w:lang w:val="ru-RU"/>
              </w:rPr>
              <w:t>Этап 5. Наполнение сайта информацией</w:t>
            </w:r>
          </w:p>
        </w:tc>
      </w:tr>
      <w:tr>
        <w:tblPrEx/>
        <w:trPr>
          <w:jc w:val="right"/>
        </w:trPr>
        <w:tc>
          <w:tcPr>
            <w:tcW w:w="32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Исполнитель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Заказчик</w:t>
            </w:r>
          </w:p>
        </w:tc>
        <w:tc>
          <w:tcPr>
            <w:tcW w:w="3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</w:t>
            </w:r>
          </w:p>
        </w:tc>
      </w:tr>
      <w:tr>
        <w:tblPrEx/>
        <w:trPr>
          <w:trHeight w:val="2613" w:hRule="atLeast"/>
          <w:jc w:val="right"/>
        </w:trPr>
        <w:tc>
          <w:tcPr>
            <w:tcW w:w="32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4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Принимает информацию от заказчика согласно ранее подготовленному списку</w:t>
            </w:r>
          </w:p>
          <w:p>
            <w:pPr>
              <w:pStyle w:val="style4098"/>
              <w:numPr>
                <w:ilvl w:val="0"/>
                <w:numId w:val="4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Проверяет качество количество информации, формулирует замечания если необходимо</w:t>
            </w:r>
          </w:p>
          <w:p>
            <w:pPr>
              <w:pStyle w:val="style4098"/>
              <w:numPr>
                <w:ilvl w:val="0"/>
                <w:numId w:val="4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Размещает полученную информацию на сайте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4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Проверяет размещение информации на сайте</w:t>
            </w:r>
          </w:p>
        </w:tc>
        <w:tc>
          <w:tcPr>
            <w:tcW w:w="3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4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Сайт наполнен информацией и уже полностью готов к сдаче проекта</w:t>
            </w:r>
          </w:p>
        </w:tc>
      </w:tr>
      <w:tr>
        <w:tblPrEx/>
        <w:trPr>
          <w:trHeight w:val="499" w:hRule="atLeast"/>
          <w:jc w:val="right"/>
        </w:trPr>
        <w:tc>
          <w:tcPr>
            <w:tcW w:w="9923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sz w:val="30"/>
                <w:szCs w:val="30"/>
                <w:lang w:val="ru-RU"/>
              </w:rPr>
            </w:pPr>
            <w:r>
              <w:rPr>
                <w:b/>
                <w:bCs/>
                <w:sz w:val="30"/>
                <w:szCs w:val="30"/>
                <w:lang w:val="ru-RU"/>
              </w:rPr>
              <w:t>Этап 6. Сдача проекта</w:t>
            </w:r>
          </w:p>
        </w:tc>
      </w:tr>
      <w:tr>
        <w:tblPrEx/>
        <w:trPr>
          <w:jc w:val="right"/>
        </w:trPr>
        <w:tc>
          <w:tcPr>
            <w:tcW w:w="32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Исполнитель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Заказчик</w:t>
            </w:r>
          </w:p>
        </w:tc>
        <w:tc>
          <w:tcPr>
            <w:tcW w:w="3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Результат</w:t>
            </w:r>
          </w:p>
        </w:tc>
      </w:tr>
      <w:tr>
        <w:tblPrEx/>
        <w:trPr>
          <w:trHeight w:val="3183" w:hRule="atLeast"/>
          <w:jc w:val="right"/>
        </w:trPr>
        <w:tc>
          <w:tcPr>
            <w:tcW w:w="32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Исполнитель тестирует все функции сайта</w:t>
            </w:r>
          </w:p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Проверяет соответствие сайта общему ТЗ</w:t>
            </w:r>
          </w:p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Предоставляет заказчику инструкцию по пользованию админ-панелью и все доступы по проекту</w:t>
            </w:r>
          </w:p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Передает проект заказчику</w:t>
            </w:r>
          </w:p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Предоставляет акт о выполненных работах</w:t>
            </w:r>
          </w:p>
        </w:tc>
        <w:tc>
          <w:tcPr>
            <w:tcW w:w="354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Проверяет сайт согласно общему ТЗ</w:t>
            </w:r>
          </w:p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Формирует замечания если необходимо</w:t>
            </w:r>
          </w:p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Принимает проект</w:t>
            </w:r>
          </w:p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Оплачивает второй платёж за услуги</w:t>
            </w:r>
          </w:p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Подписывает акт о выполненных работах</w:t>
            </w:r>
          </w:p>
        </w:tc>
        <w:tc>
          <w:tcPr>
            <w:tcW w:w="312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>
            <w:pPr>
              <w:pStyle w:val="style4098"/>
              <w:numPr>
                <w:ilvl w:val="0"/>
                <w:numId w:val="3"/>
              </w:numPr>
              <w:jc w:val="center"/>
              <w:rPr>
                <w:lang w:val="ru-RU"/>
              </w:rPr>
            </w:pPr>
            <w:r>
              <w:rPr>
                <w:lang w:val="ru-RU"/>
              </w:rPr>
              <w:t>Проект сдан заказчику и готов к приему посетителей</w:t>
            </w:r>
          </w:p>
        </w:tc>
      </w:tr>
    </w:tbl>
    <w:p>
      <w:pPr>
        <w:pStyle w:val="style4097"/>
        <w:rPr/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rFonts w:ascii="Times New Roman" w:cs="Times New Roman" w:hAnsi="Times New Roman"/>
          <w:b/>
          <w:sz w:val="36"/>
        </w:rPr>
      </w:pPr>
      <w:r>
        <w:rPr>
          <w:rFonts w:ascii="Times New Roman" w:cs="Times New Roman" w:hAnsi="Times New Roman"/>
          <w:sz w:val="36"/>
        </w:rPr>
        <w:t xml:space="preserve">При разработке сайтов мы опираемся </w:t>
      </w:r>
      <w:r>
        <w:rPr>
          <w:rFonts w:ascii="Times New Roman" w:cs="Times New Roman" w:hAnsi="Times New Roman"/>
          <w:sz w:val="36"/>
        </w:rPr>
        <w:t>на инновационный подход «</w:t>
      </w:r>
      <w:r>
        <w:rPr>
          <w:rFonts w:ascii="Times New Roman" w:cs="Times New Roman" w:hAnsi="Times New Roman"/>
          <w:sz w:val="36"/>
        </w:rPr>
        <w:t>Работает-не трогай</w:t>
      </w:r>
      <w:r>
        <w:rPr>
          <w:rFonts w:ascii="Times New Roman" w:cs="Times New Roman" w:hAnsi="Times New Roman"/>
          <w:sz w:val="36"/>
        </w:rPr>
        <w:t>» (будет лучше напишите)</w:t>
      </w:r>
    </w:p>
    <w:p>
      <w:pPr>
        <w:pStyle w:val="style157"/>
        <w:rPr>
          <w:b/>
        </w:rPr>
      </w:pPr>
    </w:p>
    <w:p>
      <w:pPr>
        <w:pStyle w:val="style157"/>
        <w:rPr>
          <w:b/>
        </w:rPr>
      </w:pPr>
    </w:p>
    <w:p>
      <w:pPr>
        <w:pStyle w:val="style157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3" behindDoc="false" locked="false" layoutInCell="true" allowOverlap="true">
                <wp:simplePos x="0" y="0"/>
                <wp:positionH relativeFrom="page">
                  <wp:posOffset>771525</wp:posOffset>
                </wp:positionH>
                <wp:positionV relativeFrom="page">
                  <wp:posOffset>2483873</wp:posOffset>
                </wp:positionV>
                <wp:extent cx="6038850" cy="1654664"/>
                <wp:effectExtent l="0" t="0" r="19050" b="19050"/>
                <wp:wrapSquare wrapText="bothSides"/>
                <wp:docPr id="1027" name="Надпись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38850" cy="165466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rPr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Описание</w:t>
                            </w:r>
                            <w:r>
                              <w:rPr>
                                <w:sz w:val="36"/>
                                <w:lang w:val="ru-RU"/>
                              </w:rPr>
                              <w:t xml:space="preserve"> метода в 2 предложения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jc w:val="left"/>
                              <w:rPr>
                                <w:sz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Данный метод поз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 xml:space="preserve">воляет не 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 xml:space="preserve">потерять уже проделанную 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работу - изменения вно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сятся до момента достижения работоспособност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и решения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60.75pt;margin-top:195.58pt;width:475.5pt;height:130.29pt;z-index:3;mso-position-horizontal-relative:page;mso-position-vertical-relative:page;mso-width-relative:margin;mso-height-relative:margin;mso-wrap-distance-top:3.6000001pt;mso-wrap-distance-bottom:3.6000001pt;visibility:visible;">
                <v:stroke joinstyle="miter"/>
                <w10:wrap type="square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sz w:val="36"/>
                          <w:lang w:val="ru-RU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Описание</w:t>
                      </w:r>
                      <w:r>
                        <w:rPr>
                          <w:sz w:val="36"/>
                          <w:lang w:val="ru-RU"/>
                        </w:rPr>
                        <w:t xml:space="preserve"> метода в 2 предложения</w:t>
                      </w:r>
                      <w:r>
                        <w:rPr>
                          <w:sz w:val="36"/>
                          <w:lang w:val="en-US"/>
                        </w:rPr>
                        <w:t>:</w:t>
                      </w:r>
                    </w:p>
                    <w:p>
                      <w:pPr>
                        <w:pStyle w:val="style0"/>
                        <w:jc w:val="left"/>
                        <w:rPr>
                          <w:sz w:val="36"/>
                          <w:lang w:val="ru-RU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Данный метод поз</w:t>
                      </w:r>
                      <w:r>
                        <w:rPr>
                          <w:sz w:val="36"/>
                          <w:lang w:val="en-US"/>
                        </w:rPr>
                        <w:t xml:space="preserve">воляет не </w:t>
                      </w:r>
                      <w:r>
                        <w:rPr>
                          <w:sz w:val="36"/>
                          <w:lang w:val="en-US"/>
                        </w:rPr>
                        <w:t xml:space="preserve">потерять уже проделанную </w:t>
                      </w:r>
                      <w:r>
                        <w:rPr>
                          <w:sz w:val="36"/>
                          <w:lang w:val="en-US"/>
                        </w:rPr>
                        <w:t>работу - изменения вно</w:t>
                      </w:r>
                      <w:r>
                        <w:rPr>
                          <w:sz w:val="36"/>
                          <w:lang w:val="en-US"/>
                        </w:rPr>
                        <w:t>сятся до момента достижения работоспособност</w:t>
                      </w:r>
                      <w:r>
                        <w:rPr>
                          <w:sz w:val="36"/>
                          <w:lang w:val="en-US"/>
                        </w:rPr>
                        <w:t>и решения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0" distR="0" simplePos="false" relativeHeight="4" behindDoc="false" locked="false" layoutInCell="true" allowOverlap="true">
                <wp:simplePos x="0" y="0"/>
                <wp:positionH relativeFrom="page">
                  <wp:posOffset>814956</wp:posOffset>
                </wp:positionH>
                <wp:positionV relativeFrom="page">
                  <wp:posOffset>209284</wp:posOffset>
                </wp:positionV>
                <wp:extent cx="6056095" cy="6470350"/>
                <wp:effectExtent l="0" t="0" r="19050" b="19050"/>
                <wp:wrapTopAndBottom/>
                <wp:docPr id="1028" name="Надпись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56095" cy="647035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type="none" w="med"/>
                          <a:tailEnd len="med" type="none" w="med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rPr>
                                <w:sz w:val="96"/>
                                <w:lang w:val="ru-RU"/>
                              </w:rPr>
                            </w:pPr>
                            <w:r>
                              <w:rPr>
                                <w:sz w:val="96"/>
                                <w:lang w:val="ru-RU"/>
                              </w:rPr>
                              <w:t>Экономическ</w:t>
                            </w:r>
                            <w:r>
                              <w:rPr>
                                <w:sz w:val="96"/>
                                <w:lang w:val="ru-RU"/>
                              </w:rPr>
                              <w:t>ие</w:t>
                            </w:r>
                            <w:r>
                              <w:rPr>
                                <w:sz w:val="9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96"/>
                                <w:lang w:val="ru-RU"/>
                              </w:rPr>
                              <w:t>вопросы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Цена напря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мую зависит от пожеланий заказчика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- благодар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я расширяемой архитектур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е проекта можно вносить практически любые изменения.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В зависимости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от требований заказчика могут быть добавлены: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- Система друзей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- Интеграция с социальными сетями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Введение трехмерной графики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- Поддержка мини-игр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Расширенная поддержка мобильны</w:t>
                            </w: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х устройств</w:t>
                            </w:r>
                          </w:p>
                          <w:p>
                            <w:pPr>
                              <w:pStyle w:val="style0"/>
                              <w:rPr>
                                <w:sz w:val="44"/>
                                <w:szCs w:val="44"/>
                                <w:lang w:val="ru-RU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- Поддержка нестандартных способов управления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64.17pt;margin-top:16.48pt;width:476.86pt;height:509.48pt;z-index:4;mso-position-horizontal-relative:page;mso-position-vertical-relative:page;mso-width-relative:margin;mso-height-relative:margin;mso-wrap-distance-left:0.0pt;mso-wrap-distance-top:3.6000001pt;mso-wrap-distance-right:0.0pt;mso-wrap-distance-bottom:3.6000001pt;visibility:visible;">
                <v:stroke joinstyle="miter"/>
                <w10:wrap type="topAndBottom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rPr>
                          <w:sz w:val="96"/>
                          <w:lang w:val="ru-RU"/>
                        </w:rPr>
                      </w:pPr>
                      <w:r>
                        <w:rPr>
                          <w:sz w:val="96"/>
                          <w:lang w:val="ru-RU"/>
                        </w:rPr>
                        <w:t>Экономическ</w:t>
                      </w:r>
                      <w:r>
                        <w:rPr>
                          <w:sz w:val="96"/>
                          <w:lang w:val="ru-RU"/>
                        </w:rPr>
                        <w:t>ие</w:t>
                      </w:r>
                      <w:r>
                        <w:rPr>
                          <w:sz w:val="96"/>
                          <w:lang w:val="ru-RU"/>
                        </w:rPr>
                        <w:t xml:space="preserve"> </w:t>
                      </w:r>
                      <w:r>
                        <w:rPr>
                          <w:sz w:val="96"/>
                          <w:lang w:val="ru-RU"/>
                        </w:rPr>
                        <w:t>вопросы</w:t>
                      </w:r>
                    </w:p>
                    <w:p>
                      <w:pPr>
                        <w:pStyle w:val="style0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Цена напря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мую зависит от пожеланий заказчика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- благодар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я расширяемой архитектур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е проекта можно вносить практически любые изменения.</w:t>
                      </w:r>
                    </w:p>
                    <w:p>
                      <w:pPr>
                        <w:pStyle w:val="style0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В зависимости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от требований заказчика могут быть добавлены:</w:t>
                      </w:r>
                    </w:p>
                    <w:p>
                      <w:pPr>
                        <w:pStyle w:val="style0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- Система друзей</w:t>
                      </w:r>
                    </w:p>
                    <w:p>
                      <w:pPr>
                        <w:pStyle w:val="style0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- Интеграция с социальными сетями</w:t>
                      </w:r>
                    </w:p>
                    <w:p>
                      <w:pPr>
                        <w:pStyle w:val="style0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Введение трехмерной графики</w:t>
                      </w:r>
                    </w:p>
                    <w:p>
                      <w:pPr>
                        <w:pStyle w:val="style0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- Поддержка мини-игр</w:t>
                      </w:r>
                    </w:p>
                    <w:p>
                      <w:pPr>
                        <w:pStyle w:val="style0"/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Расширенная поддержка мобильны</w:t>
                      </w:r>
                      <w:r>
                        <w:rPr>
                          <w:sz w:val="44"/>
                          <w:szCs w:val="44"/>
                          <w:lang w:val="en-US"/>
                        </w:rPr>
                        <w:t>х устройств</w:t>
                      </w:r>
                    </w:p>
                    <w:p>
                      <w:pPr>
                        <w:pStyle w:val="style0"/>
                        <w:rPr>
                          <w:sz w:val="44"/>
                          <w:szCs w:val="44"/>
                          <w:lang w:val="ru-RU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- Поддержка нестандартных способов управления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157"/>
        <w:rPr>
          <w:rFonts w:ascii="Times New Roman" w:cs="Times New Roman" w:hAnsi="Times New Roman"/>
          <w:lang w:val="en-US"/>
        </w:rPr>
      </w:pPr>
    </w:p>
    <w:p>
      <w:pPr>
        <w:pStyle w:val="style157"/>
        <w:rPr>
          <w:rFonts w:ascii="Times New Roman" w:cs="Times New Roman" w:hAnsi="Times New Roman"/>
          <w:lang w:val="en-US"/>
        </w:rPr>
      </w:pPr>
      <w:r>
        <w:rPr>
          <w:rFonts w:ascii="Times New Roman" w:cs="Times New Roman" w:hAnsi="Times New Roman" w:hint="default"/>
          <w:lang w:val="en-US"/>
        </w:rPr>
        <w:t>2019-2020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NO_FANTASY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corp</w:t>
      </w:r>
      <w:r>
        <w:rPr>
          <w:rFonts w:ascii="Times New Roman" w:cs="Times New Roman" w:hAnsi="Times New Roman" w:hint="default"/>
          <w:lang w:val="en-US"/>
        </w:rPr>
        <w:t>.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</w:rPr>
        <w:t>Все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</w:rPr>
        <w:t>права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</w:rPr>
        <w:t>защищены</w:t>
      </w:r>
      <w:r>
        <w:rPr>
          <w:rFonts w:ascii="Times New Roman" w:cs="Times New Roman" w:hAnsi="Times New Roman" w:hint="default"/>
          <w:lang w:val="en-US"/>
        </w:rPr>
        <w:t>.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Powered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by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«</w:t>
      </w:r>
      <w:r>
        <w:rPr>
          <w:rFonts w:cs="Times New Roman" w:hAnsi="Times New Roman" w:hint="default"/>
          <w:lang w:val="en-US"/>
        </w:rPr>
        <w:t>Расписан</w:t>
      </w:r>
      <w:r>
        <w:rPr>
          <w:rFonts w:cs="Times New Roman" w:hAnsi="Times New Roman" w:hint="default"/>
          <w:lang w:val="en-US"/>
        </w:rPr>
        <w:t>ие</w:t>
      </w:r>
      <w:r>
        <w:rPr>
          <w:rFonts w:cs="Times New Roman" w:hAnsi="Times New Roman" w:hint="default"/>
          <w:lang w:val="en-US"/>
        </w:rPr>
        <w:t xml:space="preserve"> </w:t>
      </w:r>
      <w:r>
        <w:rPr>
          <w:rFonts w:cs="Times New Roman" w:hAnsi="Times New Roman" w:hint="default"/>
          <w:lang w:val="en-US"/>
        </w:rPr>
        <w:t>Бот</w:t>
      </w:r>
      <w:r>
        <w:rPr>
          <w:rFonts w:ascii="Times New Roman" w:cs="Times New Roman" w:hAnsi="Times New Roman" w:hint="default"/>
          <w:lang w:val="en-US"/>
        </w:rPr>
        <w:t>»</w:t>
      </w:r>
      <w:r>
        <w:rPr>
          <w:rFonts w:ascii="Times New Roman" w:cs="Times New Roman" w:hAnsi="Times New Roman" w:hint="default"/>
          <w:lang w:val="en-US"/>
        </w:rPr>
        <w:t xml:space="preserve"> </w:t>
      </w:r>
      <w:r>
        <w:rPr>
          <w:rFonts w:ascii="Times New Roman" w:cs="Times New Roman" w:hAnsi="Times New Roman" w:hint="default"/>
          <w:lang w:val="en-US"/>
        </w:rPr>
        <w:t>12+</w:t>
      </w:r>
    </w:p>
    <w:sectPr>
      <w:pgSz w:w="11906" w:h="16838" w:orient="portrait"/>
      <w:pgMar w:top="1134" w:right="850" w:bottom="1134" w:left="1701" w:header="708" w:footer="708" w:gutter="0"/>
      <w:pgBorders w:zOrder="front"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Courier New"/>
    <w:panose1 w:val="00000000000000000000"/>
    <w:charset w:val="00"/>
    <w:family w:val="auto"/>
    <w:pitch w:val="variable"/>
    <w:sig w:usb0="800000AF" w:usb1="1001ECEA" w:usb2="00000000" w:usb3="00000000" w:csb0="00000001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C4C136E"/>
    <w:lvl w:ilvl="0">
      <w:start w:val="1"/>
      <w:numFmt w:val="bullet"/>
      <w:lvlText w:val="•"/>
      <w:lvlJc w:val="left"/>
      <w:pPr>
        <w:ind w:left="720" w:hanging="360"/>
      </w:pPr>
      <w:rPr>
        <w:rFonts w:ascii="OpenSymbol" w:cs="OpenSymbol" w:eastAsia="OpenSymbol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cs="OpenSymbol" w:eastAsia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cs="OpenSymbol" w:eastAsia="OpenSymbol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cs="OpenSymbol" w:eastAsia="OpenSymbol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cs="OpenSymbol" w:eastAsia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cs="OpenSymbol" w:eastAsia="OpenSymbol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cs="OpenSymbol" w:eastAsia="OpenSymbol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cs="OpenSymbol" w:eastAsia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cs="OpenSymbol" w:eastAsia="OpenSymbol" w:hAnsi="OpenSymbol"/>
      </w:rPr>
    </w:lvl>
  </w:abstractNum>
  <w:abstractNum w:abstractNumId="1">
    <w:nsid w:val="00000001"/>
    <w:multiLevelType w:val="multilevel"/>
    <w:tmpl w:val="44C6D378"/>
    <w:lvl w:ilvl="0">
      <w:start w:val="1"/>
      <w:numFmt w:val="bullet"/>
      <w:lvlText w:val="•"/>
      <w:lvlJc w:val="left"/>
      <w:pPr>
        <w:ind w:left="720" w:hanging="360"/>
      </w:pPr>
      <w:rPr>
        <w:rFonts w:ascii="OpenSymbol" w:cs="OpenSymbol" w:eastAsia="OpenSymbol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cs="OpenSymbol" w:eastAsia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cs="OpenSymbol" w:eastAsia="OpenSymbol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cs="OpenSymbol" w:eastAsia="OpenSymbol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cs="OpenSymbol" w:eastAsia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cs="OpenSymbol" w:eastAsia="OpenSymbol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cs="OpenSymbol" w:eastAsia="OpenSymbol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cs="OpenSymbol" w:eastAsia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cs="OpenSymbol" w:eastAsia="OpenSymbol" w:hAnsi="OpenSymbol"/>
      </w:rPr>
    </w:lvl>
  </w:abstractNum>
  <w:abstractNum w:abstractNumId="2">
    <w:nsid w:val="00000002"/>
    <w:multiLevelType w:val="multilevel"/>
    <w:tmpl w:val="605AEE02"/>
    <w:lvl w:ilvl="0">
      <w:start w:val="1"/>
      <w:numFmt w:val="bullet"/>
      <w:lvlText w:val="•"/>
      <w:lvlJc w:val="left"/>
      <w:pPr>
        <w:ind w:left="720" w:hanging="360"/>
      </w:pPr>
      <w:rPr>
        <w:rFonts w:ascii="OpenSymbol" w:cs="OpenSymbol" w:eastAsia="OpenSymbol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cs="OpenSymbol" w:eastAsia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cs="OpenSymbol" w:eastAsia="OpenSymbol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cs="OpenSymbol" w:eastAsia="OpenSymbol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cs="OpenSymbol" w:eastAsia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cs="OpenSymbol" w:eastAsia="OpenSymbol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cs="OpenSymbol" w:eastAsia="OpenSymbol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cs="OpenSymbol" w:eastAsia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cs="OpenSymbol" w:eastAsia="OpenSymbol" w:hAnsi="OpenSymbol"/>
      </w:rPr>
    </w:lvl>
  </w:abstractNum>
  <w:abstractNum w:abstractNumId="3">
    <w:nsid w:val="00000003"/>
    <w:multiLevelType w:val="multilevel"/>
    <w:tmpl w:val="BF42CAF2"/>
    <w:lvl w:ilvl="0">
      <w:start w:val="1"/>
      <w:numFmt w:val="bullet"/>
      <w:lvlText w:val="•"/>
      <w:lvlJc w:val="left"/>
      <w:pPr>
        <w:ind w:left="720" w:hanging="360"/>
      </w:pPr>
      <w:rPr>
        <w:rFonts w:ascii="OpenSymbol" w:cs="OpenSymbol" w:eastAsia="OpenSymbol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cs="OpenSymbol" w:eastAsia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cs="OpenSymbol" w:eastAsia="OpenSymbol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cs="OpenSymbol" w:eastAsia="OpenSymbol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cs="OpenSymbol" w:eastAsia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cs="OpenSymbol" w:eastAsia="OpenSymbol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cs="OpenSymbol" w:eastAsia="OpenSymbol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cs="OpenSymbol" w:eastAsia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cs="OpenSymbol" w:eastAsia="OpenSymbol" w:hAnsi="OpenSymbol"/>
      </w:rPr>
    </w:lvl>
  </w:abstractNum>
  <w:abstractNum w:abstractNumId="4">
    <w:nsid w:val="00000004"/>
    <w:multiLevelType w:val="multilevel"/>
    <w:tmpl w:val="FFDAF6C4"/>
    <w:lvl w:ilvl="0">
      <w:start w:val="1"/>
      <w:numFmt w:val="bullet"/>
      <w:lvlText w:val="•"/>
      <w:lvlJc w:val="left"/>
      <w:pPr>
        <w:ind w:left="720" w:hanging="360"/>
      </w:pPr>
      <w:rPr>
        <w:rFonts w:ascii="OpenSymbol" w:cs="OpenSymbol" w:eastAsia="OpenSymbol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cs="OpenSymbol" w:eastAsia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cs="OpenSymbol" w:eastAsia="OpenSymbol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cs="OpenSymbol" w:eastAsia="OpenSymbol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cs="OpenSymbol" w:eastAsia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cs="OpenSymbol" w:eastAsia="OpenSymbol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cs="OpenSymbol" w:eastAsia="OpenSymbol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cs="OpenSymbol" w:eastAsia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cs="OpenSymbol" w:eastAsia="OpenSymbol" w:hAnsi="OpenSymbol"/>
      </w:rPr>
    </w:lvl>
  </w:abstractNum>
  <w:abstractNum w:abstractNumId="5">
    <w:nsid w:val="00000005"/>
    <w:multiLevelType w:val="multilevel"/>
    <w:tmpl w:val="54FA6798"/>
    <w:lvl w:ilvl="0">
      <w:start w:val="1"/>
      <w:numFmt w:val="bullet"/>
      <w:lvlText w:val="•"/>
      <w:lvlJc w:val="left"/>
      <w:pPr>
        <w:ind w:left="720" w:hanging="360"/>
      </w:pPr>
      <w:rPr>
        <w:rFonts w:ascii="OpenSymbol" w:cs="OpenSymbol" w:eastAsia="OpenSymbol" w:hAnsi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cs="OpenSymbol" w:eastAsia="OpenSymbol" w:hAnsi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cs="OpenSymbol" w:eastAsia="OpenSymbol" w:hAnsi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cs="OpenSymbol" w:eastAsia="OpenSymbol" w:hAnsi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cs="OpenSymbol" w:eastAsia="OpenSymbol" w:hAnsi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cs="OpenSymbol" w:eastAsia="OpenSymbol" w:hAnsi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cs="OpenSymbol" w:eastAsia="OpenSymbol" w:hAnsi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cs="OpenSymbol" w:eastAsia="OpenSymbol" w:hAnsi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cs="OpenSymbol" w:eastAsia="OpenSymbol" w:hAnsi="Open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suppressAutoHyphens/>
      <w:autoSpaceDN w:val="false"/>
      <w:spacing w:after="0" w:lineRule="auto" w:line="240"/>
    </w:pPr>
    <w:rPr>
      <w:rFonts w:ascii="Times New Roman" w:cs="Tahoma" w:eastAsia="Andale Sans UI" w:hAnsi="Times New Roman"/>
      <w:kern w:val="3"/>
      <w:sz w:val="24"/>
      <w:szCs w:val="24"/>
      <w:lang w:val="de-DE" w:bidi="fa-IR" w:eastAsia="ja-JP"/>
    </w:rPr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24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>
      <w:rFonts w:cs="Times New Roman" w:eastAsia="Times New Roman"/>
      <w:lang w:eastAsia="ru-RU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097">
    <w:name w:val="Standard"/>
    <w:next w:val="style4097"/>
    <w:pPr>
      <w:widowControl w:val="false"/>
      <w:suppressAutoHyphens/>
      <w:autoSpaceDN w:val="false"/>
      <w:spacing w:after="0" w:lineRule="auto" w:line="240"/>
    </w:pPr>
    <w:rPr>
      <w:rFonts w:ascii="Times New Roman" w:cs="Tahoma" w:eastAsia="Andale Sans UI" w:hAnsi="Times New Roman"/>
      <w:kern w:val="3"/>
      <w:sz w:val="24"/>
      <w:szCs w:val="24"/>
      <w:lang w:val="de-DE" w:bidi="fa-IR" w:eastAsia="ja-JP"/>
    </w:rPr>
  </w:style>
  <w:style w:type="paragraph" w:customStyle="1" w:styleId="style4098">
    <w:name w:val="Table Contents"/>
    <w:basedOn w:val="style4097"/>
    <w:next w:val="style4098"/>
    <w:pPr>
      <w:suppressLineNumbers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style4099">
    <w:name w:val="Верхний колонтитул Знак"/>
    <w:basedOn w:val="style65"/>
    <w:next w:val="style4099"/>
    <w:link w:val="style31"/>
    <w:uiPriority w:val="99"/>
    <w:rPr>
      <w:rFonts w:ascii="Times New Roman" w:cs="Tahoma" w:eastAsia="Andale Sans UI" w:hAnsi="Times New Roman"/>
      <w:kern w:val="3"/>
      <w:sz w:val="24"/>
      <w:szCs w:val="24"/>
      <w:lang w:val="de-DE" w:bidi="fa-IR" w:eastAsia="ja-JP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77"/>
        <w:tab w:val="right" w:leader="none" w:pos="9355"/>
      </w:tabs>
    </w:pPr>
    <w:rPr/>
  </w:style>
  <w:style w:type="character" w:customStyle="1" w:styleId="style4100">
    <w:name w:val="Нижний колонтитул Знак"/>
    <w:basedOn w:val="style65"/>
    <w:next w:val="style4100"/>
    <w:link w:val="style32"/>
    <w:uiPriority w:val="99"/>
    <w:rPr>
      <w:rFonts w:ascii="Times New Roman" w:cs="Tahoma" w:eastAsia="Andale Sans UI" w:hAnsi="Times New Roman"/>
      <w:kern w:val="3"/>
      <w:sz w:val="24"/>
      <w:szCs w:val="24"/>
      <w:lang w:val="de-DE" w:bidi="fa-IR" w:eastAsia="ja-JP"/>
    </w:rPr>
  </w:style>
  <w:style w:type="character" w:customStyle="1" w:styleId="style4101">
    <w:name w:val="Заголовок 1 Знак"/>
    <w:basedOn w:val="style65"/>
    <w:next w:val="style4101"/>
    <w:link w:val="style1"/>
    <w:uiPriority w:val="9"/>
    <w:rPr>
      <w:rFonts w:ascii="Calibri Light" w:cs="宋体" w:eastAsia="宋体" w:hAnsi="Calibri Light"/>
      <w:color w:val="2e74b5"/>
      <w:kern w:val="3"/>
      <w:sz w:val="32"/>
      <w:szCs w:val="32"/>
      <w:lang w:val="de-DE" w:bidi="fa-IR" w:eastAsia="ja-JP"/>
    </w:rPr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02"/>
    <w:uiPriority w:val="99"/>
    <w:pPr/>
    <w:rPr>
      <w:sz w:val="20"/>
      <w:szCs w:val="20"/>
    </w:rPr>
  </w:style>
  <w:style w:type="character" w:customStyle="1" w:styleId="style4102">
    <w:name w:val="Текст примечания Знак"/>
    <w:basedOn w:val="style65"/>
    <w:next w:val="style4102"/>
    <w:link w:val="style30"/>
    <w:uiPriority w:val="99"/>
    <w:rPr>
      <w:rFonts w:ascii="Times New Roman" w:cs="Tahoma" w:eastAsia="Andale Sans UI" w:hAnsi="Times New Roman"/>
      <w:kern w:val="3"/>
      <w:sz w:val="20"/>
      <w:szCs w:val="20"/>
      <w:lang w:val="de-DE" w:bidi="fa-IR" w:eastAsia="ja-JP"/>
    </w:rPr>
  </w:style>
  <w:style w:type="paragraph" w:styleId="style106">
    <w:name w:val="annotation subject"/>
    <w:basedOn w:val="style30"/>
    <w:next w:val="style30"/>
    <w:link w:val="style4103"/>
    <w:uiPriority w:val="99"/>
    <w:pPr/>
    <w:rPr>
      <w:b/>
      <w:bCs/>
    </w:rPr>
  </w:style>
  <w:style w:type="character" w:customStyle="1" w:styleId="style4103">
    <w:name w:val="Тема примечания Знак"/>
    <w:basedOn w:val="style4102"/>
    <w:next w:val="style4103"/>
    <w:link w:val="style106"/>
    <w:uiPriority w:val="99"/>
    <w:rPr>
      <w:rFonts w:ascii="Times New Roman" w:cs="Tahoma" w:eastAsia="Andale Sans UI" w:hAnsi="Times New Roman"/>
      <w:b/>
      <w:bCs/>
      <w:kern w:val="3"/>
      <w:sz w:val="20"/>
      <w:szCs w:val="20"/>
      <w:lang w:val="de-DE" w:bidi="fa-IR" w:eastAsia="ja-JP"/>
    </w:rPr>
  </w:style>
  <w:style w:type="paragraph" w:styleId="style153">
    <w:name w:val="Balloon Text"/>
    <w:basedOn w:val="style0"/>
    <w:next w:val="style153"/>
    <w:link w:val="style4104"/>
    <w:uiPriority w:val="99"/>
    <w:pPr/>
    <w:rPr>
      <w:rFonts w:ascii="Segoe UI" w:cs="Segoe UI" w:hAnsi="Segoe UI"/>
      <w:sz w:val="18"/>
      <w:szCs w:val="18"/>
    </w:rPr>
  </w:style>
  <w:style w:type="character" w:customStyle="1" w:styleId="style4104">
    <w:name w:val="Текст выноски Знак"/>
    <w:basedOn w:val="style65"/>
    <w:next w:val="style4104"/>
    <w:link w:val="style153"/>
    <w:uiPriority w:val="99"/>
    <w:rPr>
      <w:rFonts w:ascii="Segoe UI" w:cs="Segoe UI" w:eastAsia="Andale Sans UI" w:hAnsi="Segoe UI"/>
      <w:kern w:val="3"/>
      <w:sz w:val="18"/>
      <w:szCs w:val="18"/>
      <w:lang w:val="de-DE" w:bidi="fa-IR" w:eastAsia="ja-JP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Words>552</Words>
  <Pages>6</Pages>
  <Characters>3692</Characters>
  <Application>WPS Office</Application>
  <DocSecurity>0</DocSecurity>
  <Paragraphs>204</Paragraphs>
  <ScaleCrop>false</ScaleCrop>
  <Company>Microsoft</Company>
  <LinksUpToDate>false</LinksUpToDate>
  <CharactersWithSpaces>4151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2019-09-19T16:32:00Z</dcterms:created>
  <dc:creator>Владимир Крупкин</dc:creator>
  <lastModifiedBy>Redmi Note 4</lastModifiedBy>
  <dcterms:modified xsi:type="dcterms:W3CDTF">2019-09-20T10:55:47Z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