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Management Project - Progress Report</w:t>
      </w:r>
    </w:p>
    <w:p>
      <w:r>
        <w:t>La Nube Supermarket</w:t>
        <w:br/>
        <w:t>Felix Yael</w:t>
        <w:br/>
        <w:t>Student ID: AL07003384</w:t>
        <w:br/>
        <w:t>Universidad Tecmilenio</w:t>
      </w:r>
    </w:p>
    <w:p>
      <w:pPr>
        <w:pStyle w:val="Heading1"/>
      </w:pPr>
      <w:r>
        <w:t>1. Description of the Fictional Company</w:t>
      </w:r>
    </w:p>
    <w:p>
      <w:r>
        <w:t>La Nube is a small neighborhood supermarket in Mexico that sells groceries, convenience products and fresh meat by the kilo at its own butcher counter. It operates two checkout registers, one butcher counter with a label scale and one local server inside the store. The store keeps selling even when the internet is down, and the owner checks sales from a phone. The organization is based on our team's GitHub repository insfra-super-la-nube, the point-of-sale system we are building for this store.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Type of organization</w:t>
            </w:r>
          </w:p>
        </w:tc>
        <w:tc>
          <w:tcPr>
            <w:tcW w:type="dxa" w:w="4320"/>
          </w:tcPr>
          <w:p>
            <w:r>
              <w:t>Retail - supermarket (mini super) with butcher counter</w:t>
            </w:r>
          </w:p>
        </w:tc>
      </w:tr>
      <w:tr>
        <w:tc>
          <w:tcPr>
            <w:tcW w:type="dxa" w:w="4320"/>
          </w:tcPr>
          <w:p>
            <w:r>
              <w:t>Core activities</w:t>
            </w:r>
          </w:p>
        </w:tc>
        <w:tc>
          <w:tcPr>
            <w:tcW w:type="dxa" w:w="4320"/>
          </w:tcPr>
          <w:p>
            <w:r>
              <w:t>Selling products at two registers, selling meat by weight, buying from suppliers, managing inventory and meat breakdown, customer credit, daily cash cut</w:t>
            </w:r>
          </w:p>
        </w:tc>
      </w:tr>
      <w:tr>
        <w:tc>
          <w:tcPr>
            <w:tcW w:type="dxa" w:w="4320"/>
          </w:tcPr>
          <w:p>
            <w:r>
              <w:t>Knowledge / documents handled</w:t>
            </w:r>
          </w:p>
        </w:tc>
        <w:tc>
          <w:tcPr>
            <w:tcW w:type="dxa" w:w="4320"/>
          </w:tcPr>
          <w:p>
            <w:r>
              <w:t>Manuals (cashier, owner, installation), reports (daily sales, margins, shrinkage, audit), sales documents (tickets, invoices, promotions, credit), inventory records (purchase orders, receipts, counts, kardex) and policies</w:t>
            </w:r>
          </w:p>
        </w:tc>
      </w:tr>
      <w:tr>
        <w:tc>
          <w:tcPr>
            <w:tcW w:type="dxa" w:w="4320"/>
          </w:tcPr>
          <w:p>
            <w:r>
              <w:t>People</w:t>
            </w:r>
          </w:p>
        </w:tc>
        <w:tc>
          <w:tcPr>
            <w:tcW w:type="dxa" w:w="4320"/>
          </w:tcPr>
          <w:p>
            <w:r>
              <w:t>Owner, manager, cashiers, butcher, technician, suppliers and customers</w:t>
            </w:r>
          </w:p>
        </w:tc>
      </w:tr>
    </w:tbl>
    <w:p>
      <w:pPr>
        <w:pStyle w:val="Heading1"/>
      </w:pPr>
      <w:r>
        <w:t>2. Knowledge Lifecycle Map</w:t>
      </w:r>
    </w:p>
    <w:p>
      <w:r>
        <w:t>The map follows how knowledge moves through La Nube. It is a cycle: what the store learns in each round (reports, audit, incidents) feeds the next round of creation.</w:t>
      </w:r>
    </w:p>
    <w:p>
      <w:r>
        <w:drawing>
          <wp:inline xmlns:a="http://schemas.openxmlformats.org/drawingml/2006/main" xmlns:pic="http://schemas.openxmlformats.org/drawingml/2006/picture">
            <wp:extent cx="548640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Knowledge lifecycle map of La Nube (diagrams/lifecycle_map.png).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How it happens at La Nube</w:t>
            </w:r>
          </w:p>
        </w:tc>
      </w:tr>
      <w:tr>
        <w:tc>
          <w:tcPr>
            <w:tcW w:type="dxa" w:w="4320"/>
          </w:tcPr>
          <w:p>
            <w:r>
              <w:t>Creation / acquisition</w:t>
            </w:r>
          </w:p>
        </w:tc>
        <w:tc>
          <w:tcPr>
            <w:tcW w:type="dxa" w:w="4320"/>
          </w:tcPr>
          <w:p>
            <w:r>
              <w:t>Each sale, scale label, supplier invoice and cash cut creates data; cashiers and the owner create experience (tacit knowledge) that is written into manuals.</w:t>
            </w:r>
          </w:p>
        </w:tc>
      </w:tr>
      <w:tr>
        <w:tc>
          <w:tcPr>
            <w:tcW w:type="dxa" w:w="4320"/>
          </w:tcPr>
          <w:p>
            <w:r>
              <w:t>Storage / documentation</w:t>
            </w:r>
          </w:p>
        </w:tc>
        <w:tc>
          <w:tcPr>
            <w:tcW w:type="dxa" w:w="4320"/>
          </w:tcPr>
          <w:p>
            <w:r>
              <w:t>PostgreSQL database on the in-store server; manuals in Markdown in the repository; nightly encrypted backups to a USB disk and cloud storage.</w:t>
            </w:r>
          </w:p>
        </w:tc>
      </w:tr>
      <w:tr>
        <w:tc>
          <w:tcPr>
            <w:tcW w:type="dxa" w:w="4320"/>
          </w:tcPr>
          <w:p>
            <w:r>
              <w:t>Organization / classification</w:t>
            </w:r>
          </w:p>
        </w:tc>
        <w:tc>
          <w:tcPr>
            <w:tcW w:type="dxa" w:w="4320"/>
          </w:tcPr>
          <w:p>
            <w:r>
              <w:t>Documents are tagged as Manual, Report, Sales, Inventory or Policy by the automatic classifier and linked to concepts through the ontology.</w:t>
            </w:r>
          </w:p>
        </w:tc>
      </w:tr>
      <w:tr>
        <w:tc>
          <w:tcPr>
            <w:tcW w:type="dxa" w:w="4320"/>
          </w:tcPr>
          <w:p>
            <w:r>
              <w:t>Sharing</w:t>
            </w:r>
          </w:p>
        </w:tc>
        <w:tc>
          <w:tcPr>
            <w:tcW w:type="dxa" w:w="4320"/>
          </w:tcPr>
          <w:p>
            <w:r>
              <w:t>Semantic search over documents, admin panel, owner's phone through Tailscale, printed tickets and training of new cashiers with the manuals.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Knowledge is used in daily decisions: cash cut, pricing, purchase orders, meat breakdown and credit approval.</w:t>
            </w:r>
          </w:p>
        </w:tc>
      </w:tr>
      <w:tr>
        <w:tc>
          <w:tcPr>
            <w:tcW w:type="dxa" w:w="4320"/>
          </w:tcPr>
          <w:p>
            <w:r>
              <w:t>Update / improvement</w:t>
            </w:r>
          </w:p>
        </w:tc>
        <w:tc>
          <w:tcPr>
            <w:tcW w:type="dxa" w:w="4320"/>
          </w:tcPr>
          <w:p>
            <w:r>
              <w:t>Audit log, shrinkage and sales reports and incident reports show what to change; manuals and the POS get new versions.</w:t>
            </w:r>
          </w:p>
        </w:tc>
      </w:tr>
    </w:tbl>
    <w:p>
      <w:pPr>
        <w:pStyle w:val="Heading1"/>
      </w:pPr>
      <w:r>
        <w:t>3. Ontology / Conceptual Graph</w:t>
      </w:r>
    </w:p>
    <w:p>
      <w:r>
        <w:t>The ontology (diagrams/la-nube-ontology.ttl, OWL in Turtle format, 96 triples) represents how knowledge is structured in the store. It has 12 main domain concepts, 5 document types under the class Document, 4 subclasses and 17 object properties. Example individuals link real documents of the corpus to concepts, e.g. D04 (Manual) describes the process CashClosing.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Main concepts</w:t>
            </w:r>
          </w:p>
        </w:tc>
        <w:tc>
          <w:tcPr>
            <w:tcW w:type="dxa" w:w="4320"/>
          </w:tcPr>
          <w:p>
            <w:r>
              <w:t>Employee, Customer, Product, Department, Supplier, Sale, Payment, CashRegister, CashCut, InventoryMovement, Process, Document</w:t>
            </w:r>
          </w:p>
        </w:tc>
      </w:tr>
      <w:tr>
        <w:tc>
          <w:tcPr>
            <w:tcW w:type="dxa" w:w="4320"/>
          </w:tcPr>
          <w:p>
            <w:r>
              <w:t>Subclasses</w:t>
            </w:r>
          </w:p>
        </w:tc>
        <w:tc>
          <w:tcPr>
            <w:tcW w:type="dxa" w:w="4320"/>
          </w:tcPr>
          <w:p>
            <w:r>
              <w:t>Cashier, Manager, Butcher (is-a Employee); MeatCut (is-a Product)</w:t>
            </w:r>
          </w:p>
        </w:tc>
      </w:tr>
      <w:tr>
        <w:tc>
          <w:tcPr>
            <w:tcW w:type="dxa" w:w="4320"/>
          </w:tcPr>
          <w:p>
            <w:r>
              <w:t>Document types</w:t>
            </w:r>
          </w:p>
        </w:tc>
        <w:tc>
          <w:tcPr>
            <w:tcW w:type="dxa" w:w="4320"/>
          </w:tcPr>
          <w:p>
            <w:r>
              <w:t>Manual, Report, SalesDocument, InventoryRecord, Policy (is-a Document)</w:t>
            </w:r>
          </w:p>
        </w:tc>
      </w:tr>
      <w:tr>
        <w:tc>
          <w:tcPr>
            <w:tcW w:type="dxa" w:w="4320"/>
          </w:tcPr>
          <w:p>
            <w:r>
              <w:t>Concept-concept relations</w:t>
            </w:r>
          </w:p>
        </w:tc>
        <w:tc>
          <w:tcPr>
            <w:tcW w:type="dxa" w:w="4320"/>
          </w:tcPr>
          <w:p>
            <w:r>
              <w:t>buys, contains, paidWith, recordedAt, operates, closes, belongsTo, supplies, changesStock, executes, authors</w:t>
            </w:r>
          </w:p>
        </w:tc>
      </w:tr>
      <w:tr>
        <w:tc>
          <w:tcPr>
            <w:tcW w:type="dxa" w:w="4320"/>
          </w:tcPr>
          <w:p>
            <w:r>
              <w:t>Document-concept relations</w:t>
            </w:r>
          </w:p>
        </w:tc>
        <w:tc>
          <w:tcPr>
            <w:tcW w:type="dxa" w:w="4320"/>
          </w:tcPr>
          <w:p>
            <w:r>
              <w:t>Manual describes Process; Policy regulates Process; Report summarizes Sale and cites CashCut; SalesDocument records Sale; InventoryRecord registers InventoryMovement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4480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tology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2. Conceptual graph of organizational knowledge (diagrams/ontology_graph.png).</w:t>
      </w:r>
    </w:p>
    <w:p>
      <w:pPr>
        <w:pStyle w:val="Heading1"/>
      </w:pPr>
      <w:r>
        <w:t>4. How the Prototype Works</w:t>
      </w:r>
    </w:p>
    <w:p>
      <w:r>
        <w:t>The corpus (data/documents.csv) has 50 sample documents written from the real processes of the POS repository, 10 for each category: Manual, Report, Sales, Inventory and Policy. Each document has an id, title, category and text.</w:t>
      </w:r>
    </w:p>
    <w:p>
      <w:pPr>
        <w:pStyle w:val="Heading2"/>
      </w:pPr>
      <w:r>
        <w:t>4.1 Automated classification (prototype/classifier.py)</w:t>
      </w:r>
    </w:p>
    <w:p>
      <w:pPr>
        <w:pStyle w:val="ListNumber"/>
      </w:pPr>
      <w:r>
        <w:t>Loads the 50 documents from the CSV file and joins title + text.</w:t>
      </w:r>
    </w:p>
    <w:p>
      <w:pPr>
        <w:pStyle w:val="ListNumber"/>
      </w:pPr>
      <w:r>
        <w:t>Splits them into 70% training and 30% test, stratified by category (seed 42).</w:t>
      </w:r>
    </w:p>
    <w:p>
      <w:pPr>
        <w:pStyle w:val="ListNumber"/>
      </w:pPr>
      <w:r>
        <w:t>Vectorizes the text with TF-IDF (English stop words removed, sublinear term frequency).</w:t>
      </w:r>
    </w:p>
    <w:p>
      <w:pPr>
        <w:pStyle w:val="ListNumber"/>
      </w:pPr>
      <w:r>
        <w:t>Trains two simple models: Multinomial Naive Bayes (alpha=0.5) and Logistic Regression (C=10). The settings were selected with 5-fold cross-validation (practice exercise 2).</w:t>
      </w:r>
    </w:p>
    <w:p>
      <w:pPr>
        <w:pStyle w:val="ListNumber"/>
      </w:pPr>
      <w:r>
        <w:t>Reports accuracy, precision, recall, F1 and a confusion matrix, and classifies 5 new documents.</w:t>
      </w:r>
    </w:p>
    <w:p>
      <w:pPr>
        <w:pStyle w:val="Heading2"/>
      </w:pPr>
      <w:r>
        <w:t>4.2 Semantic search (prototype/semantic_search.py)</w:t>
      </w:r>
    </w:p>
    <w:p>
      <w:pPr>
        <w:pStyle w:val="ListNumber"/>
      </w:pPr>
      <w:r>
        <w:t>Receives a natural-language query (command-line argument or demo queries).</w:t>
      </w:r>
    </w:p>
    <w:p>
      <w:pPr>
        <w:pStyle w:val="ListNumber"/>
      </w:pPr>
      <w:r>
        <w:t>Converts the query into a TF-IDF vector with the vectorizer fitted on the documents (unigrams and bigrams).</w:t>
      </w:r>
    </w:p>
    <w:p>
      <w:pPr>
        <w:pStyle w:val="ListNumber"/>
      </w:pPr>
      <w:r>
        <w:t>Calculates the cosine similarity between the query vector and every document vector.</w:t>
      </w:r>
    </w:p>
    <w:p>
      <w:pPr>
        <w:pStyle w:val="ListNumber"/>
      </w:pPr>
      <w:r>
        <w:t>Shows the 3 most relevant documents with their similarity score and category.</w:t>
      </w:r>
    </w:p>
    <w:p>
      <w:r>
        <w:t>Limitation: TF-IDF matches shared words, not meaning, so synonyms are missed ("debt" does not match "balance"). A next step is to use sentence embeddings for real semantic similarity.</w:t>
      </w:r>
    </w:p>
    <w:p>
      <w:pPr>
        <w:pStyle w:val="Heading1"/>
      </w:pPr>
      <w:r>
        <w:t>5. Evidence of Prototype Development</w:t>
      </w:r>
    </w:p>
    <w:p>
      <w:r>
        <w:t>All results below were produced by running make_doc.py, which executes each script. Images are captures of the console output.</w:t>
      </w:r>
    </w:p>
    <w:p>
      <w:pPr>
        <w:pStyle w:val="Heading2"/>
      </w:pPr>
      <w:r>
        <w:t>5.1 Classification results</w:t>
      </w:r>
    </w:p>
    <w:p>
      <w:r>
        <w:drawing>
          <wp:inline xmlns:a="http://schemas.openxmlformats.org/drawingml/2006/main" xmlns:pic="http://schemas.openxmlformats.org/drawingml/2006/picture">
            <wp:extent cx="5760720" cy="3887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classif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3. Console output of classifier.py.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Hold-out accuracy (15 docs)</w:t>
            </w:r>
          </w:p>
        </w:tc>
        <w:tc>
          <w:tcPr>
            <w:tcW w:type="dxa" w:w="2880"/>
          </w:tcPr>
          <w:p>
            <w:r>
              <w:t>5-fold CV accuracy</w:t>
            </w:r>
          </w:p>
        </w:tc>
      </w:tr>
      <w:tr>
        <w:tc>
          <w:tcPr>
            <w:tcW w:type="dxa" w:w="2880"/>
          </w:tcPr>
          <w:p>
            <w:r>
              <w:t>Naive Bayes</w:t>
            </w:r>
          </w:p>
        </w:tc>
        <w:tc>
          <w:tcPr>
            <w:tcW w:type="dxa" w:w="2880"/>
          </w:tcPr>
          <w:p>
            <w:r>
              <w:t>0.60</w:t>
            </w:r>
          </w:p>
        </w:tc>
        <w:tc>
          <w:tcPr>
            <w:tcW w:type="dxa" w:w="2880"/>
          </w:tcPr>
          <w:p>
            <w:r>
              <w:t>0.78 +/- 0.15</w:t>
            </w:r>
          </w:p>
        </w:tc>
      </w:tr>
      <w:tr>
        <w:tc>
          <w:tcPr>
            <w:tcW w:type="dxa" w:w="2880"/>
          </w:tcPr>
          <w:p>
            <w:r>
              <w:t>Logistic Regression</w:t>
            </w:r>
          </w:p>
        </w:tc>
        <w:tc>
          <w:tcPr>
            <w:tcW w:type="dxa" w:w="2880"/>
          </w:tcPr>
          <w:p>
            <w:r>
              <w:t>0.87</w:t>
            </w:r>
          </w:p>
        </w:tc>
        <w:tc>
          <w:tcPr>
            <w:tcW w:type="dxa" w:w="2880"/>
          </w:tcPr>
          <w:p>
            <w:r>
              <w:t>0.86 +/- 0.08</w:t>
            </w:r>
          </w:p>
        </w:tc>
      </w:tr>
    </w:tbl>
    <w:p>
      <w:r>
        <w:t>Logistic Regression is the better model: 0.87 accuracy on the test set and 5 of 5 new documents classified correctly. Naive Bayes confuses Reports with Sales because both talk about sales and registers. With only 35 training documents the scores vary a lot between splits, so the CV value is the more reliable estimate.</w:t>
      </w:r>
    </w:p>
    <w:p>
      <w:r>
        <w:drawing>
          <wp:inline xmlns:a="http://schemas.openxmlformats.org/drawingml/2006/main" xmlns:pic="http://schemas.openxmlformats.org/drawingml/2006/picture">
            <wp:extent cx="3291840" cy="2468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logistic_regr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4. Confusion matrix - Logistic Regression.</w:t>
      </w:r>
    </w:p>
    <w:p>
      <w:r>
        <w:drawing>
          <wp:inline xmlns:a="http://schemas.openxmlformats.org/drawingml/2006/main" xmlns:pic="http://schemas.openxmlformats.org/drawingml/2006/picture">
            <wp:extent cx="3291840" cy="2468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naive_bay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5. Confusion matrix - Naive Bayes.</w:t>
      </w:r>
    </w:p>
    <w:p>
      <w:pPr>
        <w:pStyle w:val="Heading2"/>
      </w:pPr>
      <w:r>
        <w:t>5.2 Semantic search examples</w:t>
      </w:r>
    </w:p>
    <w:p>
      <w:r>
        <w:drawing>
          <wp:inline xmlns:a="http://schemas.openxmlformats.org/drawingml/2006/main" xmlns:pic="http://schemas.openxmlformats.org/drawingml/2006/picture">
            <wp:extent cx="5760720" cy="30938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semantic_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6. Console output of semantic_search.py with the demo queries.</w:t>
      </w:r>
    </w:p>
    <w:p>
      <w:r>
        <w:drawing>
          <wp:inline xmlns:a="http://schemas.openxmlformats.org/drawingml/2006/main" xmlns:pic="http://schemas.openxmlformats.org/drawingml/2006/picture">
            <wp:extent cx="5029200" cy="527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semantic_search_cust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7. Free query typed by the user.</w:t>
      </w:r>
    </w:p>
    <w:p>
      <w:r>
        <w:t>The query "how do I close the register at the end of my shift" returns the cash-cut manual (D04) first with a clear margin (0.44 vs 0.06). For "what happens if the internet goes down" it finds the offline policy and the troubleshooting manual, which use the words internet and selling.</w:t>
      </w:r>
    </w:p>
    <w:p>
      <w:pPr>
        <w:pStyle w:val="Heading1"/>
      </w:pPr>
      <w:r>
        <w:t>6. Practical Exercises (Topics 1 to 6)</w:t>
      </w:r>
    </w:p>
    <w:p>
      <w:r>
        <w:t>These exercises were done while building the project and shaped its decisions (practice/practice_exercises.py).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Activity and evidence</w:t>
            </w:r>
          </w:p>
        </w:tc>
      </w:tr>
      <w:tr>
        <w:tc>
          <w:tcPr>
            <w:tcW w:type="dxa" w:w="4320"/>
          </w:tcPr>
          <w:p>
            <w:r>
              <w:t>Topics 1-2: knowledge and its lifecycle</w:t>
            </w:r>
          </w:p>
        </w:tc>
        <w:tc>
          <w:tcPr>
            <w:tcW w:type="dxa" w:w="4320"/>
          </w:tcPr>
          <w:p>
            <w:r>
              <w:t>Identification of the knowledge and document types of La Nube and the lifecycle map (Figure 1).</w:t>
            </w:r>
          </w:p>
        </w:tc>
      </w:tr>
      <w:tr>
        <w:tc>
          <w:tcPr>
            <w:tcW w:type="dxa" w:w="4320"/>
          </w:tcPr>
          <w:p>
            <w:r>
              <w:t>Topic 3: conceptual representation</w:t>
            </w:r>
          </w:p>
        </w:tc>
        <w:tc>
          <w:tcPr>
            <w:tcW w:type="dxa" w:w="4320"/>
          </w:tcPr>
          <w:p>
            <w:r>
              <w:t>Ontology / conceptual graph in OWL (Figure 2); earlier ontology exercise for IT technical support used as a model.</w:t>
            </w:r>
          </w:p>
        </w:tc>
      </w:tr>
      <w:tr>
        <w:tc>
          <w:tcPr>
            <w:tcW w:type="dxa" w:w="4320"/>
          </w:tcPr>
          <w:p>
            <w:r>
              <w:t>Topic 4: text representation</w:t>
            </w:r>
          </w:p>
        </w:tc>
        <w:tc>
          <w:tcPr>
            <w:tcW w:type="dxa" w:w="4320"/>
          </w:tcPr>
          <w:p>
            <w:r>
              <w:t>Exercise 1: bag of words vs TF-IDF top terms per category.</w:t>
            </w:r>
          </w:p>
        </w:tc>
      </w:tr>
      <w:tr>
        <w:tc>
          <w:tcPr>
            <w:tcW w:type="dxa" w:w="4320"/>
          </w:tcPr>
          <w:p>
            <w:r>
              <w:t>Topic 5: classification tests</w:t>
            </w:r>
          </w:p>
        </w:tc>
        <w:tc>
          <w:tcPr>
            <w:tcW w:type="dxa" w:w="4320"/>
          </w:tcPr>
          <w:p>
            <w:r>
              <w:t>Exercise 2: 5-fold CV of Naive Bayes and Logistic Regression with unigrams vs bigrams; selected the prototype settings.</w:t>
            </w:r>
          </w:p>
        </w:tc>
      </w:tr>
      <w:tr>
        <w:tc>
          <w:tcPr>
            <w:tcW w:type="dxa" w:w="4320"/>
          </w:tcPr>
          <w:p>
            <w:r>
              <w:t>Topic 6: information retrieval</w:t>
            </w:r>
          </w:p>
        </w:tc>
        <w:tc>
          <w:tcPr>
            <w:tcW w:type="dxa" w:w="4320"/>
          </w:tcPr>
          <w:p>
            <w:r>
              <w:t>Exercise 3: precision@3 and MRR of the search on 8 queries with known relevant documents (mean P@3 = 0.71, MRR = 1.00).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9881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practice_exerci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8. Console output of the practice exercises.</w:t>
      </w:r>
    </w:p>
    <w:p>
      <w:r>
        <w:t>Exercise 3 shows that the first result is always relevant (MRR = 1.00) but some lists contain unrelated documents in positions 2-3, e.g. "returns and refunds" also returns the offline and pricing policies. This supports the planned move to embeddings and adding more documents per category.</w:t>
      </w:r>
    </w:p>
    <w:p>
      <w:pPr>
        <w:pStyle w:val="Heading1"/>
      </w:pPr>
      <w:r>
        <w:t>7. Next Steps</w:t>
      </w:r>
    </w:p>
    <w:p>
      <w:pPr>
        <w:pStyle w:val="ListBullet"/>
      </w:pPr>
      <w:r>
        <w:t>Grow the corpus with the real manuals and reports of the POS (Spanish) and retrain.</w:t>
      </w:r>
    </w:p>
    <w:p>
      <w:pPr>
        <w:pStyle w:val="ListBullet"/>
      </w:pPr>
      <w:r>
        <w:t>Replace TF-IDF search with sentence embeddings for true semantic similarity.</w:t>
      </w:r>
    </w:p>
    <w:p>
      <w:pPr>
        <w:pStyle w:val="ListBullet"/>
      </w:pPr>
      <w:r>
        <w:t>Use the ontology to expand queries (e.g. a search for "cash cut" also returns documents about CashRegister).</w:t>
      </w:r>
    </w:p>
    <w:p>
      <w:pPr>
        <w:pStyle w:val="ListBullet"/>
      </w:pPr>
      <w:r>
        <w:t>Connect the classifier to the admin panel so new documents are tagged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