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INFORME DE ANÁLISIS</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Tercer entregable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3895725" cy="3408760"/>
            <wp:effectExtent b="0" l="0" r="0" t="0"/>
            <wp:docPr descr="Al-ACMES" id="223" name="image1.png"/>
            <a:graphic>
              <a:graphicData uri="http://schemas.openxmlformats.org/drawingml/2006/picture">
                <pic:pic>
                  <pic:nvPicPr>
                    <pic:cNvPr descr="Al-ACMES" id="0" name="image1.png"/>
                    <pic:cNvPicPr preferRelativeResize="0"/>
                  </pic:nvPicPr>
                  <pic:blipFill>
                    <a:blip r:embed="rId7"/>
                    <a:srcRect b="0" l="0" r="0" t="0"/>
                    <a:stretch>
                      <a:fillRect/>
                    </a:stretch>
                  </pic:blipFill>
                  <pic:spPr>
                    <a:xfrm>
                      <a:off x="0" y="0"/>
                      <a:ext cx="3895725" cy="34087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Universidad de Sevilla - Escuela Técnica Superior de Ingeniería Informática</w:t>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Diseño y Pruebas II – Curso 2022/2023</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4"/>
        <w:gridCol w:w="4530"/>
        <w:tblGridChange w:id="0">
          <w:tblGrid>
            <w:gridCol w:w="3964"/>
            <w:gridCol w:w="453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008">
            <w:pPr>
              <w:jc w:val="center"/>
              <w:rPr>
                <w:u w:val="single"/>
              </w:rPr>
            </w:pPr>
            <w:r w:rsidDel="00000000" w:rsidR="00000000" w:rsidRPr="00000000">
              <w:rPr>
                <w:color w:val="000000"/>
                <w:u w:val="single"/>
                <w:rtl w:val="0"/>
              </w:rPr>
              <w:t xml:space="preserve">Grupo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009">
            <w:pPr>
              <w:jc w:val="center"/>
              <w:rPr>
                <w:u w:val="single"/>
              </w:rPr>
            </w:pPr>
            <w:r w:rsidDel="00000000" w:rsidR="00000000" w:rsidRPr="00000000">
              <w:rPr>
                <w:color w:val="000000"/>
                <w:u w:val="single"/>
                <w:rtl w:val="0"/>
              </w:rPr>
              <w:t xml:space="preserve">Repositorio</w:t>
            </w:r>
            <w:r w:rsidDel="00000000" w:rsidR="00000000" w:rsidRPr="00000000">
              <w:rPr>
                <w:rtl w:val="0"/>
              </w:rPr>
            </w:r>
          </w:p>
        </w:tc>
      </w:tr>
      <w:tr>
        <w:trPr>
          <w:cantSplit w:val="0"/>
          <w:trHeight w:val="414" w:hRule="atLeast"/>
          <w:tblHeader w:val="0"/>
        </w:trPr>
        <w:tc>
          <w:tcPr>
            <w:tcBorders>
              <w:bottom w:color="000000" w:space="0" w:sz="4" w:val="single"/>
            </w:tcBorders>
            <w:shd w:fill="ffffff" w:val="clear"/>
          </w:tcPr>
          <w:p w:rsidR="00000000" w:rsidDel="00000000" w:rsidP="00000000" w:rsidRDefault="00000000" w:rsidRPr="00000000" w14:paraId="0000000A">
            <w:pPr>
              <w:jc w:val="center"/>
              <w:rPr>
                <w:b w:val="0"/>
              </w:rPr>
            </w:pPr>
            <w:r w:rsidDel="00000000" w:rsidR="00000000" w:rsidRPr="00000000">
              <w:rPr>
                <w:b w:val="0"/>
                <w:rtl w:val="0"/>
              </w:rPr>
              <w:t xml:space="preserve">C3.04.01</w:t>
            </w:r>
          </w:p>
        </w:tc>
        <w:tc>
          <w:tcPr>
            <w:tcBorders>
              <w:bottom w:color="000000" w:space="0" w:sz="4" w:val="single"/>
            </w:tcBorders>
            <w:shd w:fill="ffffff" w:val="clear"/>
          </w:tcPr>
          <w:p w:rsidR="00000000" w:rsidDel="00000000" w:rsidP="00000000" w:rsidRDefault="00000000" w:rsidRPr="00000000" w14:paraId="0000000B">
            <w:pPr>
              <w:jc w:val="left"/>
              <w:rPr/>
            </w:pPr>
            <w:r w:rsidDel="00000000" w:rsidR="00000000" w:rsidRPr="00000000">
              <w:rPr>
                <w:rtl w:val="0"/>
              </w:rPr>
              <w:t xml:space="preserve">https://github.com/C10401-DP2/Acme-L3</w:t>
            </w:r>
          </w:p>
        </w:tc>
      </w:tr>
      <w:tr>
        <w:trPr>
          <w:cantSplit w:val="0"/>
          <w:trHeight w:val="420"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C">
            <w:pPr>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D">
            <w:pPr>
              <w:jc w:val="left"/>
              <w:rPr/>
            </w:pPr>
            <w:r w:rsidDel="00000000" w:rsidR="00000000" w:rsidRPr="00000000">
              <w:rPr>
                <w:rtl w:val="0"/>
              </w:rPr>
            </w:r>
          </w:p>
        </w:tc>
      </w:tr>
      <w:tr>
        <w:trPr>
          <w:cantSplit w:val="0"/>
          <w:trHeight w:val="400" w:hRule="atLeast"/>
          <w:tblHeader w:val="0"/>
        </w:trPr>
        <w:tc>
          <w:tcPr>
            <w:tcBorders>
              <w:top w:color="000000" w:space="0" w:sz="4" w:val="single"/>
            </w:tcBorders>
            <w:shd w:fill="b4c6e7" w:val="clear"/>
          </w:tcPr>
          <w:p w:rsidR="00000000" w:rsidDel="00000000" w:rsidP="00000000" w:rsidRDefault="00000000" w:rsidRPr="00000000" w14:paraId="0000000E">
            <w:pPr>
              <w:jc w:val="center"/>
              <w:rPr/>
            </w:pPr>
            <w:r w:rsidDel="00000000" w:rsidR="00000000" w:rsidRPr="00000000">
              <w:rPr>
                <w:u w:val="single"/>
                <w:rtl w:val="0"/>
              </w:rPr>
              <w:t xml:space="preserve">Estudiante/s</w:t>
            </w:r>
            <w:r w:rsidDel="00000000" w:rsidR="00000000" w:rsidRPr="00000000">
              <w:rPr>
                <w:rtl w:val="0"/>
              </w:rPr>
            </w:r>
          </w:p>
        </w:tc>
        <w:tc>
          <w:tcPr>
            <w:tcBorders>
              <w:top w:color="000000" w:space="0" w:sz="4" w:val="single"/>
            </w:tcBorders>
            <w:shd w:fill="b4c6e7" w:val="clear"/>
          </w:tcPr>
          <w:p w:rsidR="00000000" w:rsidDel="00000000" w:rsidP="00000000" w:rsidRDefault="00000000" w:rsidRPr="00000000" w14:paraId="0000000F">
            <w:pPr>
              <w:jc w:val="center"/>
              <w:rPr>
                <w:b w:val="1"/>
                <w:u w:val="single"/>
              </w:rPr>
            </w:pPr>
            <w:r w:rsidDel="00000000" w:rsidR="00000000" w:rsidRPr="00000000">
              <w:rPr>
                <w:b w:val="1"/>
                <w:u w:val="single"/>
                <w:rtl w:val="0"/>
              </w:rPr>
              <w:t xml:space="preserve">Correo</w:t>
            </w:r>
          </w:p>
        </w:tc>
      </w:tr>
      <w:tr>
        <w:trPr>
          <w:cantSplit w:val="0"/>
          <w:trHeight w:val="419" w:hRule="atLeast"/>
          <w:tblHeader w:val="0"/>
        </w:trPr>
        <w:tc>
          <w:tcPr/>
          <w:p w:rsidR="00000000" w:rsidDel="00000000" w:rsidP="00000000" w:rsidRDefault="00000000" w:rsidRPr="00000000" w14:paraId="00000010">
            <w:pPr>
              <w:jc w:val="center"/>
              <w:rPr>
                <w:b w:val="0"/>
              </w:rPr>
            </w:pPr>
            <w:r w:rsidDel="00000000" w:rsidR="00000000" w:rsidRPr="00000000">
              <w:rPr>
                <w:b w:val="0"/>
                <w:rtl w:val="0"/>
              </w:rPr>
              <w:t xml:space="preserve">Cuenca Pérez, Pablo</w:t>
            </w:r>
          </w:p>
        </w:tc>
        <w:tc>
          <w:tcPr/>
          <w:p w:rsidR="00000000" w:rsidDel="00000000" w:rsidP="00000000" w:rsidRDefault="00000000" w:rsidRPr="00000000" w14:paraId="00000011">
            <w:pPr>
              <w:jc w:val="center"/>
              <w:rPr/>
            </w:pPr>
            <w:r w:rsidDel="00000000" w:rsidR="00000000" w:rsidRPr="00000000">
              <w:rPr>
                <w:rtl w:val="0"/>
              </w:rPr>
              <w:t xml:space="preserve">pabcueper@alum.us.es</w:t>
            </w:r>
          </w:p>
        </w:tc>
      </w:tr>
    </w:tbl>
    <w:p w:rsidR="00000000" w:rsidDel="00000000" w:rsidP="00000000" w:rsidRDefault="00000000" w:rsidRPr="00000000" w14:paraId="00000012">
      <w:pPr>
        <w:jc w:val="left"/>
        <w:rPr/>
      </w:pPr>
      <w:r w:rsidDel="00000000" w:rsidR="00000000" w:rsidRPr="00000000">
        <w:rPr>
          <w:rtl w:val="0"/>
        </w:rPr>
      </w:r>
    </w:p>
    <w:tbl>
      <w:tblPr>
        <w:tblStyle w:val="Table2"/>
        <w:tblW w:w="2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70"/>
        <w:tblGridChange w:id="0">
          <w:tblGrid>
            <w:gridCol w:w="2370"/>
          </w:tblGrid>
        </w:tblGridChange>
      </w:tblGrid>
      <w:tr>
        <w:trPr>
          <w:cantSplit w:val="0"/>
          <w:trHeight w:val="286" w:hRule="atLeast"/>
          <w:tblHeader w:val="0"/>
        </w:trPr>
        <w:tc>
          <w:tcPr>
            <w:shd w:fill="b4c6e7"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b w:val="1"/>
                <w:u w:val="single"/>
              </w:rPr>
            </w:pPr>
            <w:r w:rsidDel="00000000" w:rsidR="00000000" w:rsidRPr="00000000">
              <w:rPr>
                <w:b w:val="1"/>
                <w:u w:val="single"/>
                <w:rtl w:val="0"/>
              </w:rPr>
              <w:t xml:space="preserve">Fecha</w:t>
            </w:r>
          </w:p>
        </w:tc>
      </w:tr>
      <w:tr>
        <w:trPr>
          <w:cantSplit w:val="0"/>
          <w:trHeight w:val="25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30/09/2023</w:t>
            </w:r>
          </w:p>
        </w:tc>
      </w:tr>
    </w:tbl>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Índice del documento.</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 ejecutivo.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de revisión.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Análisis de requisitos.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 Requisitos individuales.</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6.</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7.</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Resumen ejecutivo.</w:t>
      </w:r>
    </w:p>
    <w:p w:rsidR="00000000" w:rsidDel="00000000" w:rsidP="00000000" w:rsidRDefault="00000000" w:rsidRPr="00000000" w14:paraId="00000025">
      <w:pPr>
        <w:jc w:val="left"/>
        <w:rPr/>
      </w:pPr>
      <w:r w:rsidDel="00000000" w:rsidR="00000000" w:rsidRPr="00000000">
        <w:rPr>
          <w:rtl w:val="0"/>
        </w:rPr>
        <w:t xml:space="preserve">El propósito de este informe es proporcionar información acerca de los distintos requisitos que deben ser implementados en cada fase del proyecto Acme-L3. Por lo general, estos requisitos no demandan un análisis exhaustivo; no obstante, en ocasiones, debido a la falta de conocimiento por parte de los clientes u otras circunstancias, es posible que no se especifiquen completamente los requisitos del sistema. Por ello, resulta necesario analizar estos requisitos para simplificar la tarea de implementación.</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Tabla de revisión.</w:t>
      </w:r>
    </w:p>
    <w:tbl>
      <w:tblPr>
        <w:tblStyle w:val="Table3"/>
        <w:tblW w:w="8494.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122"/>
        <w:gridCol w:w="1842"/>
        <w:gridCol w:w="4530"/>
        <w:tblGridChange w:id="0">
          <w:tblGrid>
            <w:gridCol w:w="2122"/>
            <w:gridCol w:w="1842"/>
            <w:gridCol w:w="4530"/>
          </w:tblGrid>
        </w:tblGridChange>
      </w:tblGrid>
      <w:tr>
        <w:trPr>
          <w:cantSplit w:val="0"/>
          <w:tblHeader w:val="0"/>
        </w:trPr>
        <w:tc>
          <w:tcPr>
            <w:tcBorders>
              <w:right w:color="4472c4" w:space="0" w:sz="4" w:val="single"/>
            </w:tcBorders>
            <w:shd w:fill="b4c6e7" w:val="clear"/>
          </w:tcPr>
          <w:p w:rsidR="00000000" w:rsidDel="00000000" w:rsidP="00000000" w:rsidRDefault="00000000" w:rsidRPr="00000000" w14:paraId="00000028">
            <w:pPr>
              <w:jc w:val="left"/>
              <w:rPr>
                <w:color w:val="000000"/>
              </w:rPr>
            </w:pPr>
            <w:r w:rsidDel="00000000" w:rsidR="00000000" w:rsidRPr="00000000">
              <w:rPr>
                <w:color w:val="000000"/>
                <w:rtl w:val="0"/>
              </w:rPr>
              <w:t xml:space="preserve">Número de revisión</w:t>
            </w:r>
          </w:p>
        </w:tc>
        <w:tc>
          <w:tcPr>
            <w:tcBorders>
              <w:left w:color="4472c4" w:space="0" w:sz="4" w:val="single"/>
              <w:right w:color="4472c4" w:space="0" w:sz="4" w:val="single"/>
            </w:tcBorders>
            <w:shd w:fill="b4c6e7" w:val="clear"/>
          </w:tcPr>
          <w:p w:rsidR="00000000" w:rsidDel="00000000" w:rsidP="00000000" w:rsidRDefault="00000000" w:rsidRPr="00000000" w14:paraId="00000029">
            <w:pPr>
              <w:jc w:val="left"/>
              <w:rPr>
                <w:color w:val="000000"/>
              </w:rPr>
            </w:pPr>
            <w:r w:rsidDel="00000000" w:rsidR="00000000" w:rsidRPr="00000000">
              <w:rPr>
                <w:color w:val="000000"/>
                <w:rtl w:val="0"/>
              </w:rPr>
              <w:t xml:space="preserve">Fecha de revisión</w:t>
            </w:r>
          </w:p>
        </w:tc>
        <w:tc>
          <w:tcPr>
            <w:tcBorders>
              <w:left w:color="4472c4" w:space="0" w:sz="4" w:val="single"/>
            </w:tcBorders>
            <w:shd w:fill="b4c6e7" w:val="clear"/>
          </w:tcPr>
          <w:p w:rsidR="00000000" w:rsidDel="00000000" w:rsidP="00000000" w:rsidRDefault="00000000" w:rsidRPr="00000000" w14:paraId="0000002A">
            <w:pPr>
              <w:jc w:val="left"/>
              <w:rPr/>
            </w:pPr>
            <w:r w:rsidDel="00000000" w:rsidR="00000000" w:rsidRPr="00000000">
              <w:rPr>
                <w:color w:val="000000"/>
                <w:rtl w:val="0"/>
              </w:rPr>
              <w:t xml:space="preserve">Descripción de la revisión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2B">
            <w:pPr>
              <w:jc w:val="center"/>
              <w:rPr>
                <w:b w:val="0"/>
              </w:rPr>
            </w:pPr>
            <w:r w:rsidDel="00000000" w:rsidR="00000000" w:rsidRPr="00000000">
              <w:rPr>
                <w:b w:val="0"/>
                <w:rtl w:val="0"/>
              </w:rPr>
              <w:t xml:space="preserve">1</w:t>
            </w:r>
          </w:p>
        </w:tc>
        <w:tc>
          <w:tcPr>
            <w:shd w:fill="ffffff" w:val="clear"/>
          </w:tcPr>
          <w:p w:rsidR="00000000" w:rsidDel="00000000" w:rsidP="00000000" w:rsidRDefault="00000000" w:rsidRPr="00000000" w14:paraId="0000002C">
            <w:pPr>
              <w:jc w:val="center"/>
              <w:rPr/>
            </w:pPr>
            <w:r w:rsidDel="00000000" w:rsidR="00000000" w:rsidRPr="00000000">
              <w:rPr>
                <w:rtl w:val="0"/>
              </w:rPr>
              <w:t xml:space="preserve">29/09/2023</w:t>
            </w:r>
          </w:p>
        </w:tc>
        <w:tc>
          <w:tcPr>
            <w:shd w:fill="ffffff" w:val="clear"/>
          </w:tcPr>
          <w:p w:rsidR="00000000" w:rsidDel="00000000" w:rsidP="00000000" w:rsidRDefault="00000000" w:rsidRPr="00000000" w14:paraId="0000002D">
            <w:pPr>
              <w:jc w:val="left"/>
              <w:rPr/>
            </w:pPr>
            <w:r w:rsidDel="00000000" w:rsidR="00000000" w:rsidRPr="00000000">
              <w:rPr>
                <w:rtl w:val="0"/>
              </w:rPr>
              <w:t xml:space="preserve">Realización en su totalidad del documento del entregable.</w:t>
            </w:r>
          </w:p>
        </w:tc>
      </w:tr>
      <w:tr>
        <w:trPr>
          <w:cantSplit w:val="0"/>
          <w:tblHeader w:val="0"/>
        </w:trPr>
        <w:tc>
          <w:tcPr>
            <w:shd w:fill="ffffff" w:val="clear"/>
          </w:tcPr>
          <w:p w:rsidR="00000000" w:rsidDel="00000000" w:rsidP="00000000" w:rsidRDefault="00000000" w:rsidRPr="00000000" w14:paraId="0000002E">
            <w:pPr>
              <w:jc w:val="center"/>
              <w:rPr/>
            </w:pPr>
            <w:r w:rsidDel="00000000" w:rsidR="00000000" w:rsidRPr="00000000">
              <w:rPr>
                <w:rtl w:val="0"/>
              </w:rPr>
              <w:t xml:space="preserve">2</w:t>
            </w:r>
          </w:p>
        </w:tc>
        <w:tc>
          <w:tcPr>
            <w:shd w:fill="ffffff" w:val="clear"/>
          </w:tcPr>
          <w:p w:rsidR="00000000" w:rsidDel="00000000" w:rsidP="00000000" w:rsidRDefault="00000000" w:rsidRPr="00000000" w14:paraId="0000002F">
            <w:pPr>
              <w:jc w:val="center"/>
              <w:rPr/>
            </w:pPr>
            <w:r w:rsidDel="00000000" w:rsidR="00000000" w:rsidRPr="00000000">
              <w:rPr>
                <w:rtl w:val="0"/>
              </w:rPr>
              <w:t xml:space="preserve">30/09/2023</w:t>
            </w:r>
          </w:p>
        </w:tc>
        <w:tc>
          <w:tcPr>
            <w:shd w:fill="ffffff" w:val="clear"/>
          </w:tcPr>
          <w:p w:rsidR="00000000" w:rsidDel="00000000" w:rsidP="00000000" w:rsidRDefault="00000000" w:rsidRPr="00000000" w14:paraId="00000030">
            <w:pPr>
              <w:jc w:val="left"/>
              <w:rPr/>
            </w:pPr>
            <w:r w:rsidDel="00000000" w:rsidR="00000000" w:rsidRPr="00000000">
              <w:rPr>
                <w:rtl w:val="0"/>
              </w:rPr>
              <w:t xml:space="preserve">Finalización del documento.</w:t>
            </w:r>
          </w:p>
        </w:tc>
      </w:tr>
    </w:tbl>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Introducción.</w:t>
      </w:r>
    </w:p>
    <w:p w:rsidR="00000000" w:rsidDel="00000000" w:rsidP="00000000" w:rsidRDefault="00000000" w:rsidRPr="00000000" w14:paraId="00000033">
      <w:pPr>
        <w:jc w:val="left"/>
        <w:rPr/>
      </w:pPr>
      <w:r w:rsidDel="00000000" w:rsidR="00000000" w:rsidRPr="00000000">
        <w:rPr>
          <w:rtl w:val="0"/>
        </w:rPr>
        <w:t xml:space="preserve">El contenido de este documento tiene como objetivo realizar un estudio detallado de todos los requisitos asignados en el primer entregable, tanto los individuales como los grupales.</w:t>
      </w:r>
    </w:p>
    <w:p w:rsidR="00000000" w:rsidDel="00000000" w:rsidP="00000000" w:rsidRDefault="00000000" w:rsidRPr="00000000" w14:paraId="00000034">
      <w:pPr>
        <w:jc w:val="left"/>
        <w:rPr/>
      </w:pPr>
      <w:r w:rsidDel="00000000" w:rsidR="00000000" w:rsidRPr="00000000">
        <w:rPr>
          <w:rtl w:val="0"/>
        </w:rPr>
        <w:t xml:space="preserve">Para lograr este objetivo, se seguirá el siguiente enfoque:</w:t>
      </w:r>
    </w:p>
    <w:p w:rsidR="00000000" w:rsidDel="00000000" w:rsidP="00000000" w:rsidRDefault="00000000" w:rsidRPr="00000000" w14:paraId="00000035">
      <w:pPr>
        <w:jc w:val="left"/>
        <w:rPr/>
      </w:pPr>
      <w:r w:rsidDel="00000000" w:rsidR="00000000" w:rsidRPr="00000000">
        <w:rPr>
          <w:rtl w:val="0"/>
        </w:rPr>
        <w:t xml:space="preserve">1. Se presentarán los requisitos necesarios para la ejecución del proyecto, incluyendo su descripción y una identificación única.</w:t>
      </w:r>
    </w:p>
    <w:p w:rsidR="00000000" w:rsidDel="00000000" w:rsidP="00000000" w:rsidRDefault="00000000" w:rsidRPr="00000000" w14:paraId="00000036">
      <w:pPr>
        <w:jc w:val="left"/>
        <w:rPr/>
      </w:pPr>
      <w:r w:rsidDel="00000000" w:rsidR="00000000" w:rsidRPr="00000000">
        <w:rPr>
          <w:rtl w:val="0"/>
        </w:rPr>
        <w:t xml:space="preserve">2. Tras una revisión minuciosa, se llevará a cabo un análisis para verificar si los requisitos contienen errores, datos incompletos o tareas implícitas que el cliente no haya especificado.</w:t>
      </w:r>
    </w:p>
    <w:p w:rsidR="00000000" w:rsidDel="00000000" w:rsidP="00000000" w:rsidRDefault="00000000" w:rsidRPr="00000000" w14:paraId="00000037">
      <w:pPr>
        <w:jc w:val="left"/>
        <w:rPr/>
      </w:pPr>
      <w:r w:rsidDel="00000000" w:rsidR="00000000" w:rsidRPr="00000000">
        <w:rPr>
          <w:rtl w:val="0"/>
        </w:rPr>
        <w:t xml:space="preserve">3. Se explicarán las soluciones adoptadas para la implementación de cada requisito y se justificarán las razones detrás de estas decisiones.</w:t>
      </w:r>
    </w:p>
    <w:p w:rsidR="00000000" w:rsidDel="00000000" w:rsidP="00000000" w:rsidRDefault="00000000" w:rsidRPr="00000000" w14:paraId="00000038">
      <w:pPr>
        <w:jc w:val="left"/>
        <w:rPr/>
      </w:pPr>
      <w:r w:rsidDel="00000000" w:rsidR="00000000" w:rsidRPr="00000000">
        <w:rPr>
          <w:rtl w:val="0"/>
        </w:rPr>
        <w:t xml:space="preserve">4. Se proporcionará un enlace a la validación del análisis de un requisito específico, en caso de que haya sido realizado por algún profesor u otra autoridad competente.</w:t>
      </w:r>
    </w:p>
    <w:p w:rsidR="00000000" w:rsidDel="00000000" w:rsidP="00000000" w:rsidRDefault="00000000" w:rsidRPr="00000000" w14:paraId="00000039">
      <w:pPr>
        <w:jc w:val="left"/>
        <w:rPr/>
      </w:pPr>
      <w:r w:rsidDel="00000000" w:rsidR="00000000" w:rsidRPr="00000000">
        <w:rPr>
          <w:rtl w:val="0"/>
        </w:rPr>
        <w:t xml:space="preserve">Este enfoque permitirá un estudio completo de los requisitos, asegurando su correcta implementación y proporcionando una comprensión detallada de las soluciones adoptadas.</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Análisis de requisitos.</w:t>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36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4.1 Requisitos individuales.</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Enunciados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jc w:val="left"/>
        <w:rPr>
          <w:b w:val="1"/>
          <w:u w:val="single"/>
        </w:rPr>
      </w:pPr>
      <w:r w:rsidDel="00000000" w:rsidR="00000000" w:rsidRPr="00000000">
        <w:rPr>
          <w:rtl w:val="0"/>
        </w:rPr>
      </w:r>
    </w:p>
    <w:p w:rsidR="00000000" w:rsidDel="00000000" w:rsidP="00000000" w:rsidRDefault="00000000" w:rsidRPr="00000000" w14:paraId="00000040">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r w:rsidDel="00000000" w:rsidR="00000000" w:rsidRPr="00000000">
        <w:rPr>
          <w:rtl w:val="0"/>
        </w:rPr>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r w:rsidDel="00000000" w:rsidR="00000000" w:rsidRPr="00000000">
        <w:rPr>
          <w:rtl w:val="0"/>
        </w:rPr>
      </w:r>
    </w:p>
    <w:p w:rsidR="00000000" w:rsidDel="00000000" w:rsidP="00000000" w:rsidRDefault="00000000" w:rsidRPr="00000000" w14:paraId="00000045">
      <w:pPr>
        <w:jc w:val="left"/>
        <w:rPr>
          <w:b w:val="1"/>
          <w:u w:val="single"/>
        </w:rPr>
      </w:pPr>
      <w:r w:rsidDel="00000000" w:rsidR="00000000" w:rsidRPr="00000000">
        <w:rPr>
          <w:rtl w:val="0"/>
        </w:rPr>
      </w:r>
    </w:p>
    <w:p w:rsidR="00000000" w:rsidDel="00000000" w:rsidP="00000000" w:rsidRDefault="00000000" w:rsidRPr="00000000" w14:paraId="00000046">
      <w:pPr>
        <w:jc w:val="left"/>
        <w:rPr>
          <w:b w:val="1"/>
          <w:u w:val="single"/>
        </w:rPr>
      </w:pPr>
      <w:r w:rsidDel="00000000" w:rsidR="00000000" w:rsidRPr="00000000">
        <w:rPr>
          <w:rtl w:val="0"/>
        </w:rPr>
      </w:r>
    </w:p>
    <w:p w:rsidR="00000000" w:rsidDel="00000000" w:rsidP="00000000" w:rsidRDefault="00000000" w:rsidRPr="00000000" w14:paraId="00000047">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bookmarkStart w:colFirst="0" w:colLast="0" w:name="_heading=h.tyjcwt" w:id="5"/>
      <w:bookmarkEnd w:id="5"/>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r w:rsidDel="00000000" w:rsidR="00000000" w:rsidRPr="00000000">
        <w:rPr>
          <w:rtl w:val="0"/>
        </w:rPr>
      </w:r>
    </w:p>
    <w:p w:rsidR="00000000" w:rsidDel="00000000" w:rsidP="00000000" w:rsidRDefault="00000000" w:rsidRPr="00000000" w14:paraId="00000048">
      <w:pPr>
        <w:jc w:val="left"/>
        <w:rPr>
          <w:b w:val="1"/>
          <w:u w:val="single"/>
        </w:rPr>
      </w:pPr>
      <w:r w:rsidDel="00000000" w:rsidR="00000000" w:rsidRPr="00000000">
        <w:rPr>
          <w:rtl w:val="0"/>
        </w:rPr>
      </w:r>
    </w:p>
    <w:p w:rsidR="00000000" w:rsidDel="00000000" w:rsidP="00000000" w:rsidRDefault="00000000" w:rsidRPr="00000000" w14:paraId="00000049">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enrolment is a registration of a student in a course.  The system must store the following data about them: a code (pattern “[A-Z]{1,3}[0-9][0-9]{3}”, not blank, unique), a motivation (not blank, shorter than 76 characters), some goals (not blank, shorter than 101 characters), and a work time (in hours, computed from the corresponding activities).</w:t>
      </w:r>
      <w:r w:rsidDel="00000000" w:rsidR="00000000" w:rsidRPr="00000000">
        <w:rPr>
          <w:rtl w:val="0"/>
        </w:rPr>
      </w:r>
    </w:p>
    <w:p w:rsidR="00000000" w:rsidDel="00000000" w:rsidP="00000000" w:rsidRDefault="00000000" w:rsidRPr="00000000" w14:paraId="0000004A">
      <w:pPr>
        <w:keepNext w:val="1"/>
        <w:spacing w:after="240" w:before="240" w:line="240" w:lineRule="auto"/>
        <w:jc w:val="left"/>
        <w:rPr/>
      </w:pPr>
      <w:r w:rsidDel="00000000" w:rsidR="00000000" w:rsidRPr="00000000">
        <w:rPr>
          <w:rtl w:val="0"/>
        </w:rPr>
      </w:r>
    </w:p>
    <w:p w:rsidR="00000000" w:rsidDel="00000000" w:rsidP="00000000" w:rsidRDefault="00000000" w:rsidRPr="00000000" w14:paraId="0000004B">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enrolment has a workbook that is composed of activities.  The system must store the following data about them: a title (not blank, shorter than 76 characters), an abstract (not blank, shorter than 101 characters), an indication on whether it can be considered a theory activity or a hands-on activity, a time period (either in the past or the future), and an optional link with further information. </w:t>
      </w:r>
      <w:r w:rsidDel="00000000" w:rsidR="00000000" w:rsidRPr="00000000">
        <w:rPr>
          <w:rtl w:val="0"/>
        </w:rPr>
      </w:r>
    </w:p>
    <w:p w:rsidR="00000000" w:rsidDel="00000000" w:rsidP="00000000" w:rsidRDefault="00000000" w:rsidRPr="00000000" w14:paraId="0000004C">
      <w:pPr>
        <w:keepNext w:val="1"/>
        <w:spacing w:after="240" w:before="240" w:line="240" w:lineRule="auto"/>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120" w:line="240" w:lineRule="auto"/>
        <w:ind w:left="360" w:right="0" w:hanging="360"/>
        <w:jc w:val="both"/>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student dashboards with the following data: total number of theory and hands-on activities in his or her workbook; average, deviation, minimum, and máximum period of the activities in his or her workbook; average, deviation, minimum, and maximum learning time of the courses in which he or she has enrolled.</w:t>
      </w:r>
      <w:r w:rsidDel="00000000" w:rsidR="00000000" w:rsidRPr="00000000">
        <w:rPr>
          <w:rtl w:val="0"/>
        </w:rPr>
      </w:r>
    </w:p>
    <w:p w:rsidR="00000000" w:rsidDel="00000000" w:rsidP="00000000" w:rsidRDefault="00000000" w:rsidRPr="00000000" w14:paraId="0000004F">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student accounts with credentials “student1/student1” and “student2/student2”.</w:t>
      </w:r>
      <w:r w:rsidDel="00000000" w:rsidR="00000000" w:rsidRPr="00000000">
        <w:rPr>
          <w:rtl w:val="0"/>
        </w:rPr>
      </w:r>
    </w:p>
    <w:p w:rsidR="00000000" w:rsidDel="00000000" w:rsidP="00000000" w:rsidRDefault="00000000" w:rsidRPr="00000000" w14:paraId="00000050">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r w:rsidDel="00000000" w:rsidR="00000000" w:rsidRPr="00000000">
        <w:rPr>
          <w:rtl w:val="0"/>
        </w:rPr>
      </w:r>
    </w:p>
    <w:p w:rsidR="00000000" w:rsidDel="00000000" w:rsidP="00000000" w:rsidRDefault="00000000" w:rsidRPr="00000000" w14:paraId="00000051">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r w:rsidDel="00000000" w:rsidR="00000000" w:rsidRPr="00000000">
        <w:rPr>
          <w:rtl w:val="0"/>
        </w:rPr>
      </w:r>
    </w:p>
    <w:p w:rsidR="00000000" w:rsidDel="00000000" w:rsidP="00000000" w:rsidRDefault="00000000" w:rsidRPr="00000000" w14:paraId="0000005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r w:rsidDel="00000000" w:rsidR="00000000" w:rsidRPr="00000000">
        <w:rPr>
          <w:rtl w:val="0"/>
        </w:rPr>
      </w:r>
    </w:p>
    <w:p w:rsidR="00000000" w:rsidDel="00000000" w:rsidP="00000000" w:rsidRDefault="00000000" w:rsidRPr="00000000" w14:paraId="0000005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student.</w:t>
      </w:r>
      <w:r w:rsidDel="00000000" w:rsidR="00000000" w:rsidRPr="00000000">
        <w:rPr>
          <w:rtl w:val="0"/>
        </w:rPr>
      </w:r>
    </w:p>
    <w:p w:rsidR="00000000" w:rsidDel="00000000" w:rsidP="00000000" w:rsidRDefault="00000000" w:rsidRPr="00000000" w14:paraId="00000054">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user accounts:</w:t>
      </w:r>
      <w:r w:rsidDel="00000000" w:rsidR="00000000" w:rsidRPr="00000000">
        <w:rPr>
          <w:rtl w:val="0"/>
        </w:rPr>
      </w:r>
    </w:p>
    <w:p w:rsidR="00000000" w:rsidDel="00000000" w:rsidP="00000000" w:rsidRDefault="00000000" w:rsidRPr="00000000" w14:paraId="0000005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r w:rsidDel="00000000" w:rsidR="00000000" w:rsidRPr="00000000">
        <w:rPr>
          <w:rtl w:val="0"/>
        </w:rPr>
      </w:r>
    </w:p>
    <w:p w:rsidR="00000000" w:rsidDel="00000000" w:rsidP="00000000" w:rsidRDefault="00000000" w:rsidRPr="00000000" w14:paraId="0000005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students on courses:</w:t>
      </w:r>
      <w:r w:rsidDel="00000000" w:rsidR="00000000" w:rsidRPr="00000000">
        <w:rPr>
          <w:rtl w:val="0"/>
        </w:rPr>
      </w:r>
    </w:p>
    <w:p w:rsidR="00000000" w:rsidDel="00000000" w:rsidP="00000000" w:rsidRDefault="00000000" w:rsidRPr="00000000" w14:paraId="0000005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courses in the system that are published.</w:t>
      </w:r>
      <w:r w:rsidDel="00000000" w:rsidR="00000000" w:rsidRPr="00000000">
        <w:rPr>
          <w:rtl w:val="0"/>
        </w:rPr>
      </w:r>
    </w:p>
    <w:p w:rsidR="00000000" w:rsidDel="00000000" w:rsidP="00000000" w:rsidRDefault="00000000" w:rsidRPr="00000000" w14:paraId="0000005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courses in the system, including their lectures and lecturers.</w:t>
      </w:r>
      <w:r w:rsidDel="00000000" w:rsidR="00000000" w:rsidRPr="00000000">
        <w:rPr>
          <w:rtl w:val="0"/>
        </w:rPr>
      </w:r>
    </w:p>
    <w:p w:rsidR="00000000" w:rsidDel="00000000" w:rsidP="00000000" w:rsidRDefault="00000000" w:rsidRPr="00000000" w14:paraId="00000059">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enrolments:</w:t>
      </w:r>
      <w:r w:rsidDel="00000000" w:rsidR="00000000" w:rsidRPr="00000000">
        <w:rPr>
          <w:rtl w:val="0"/>
        </w:rPr>
      </w:r>
    </w:p>
    <w:p w:rsidR="00000000" w:rsidDel="00000000" w:rsidP="00000000" w:rsidRDefault="00000000" w:rsidRPr="00000000" w14:paraId="0000005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their own enrolments.</w:t>
      </w:r>
      <w:r w:rsidDel="00000000" w:rsidR="00000000" w:rsidRPr="00000000">
        <w:rPr>
          <w:rtl w:val="0"/>
        </w:rPr>
      </w:r>
    </w:p>
    <w:p w:rsidR="00000000" w:rsidDel="00000000" w:rsidP="00000000" w:rsidRDefault="00000000" w:rsidRPr="00000000" w14:paraId="0000005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enrolments.</w:t>
      </w:r>
      <w:r w:rsidDel="00000000" w:rsidR="00000000" w:rsidRPr="00000000">
        <w:rPr>
          <w:rtl w:val="0"/>
        </w:rPr>
      </w:r>
    </w:p>
    <w:p w:rsidR="00000000" w:rsidDel="00000000" w:rsidP="00000000" w:rsidRDefault="00000000" w:rsidRPr="00000000" w14:paraId="0000005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an enrolment. </w:t>
      </w:r>
      <w:r w:rsidDel="00000000" w:rsidR="00000000" w:rsidRPr="00000000">
        <w:rPr>
          <w:rtl w:val="0"/>
        </w:rPr>
      </w:r>
    </w:p>
    <w:p w:rsidR="00000000" w:rsidDel="00000000" w:rsidP="00000000" w:rsidRDefault="00000000" w:rsidRPr="00000000" w14:paraId="0000005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enrolment as long as it is not finalised.  </w:t>
      </w:r>
      <w:r w:rsidDel="00000000" w:rsidR="00000000" w:rsidRPr="00000000">
        <w:rPr>
          <w:rtl w:val="0"/>
        </w:rPr>
      </w:r>
    </w:p>
    <w:p w:rsidR="00000000" w:rsidDel="00000000" w:rsidP="00000000" w:rsidRDefault="00000000" w:rsidRPr="00000000" w14:paraId="0000005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Finalise an enrolment. This requires providing a valid credit card; the system will only store its holder and its lower nibble.</w:t>
      </w:r>
      <w:r w:rsidDel="00000000" w:rsidR="00000000" w:rsidRPr="00000000">
        <w:rPr>
          <w:rtl w:val="0"/>
        </w:rPr>
      </w:r>
    </w:p>
    <w:p w:rsidR="00000000" w:rsidDel="00000000" w:rsidP="00000000" w:rsidRDefault="00000000" w:rsidRPr="00000000" w14:paraId="0000005F">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workbooks:</w:t>
      </w:r>
      <w:r w:rsidDel="00000000" w:rsidR="00000000" w:rsidRPr="00000000">
        <w:rPr>
          <w:rtl w:val="0"/>
        </w:rPr>
      </w:r>
    </w:p>
    <w:p w:rsidR="00000000" w:rsidDel="00000000" w:rsidP="00000000" w:rsidRDefault="00000000" w:rsidRPr="00000000" w14:paraId="0000006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activities in their workbooks.</w:t>
      </w:r>
      <w:r w:rsidDel="00000000" w:rsidR="00000000" w:rsidRPr="00000000">
        <w:rPr>
          <w:rtl w:val="0"/>
        </w:rPr>
      </w:r>
    </w:p>
    <w:p w:rsidR="00000000" w:rsidDel="00000000" w:rsidP="00000000" w:rsidRDefault="00000000" w:rsidRPr="00000000" w14:paraId="0000006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workbooks.</w:t>
      </w:r>
      <w:r w:rsidDel="00000000" w:rsidR="00000000" w:rsidRPr="00000000">
        <w:rPr>
          <w:rtl w:val="0"/>
        </w:rPr>
      </w:r>
    </w:p>
    <w:p w:rsidR="00000000" w:rsidDel="00000000" w:rsidP="00000000" w:rsidRDefault="00000000" w:rsidRPr="00000000" w14:paraId="0000006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activity in their workbooks, as long as the corresponding enrolment is finalised.</w:t>
      </w:r>
      <w:r w:rsidDel="00000000" w:rsidR="00000000" w:rsidRPr="00000000">
        <w:rPr>
          <w:rtl w:val="0"/>
        </w:rPr>
      </w:r>
    </w:p>
    <w:p w:rsidR="00000000" w:rsidDel="00000000" w:rsidP="00000000" w:rsidRDefault="00000000" w:rsidRPr="00000000" w14:paraId="0000006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the activities in their workbooks, as long as the corresponding enrolment is finalised.</w:t>
      </w:r>
      <w:r w:rsidDel="00000000" w:rsidR="00000000" w:rsidRPr="00000000">
        <w:rPr>
          <w:rtl w:val="0"/>
        </w:rPr>
      </w:r>
    </w:p>
    <w:p w:rsidR="00000000" w:rsidDel="00000000" w:rsidP="00000000" w:rsidRDefault="00000000" w:rsidRPr="00000000" w14:paraId="00000064">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student dashboards:</w:t>
      </w:r>
      <w:r w:rsidDel="00000000" w:rsidR="00000000" w:rsidRPr="00000000">
        <w:rPr>
          <w:rtl w:val="0"/>
        </w:rPr>
      </w:r>
    </w:p>
    <w:p w:rsidR="00000000" w:rsidDel="00000000" w:rsidP="00000000" w:rsidRDefault="00000000" w:rsidRPr="00000000" w14:paraId="0000006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student dashboards.</w:t>
      </w:r>
      <w:r w:rsidDel="00000000" w:rsidR="00000000" w:rsidRPr="00000000">
        <w:rPr>
          <w:rtl w:val="0"/>
        </w:rPr>
      </w:r>
    </w:p>
    <w:p w:rsidR="00000000" w:rsidDel="00000000" w:rsidP="00000000" w:rsidRDefault="00000000" w:rsidRPr="00000000" w14:paraId="0000006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r w:rsidDel="00000000" w:rsidR="00000000" w:rsidRPr="00000000">
        <w:rPr>
          <w:rtl w:val="0"/>
        </w:rPr>
      </w:r>
    </w:p>
    <w:p w:rsidR="00000000" w:rsidDel="00000000" w:rsidP="00000000" w:rsidRDefault="00000000" w:rsidRPr="00000000" w14:paraId="00000067">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r w:rsidDel="00000000" w:rsidR="00000000" w:rsidRPr="00000000">
        <w:rPr>
          <w:rtl w:val="0"/>
        </w:rPr>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1"/>
        <w:numPr>
          <w:ilvl w:val="0"/>
          <w:numId w:val="6"/>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6">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La entidad “workbook” no tiene ningún valor ya que el valor lo poseen las actividades que componen el workbook.</w:t>
      </w:r>
    </w:p>
    <w:p w:rsidR="00000000" w:rsidDel="00000000" w:rsidP="00000000" w:rsidRDefault="00000000" w:rsidRPr="00000000" w14:paraId="00000077">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8">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Tenemos una infinidad de opciones en cuanto a que datos introducir en nuestra base de datos.</w:t>
      </w:r>
    </w:p>
    <w:p w:rsidR="00000000" w:rsidDel="00000000" w:rsidP="00000000" w:rsidRDefault="00000000" w:rsidRPr="00000000" w14:paraId="00000079">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A">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B">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C">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D">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E">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7F">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80">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81">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82">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83">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Debemos analizar de qué manera queremos testear los requisitos 14 y 15 ya que podemos encontrar una infinidad de maneras distintas de testearlos.</w:t>
      </w:r>
    </w:p>
    <w:p w:rsidR="00000000" w:rsidDel="00000000" w:rsidP="00000000" w:rsidRDefault="00000000" w:rsidRPr="00000000" w14:paraId="00000084">
      <w:pPr>
        <w:keepNext w:val="1"/>
        <w:numPr>
          <w:ilvl w:val="0"/>
          <w:numId w:val="6"/>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8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86">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87">
      <w:pPr>
        <w:keepNext w:val="1"/>
        <w:numPr>
          <w:ilvl w:val="0"/>
          <w:numId w:val="6"/>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88">
      <w:pPr>
        <w:keepNext w:val="1"/>
        <w:spacing w:after="240" w:before="240" w:line="240" w:lineRule="auto"/>
        <w:ind w:left="360" w:firstLine="0"/>
        <w:jc w:val="left"/>
        <w:rPr/>
      </w:pPr>
      <w:r w:rsidDel="00000000" w:rsidR="00000000" w:rsidRPr="00000000">
        <w:rPr>
          <w:rtl w:val="0"/>
        </w:rPr>
      </w:r>
    </w:p>
    <w:p w:rsidR="00000000" w:rsidDel="00000000" w:rsidP="00000000" w:rsidRDefault="00000000" w:rsidRPr="00000000" w14:paraId="00000089">
      <w:pPr>
        <w:keepNext w:val="1"/>
        <w:spacing w:after="240" w:before="240" w:line="240" w:lineRule="auto"/>
        <w:ind w:left="360" w:firstLine="0"/>
        <w:jc w:val="left"/>
        <w:rPr/>
      </w:pPr>
      <w:r w:rsidDel="00000000" w:rsidR="00000000" w:rsidRPr="00000000">
        <w:rPr>
          <w:rtl w:val="0"/>
        </w:rPr>
      </w:r>
    </w:p>
    <w:p w:rsidR="00000000" w:rsidDel="00000000" w:rsidP="00000000" w:rsidRDefault="00000000" w:rsidRPr="00000000" w14:paraId="0000008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rFonts w:ascii="Calibri" w:cs="Calibri" w:eastAsia="Calibri" w:hAnsi="Calibri"/>
          <w:b w:val="1"/>
          <w:i w:val="1"/>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1"/>
          <w:smallCaps w:val="0"/>
          <w:strike w:val="0"/>
          <w:color w:val="000000"/>
          <w:sz w:val="27"/>
          <w:szCs w:val="27"/>
          <w:u w:val="none"/>
          <w:shd w:fill="auto" w:val="clear"/>
          <w:vertAlign w:val="baseline"/>
          <w:rtl w:val="0"/>
        </w:rPr>
        <w:t xml:space="preserve">Decisiones tomadas.</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8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8E">
      <w:pPr>
        <w:keepNext w:val="1"/>
        <w:numPr>
          <w:ilvl w:val="0"/>
          <w:numId w:val="1"/>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8F">
      <w:pPr>
        <w:keepNext w:val="1"/>
        <w:numPr>
          <w:ilvl w:val="0"/>
          <w:numId w:val="1"/>
        </w:numPr>
        <w:spacing w:after="0" w:line="240" w:lineRule="auto"/>
        <w:ind w:left="720" w:hanging="360"/>
        <w:jc w:val="left"/>
        <w:rPr/>
      </w:pPr>
      <w:r w:rsidDel="00000000" w:rsidR="00000000" w:rsidRPr="00000000">
        <w:rPr>
          <w:rtl w:val="0"/>
        </w:rPr>
        <w:t xml:space="preserve">No es necesario realizar un análisis de este requisito debido a que está claro lo que pide.</w:t>
      </w:r>
    </w:p>
    <w:p w:rsidR="00000000" w:rsidDel="00000000" w:rsidP="00000000" w:rsidRDefault="00000000" w:rsidRPr="00000000" w14:paraId="0000009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Dado que la entidad “workbook” estaría compuesto de “activities” sin ningún otro valor se ha decidido que la única entidad a crear es la entidad “activities”.</w:t>
      </w:r>
    </w:p>
    <w:p w:rsidR="00000000" w:rsidDel="00000000" w:rsidP="00000000" w:rsidRDefault="00000000" w:rsidRPr="00000000" w14:paraId="0000009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 la hora de crear los datos en la base de datos se busca explorar los límites que tienen las restricciones de las entidades que hemos creado anteriormente.</w:t>
      </w:r>
    </w:p>
    <w:p w:rsidR="00000000" w:rsidDel="00000000" w:rsidP="00000000" w:rsidRDefault="00000000" w:rsidRPr="00000000" w14:paraId="0000009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es necesario realizar un análisis de este requisito debido a que está claro lo que pide.</w:t>
      </w:r>
      <w:r w:rsidDel="00000000" w:rsidR="00000000" w:rsidRPr="00000000">
        <w:rPr>
          <w:rtl w:val="0"/>
        </w:rPr>
      </w:r>
    </w:p>
    <w:p w:rsidR="00000000" w:rsidDel="00000000" w:rsidP="00000000" w:rsidRDefault="00000000" w:rsidRPr="00000000" w14:paraId="0000009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pPr>
      <w:r w:rsidDel="00000000" w:rsidR="00000000" w:rsidRPr="00000000">
        <w:rPr>
          <w:rtl w:val="0"/>
        </w:rPr>
      </w:r>
    </w:p>
    <w:p w:rsidR="00000000" w:rsidDel="00000000" w:rsidP="00000000" w:rsidRDefault="00000000" w:rsidRPr="00000000" w14:paraId="0000009E">
      <w:pPr>
        <w:keepNext w:val="1"/>
        <w:spacing w:after="240" w:before="240" w:line="240" w:lineRule="auto"/>
        <w:ind w:left="360" w:firstLine="0"/>
        <w:jc w:val="left"/>
        <w:rPr/>
      </w:pPr>
      <w:r w:rsidDel="00000000" w:rsidR="00000000" w:rsidRPr="00000000">
        <w:rPr>
          <w:rtl w:val="0"/>
        </w:rPr>
      </w:r>
    </w:p>
    <w:p w:rsidR="00000000" w:rsidDel="00000000" w:rsidP="00000000" w:rsidRDefault="00000000" w:rsidRPr="00000000" w14:paraId="0000009F">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pPr>
      <w:r w:rsidDel="00000000" w:rsidR="00000000" w:rsidRPr="00000000">
        <w:rPr>
          <w:rtl w:val="0"/>
        </w:rPr>
      </w:r>
    </w:p>
    <w:p w:rsidR="00000000" w:rsidDel="00000000" w:rsidP="00000000" w:rsidRDefault="00000000" w:rsidRPr="00000000" w14:paraId="000000A0">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Conclusiones.</w:t>
      </w:r>
    </w:p>
    <w:p w:rsidR="00000000" w:rsidDel="00000000" w:rsidP="00000000" w:rsidRDefault="00000000" w:rsidRPr="00000000" w14:paraId="000000A2">
      <w:pPr>
        <w:jc w:val="left"/>
        <w:rPr/>
      </w:pPr>
      <w:r w:rsidDel="00000000" w:rsidR="00000000" w:rsidRPr="00000000">
        <w:rPr>
          <w:rtl w:val="0"/>
        </w:rPr>
        <w:t xml:space="preserve">En resumen, todos los requisitos estaban bien estructurados y explicados en general. No obstante, en algunos de ellos, se identificaron elementos clave para el desarrollo que debieron ser considerados a medida que avanzaba el proyecto. Se emplearon herramientas y metodologías con el propósito de agilizar la entrega de la documentación de manera eficiente.</w:t>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Bibliografía.</w:t>
      </w:r>
    </w:p>
    <w:p w:rsidR="00000000" w:rsidDel="00000000" w:rsidP="00000000" w:rsidRDefault="00000000" w:rsidRPr="00000000" w14:paraId="000000A5">
      <w:pPr>
        <w:rPr/>
      </w:pPr>
      <w:r w:rsidDel="00000000" w:rsidR="00000000" w:rsidRPr="00000000">
        <w:rPr>
          <w:rtl w:val="0"/>
        </w:rPr>
        <w:t xml:space="preserve">Intencionadamente en blanco</w:t>
      </w:r>
    </w:p>
    <w:p w:rsidR="00000000" w:rsidDel="00000000" w:rsidP="00000000" w:rsidRDefault="00000000" w:rsidRPr="00000000" w14:paraId="000000A6">
      <w:pPr>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spacing w:after="0" w:line="240" w:lineRule="auto"/>
      <w:rPr>
        <w:b w:val="1"/>
      </w:rPr>
    </w:pPr>
    <w:r w:rsidDel="00000000" w:rsidR="00000000" w:rsidRPr="00000000">
      <w:rPr>
        <w:b w:val="1"/>
        <w:rtl w:val="0"/>
      </w:rPr>
      <w:t xml:space="preserve">Tutor: Rafael Corchuelo Gil</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topMargin">
                <wp:posOffset>447676</wp:posOffset>
              </wp:positionV>
              <wp:extent cx="971550" cy="180975"/>
              <wp:effectExtent b="0" l="0" r="0" t="0"/>
              <wp:wrapNone/>
              <wp:docPr id="222" name=""/>
              <a:graphic>
                <a:graphicData uri="http://schemas.microsoft.com/office/word/2010/wordprocessingShape">
                  <wps:wsp>
                    <wps:cNvSpPr/>
                    <wps:cNvPr id="2" name="Shape 2"/>
                    <wps:spPr>
                      <a:xfrm>
                        <a:off x="4869750" y="3699038"/>
                        <a:ext cx="952500" cy="161925"/>
                      </a:xfrm>
                      <a:prstGeom prst="rect">
                        <a:avLst/>
                      </a:prstGeom>
                      <a:solidFill>
                        <a:srgbClr val="B3C6E7"/>
                      </a:solid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topMargin">
                <wp:posOffset>447676</wp:posOffset>
              </wp:positionV>
              <wp:extent cx="971550" cy="180975"/>
              <wp:effectExtent b="0" l="0" r="0" t="0"/>
              <wp:wrapNone/>
              <wp:docPr id="22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71550" cy="18097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1027" w:hanging="360"/>
      </w:pPr>
      <w:rPr>
        <w:rFonts w:ascii="Noto Sans Symbols" w:cs="Noto Sans Symbols" w:eastAsia="Noto Sans Symbols" w:hAnsi="Noto Sans Symbols"/>
        <w:sz w:val="22"/>
        <w:szCs w:val="22"/>
      </w:rPr>
    </w:lvl>
    <w:lvl w:ilvl="1">
      <w:start w:val="1"/>
      <w:numFmt w:val="lowerLetter"/>
      <w:lvlText w:val="%2."/>
      <w:lvlJc w:val="left"/>
      <w:pPr>
        <w:ind w:left="1747" w:hanging="360"/>
      </w:pPr>
      <w:rPr/>
    </w:lvl>
    <w:lvl w:ilvl="2">
      <w:start w:val="1"/>
      <w:numFmt w:val="lowerRoman"/>
      <w:lvlText w:val="%3."/>
      <w:lvlJc w:val="right"/>
      <w:pPr>
        <w:ind w:left="2467" w:hanging="180"/>
      </w:pPr>
      <w:rPr/>
    </w:lvl>
    <w:lvl w:ilvl="3">
      <w:start w:val="1"/>
      <w:numFmt w:val="decimal"/>
      <w:lvlText w:val="%4."/>
      <w:lvlJc w:val="left"/>
      <w:pPr>
        <w:ind w:left="3187" w:hanging="360"/>
      </w:pPr>
      <w:rPr/>
    </w:lvl>
    <w:lvl w:ilvl="4">
      <w:start w:val="1"/>
      <w:numFmt w:val="lowerLetter"/>
      <w:lvlText w:val="%5."/>
      <w:lvlJc w:val="left"/>
      <w:pPr>
        <w:ind w:left="3907" w:hanging="360"/>
      </w:pPr>
      <w:rPr/>
    </w:lvl>
    <w:lvl w:ilvl="5">
      <w:start w:val="1"/>
      <w:numFmt w:val="lowerRoman"/>
      <w:lvlText w:val="%6."/>
      <w:lvlJc w:val="right"/>
      <w:pPr>
        <w:ind w:left="4627" w:hanging="180"/>
      </w:pPr>
      <w:rPr/>
    </w:lvl>
    <w:lvl w:ilvl="6">
      <w:start w:val="1"/>
      <w:numFmt w:val="decimal"/>
      <w:lvlText w:val="%7."/>
      <w:lvlJc w:val="left"/>
      <w:pPr>
        <w:ind w:left="5347" w:hanging="360"/>
      </w:pPr>
      <w:rPr/>
    </w:lvl>
    <w:lvl w:ilvl="7">
      <w:start w:val="1"/>
      <w:numFmt w:val="lowerLetter"/>
      <w:lvlText w:val="%8."/>
      <w:lvlJc w:val="left"/>
      <w:pPr>
        <w:ind w:left="6067" w:hanging="360"/>
      </w:pPr>
      <w:rPr/>
    </w:lvl>
    <w:lvl w:ilvl="8">
      <w:start w:val="1"/>
      <w:numFmt w:val="lowerRoman"/>
      <w:lvlText w:val="%9."/>
      <w:lvlJc w:val="right"/>
      <w:pPr>
        <w:ind w:left="6787" w:hanging="180"/>
      </w:pPr>
      <w:rPr/>
    </w:lvl>
  </w:abstractNum>
  <w:abstractNum w:abstractNumId="3">
    <w:lvl w:ilvl="0">
      <w:start w:val="1"/>
      <w:numFmt w:val="decimal"/>
      <w:lvlText w:val="%1."/>
      <w:lvlJc w:val="left"/>
      <w:pPr>
        <w:ind w:left="360" w:hanging="360"/>
      </w:pPr>
      <w:rPr>
        <w:b w:val="1"/>
        <w:i w:val="1"/>
      </w:rPr>
    </w:lvl>
    <w:lvl w:ilvl="1">
      <w:start w:val="2"/>
      <w:numFmt w:val="decimal"/>
      <w:lvlText w:val="%1.%2."/>
      <w:lvlJc w:val="left"/>
      <w:pPr>
        <w:ind w:left="1868" w:hanging="45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243EE"/>
    <w:pPr>
      <w:jc w:val="both"/>
    </w:pPr>
  </w:style>
  <w:style w:type="paragraph" w:styleId="Ttulo1">
    <w:name w:val="heading 1"/>
    <w:basedOn w:val="Normal"/>
    <w:next w:val="Normal"/>
    <w:link w:val="Ttulo1Car"/>
    <w:uiPriority w:val="9"/>
    <w:qFormat w:val="1"/>
    <w:rsid w:val="00B0412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EA242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sublista" w:customStyle="1">
    <w:name w:val="Párrafo de sublista"/>
    <w:basedOn w:val="Prrafodelista"/>
    <w:qFormat w:val="1"/>
    <w:rsid w:val="00191C00"/>
    <w:pPr>
      <w:keepNext w:val="1"/>
      <w:numPr>
        <w:numId w:val="1"/>
      </w:numPr>
      <w:tabs>
        <w:tab w:val="num" w:pos="360"/>
      </w:tabs>
      <w:spacing w:before="120" w:line="240" w:lineRule="auto"/>
      <w:ind w:left="720" w:firstLine="0"/>
      <w:contextualSpacing w:val="0"/>
    </w:pPr>
    <w:rPr>
      <w:rFonts w:cs="Courier New" w:eastAsia="Courier New"/>
    </w:rPr>
  </w:style>
  <w:style w:type="paragraph" w:styleId="Prrafodelista">
    <w:name w:val="List Paragraph"/>
    <w:basedOn w:val="Normal"/>
    <w:uiPriority w:val="34"/>
    <w:qFormat w:val="1"/>
    <w:rsid w:val="00191C00"/>
    <w:pPr>
      <w:ind w:left="720"/>
      <w:contextualSpacing w:val="1"/>
    </w:pPr>
  </w:style>
  <w:style w:type="paragraph" w:styleId="Sinespaciado">
    <w:name w:val="No Spacing"/>
    <w:uiPriority w:val="1"/>
    <w:qFormat w:val="1"/>
    <w:rsid w:val="00354E3C"/>
    <w:pPr>
      <w:spacing w:after="0" w:line="240" w:lineRule="auto"/>
      <w:jc w:val="both"/>
    </w:pPr>
    <w:rPr>
      <w:lang w:val="en-GB"/>
    </w:rPr>
  </w:style>
  <w:style w:type="paragraph" w:styleId="Encabezado">
    <w:name w:val="header"/>
    <w:basedOn w:val="Normal"/>
    <w:link w:val="EncabezadoCar"/>
    <w:uiPriority w:val="99"/>
    <w:unhideWhenUsed w:val="1"/>
    <w:rsid w:val="00B0412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04124"/>
    <w:rPr>
      <w:lang w:val="en-GB"/>
    </w:rPr>
  </w:style>
  <w:style w:type="paragraph" w:styleId="Piedepgina">
    <w:name w:val="footer"/>
    <w:basedOn w:val="Normal"/>
    <w:link w:val="PiedepginaCar"/>
    <w:uiPriority w:val="99"/>
    <w:unhideWhenUsed w:val="1"/>
    <w:rsid w:val="00B0412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04124"/>
    <w:rPr>
      <w:lang w:val="en-GB"/>
    </w:rPr>
  </w:style>
  <w:style w:type="character" w:styleId="Ttulo1Car" w:customStyle="1">
    <w:name w:val="Título 1 Car"/>
    <w:basedOn w:val="Fuentedeprrafopredeter"/>
    <w:link w:val="Ttulo1"/>
    <w:uiPriority w:val="9"/>
    <w:rsid w:val="00B04124"/>
    <w:rPr>
      <w:rFonts w:asciiTheme="majorHAnsi" w:cstheme="majorBidi" w:eastAsiaTheme="majorEastAsia" w:hAnsiTheme="majorHAnsi"/>
      <w:color w:val="2f5496" w:themeColor="accent1" w:themeShade="0000BF"/>
      <w:sz w:val="32"/>
      <w:szCs w:val="32"/>
      <w:lang w:val="en-GB"/>
    </w:rPr>
  </w:style>
  <w:style w:type="table" w:styleId="Tablaconcuadrcula">
    <w:name w:val="Table Grid"/>
    <w:basedOn w:val="Tablanormal"/>
    <w:uiPriority w:val="39"/>
    <w:rsid w:val="0026470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264703"/>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TtuloTDC">
    <w:name w:val="TOC Heading"/>
    <w:basedOn w:val="Ttulo1"/>
    <w:next w:val="Normal"/>
    <w:uiPriority w:val="39"/>
    <w:unhideWhenUsed w:val="1"/>
    <w:qFormat w:val="1"/>
    <w:rsid w:val="00A63F8E"/>
    <w:pPr>
      <w:spacing w:line="259" w:lineRule="auto"/>
      <w:jc w:val="left"/>
      <w:outlineLvl w:val="9"/>
    </w:pPr>
    <w:rPr>
      <w:lang w:eastAsia="es-ES"/>
    </w:rPr>
  </w:style>
  <w:style w:type="paragraph" w:styleId="TDC1">
    <w:name w:val="toc 1"/>
    <w:basedOn w:val="Normal"/>
    <w:next w:val="Normal"/>
    <w:autoRedefine w:val="1"/>
    <w:uiPriority w:val="39"/>
    <w:unhideWhenUsed w:val="1"/>
    <w:rsid w:val="00A63F8E"/>
    <w:pPr>
      <w:spacing w:after="100"/>
    </w:pPr>
  </w:style>
  <w:style w:type="character" w:styleId="Hipervnculo">
    <w:name w:val="Hyperlink"/>
    <w:basedOn w:val="Fuentedeprrafopredeter"/>
    <w:uiPriority w:val="99"/>
    <w:unhideWhenUsed w:val="1"/>
    <w:rsid w:val="00A63F8E"/>
    <w:rPr>
      <w:color w:val="0563c1" w:themeColor="hyperlink"/>
      <w:u w:val="single"/>
    </w:rPr>
  </w:style>
  <w:style w:type="paragraph" w:styleId="Subttulo">
    <w:name w:val="Subtitle"/>
    <w:basedOn w:val="Normal"/>
    <w:next w:val="Normal"/>
    <w:link w:val="SubttuloCar"/>
    <w:uiPriority w:val="11"/>
    <w:qFormat w:val="1"/>
    <w:rsid w:val="00EA242F"/>
    <w:pPr>
      <w:numPr>
        <w:ilvl w:val="1"/>
      </w:numPr>
      <w:spacing w:after="160"/>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EA242F"/>
    <w:rPr>
      <w:rFonts w:eastAsiaTheme="minorEastAsia"/>
      <w:color w:val="5a5a5a" w:themeColor="text1" w:themeTint="0000A5"/>
      <w:spacing w:val="15"/>
      <w:lang w:val="en-GB"/>
    </w:rPr>
  </w:style>
  <w:style w:type="character" w:styleId="Ttulo2Car" w:customStyle="1">
    <w:name w:val="Título 2 Car"/>
    <w:basedOn w:val="Fuentedeprrafopredeter"/>
    <w:link w:val="Ttulo2"/>
    <w:uiPriority w:val="9"/>
    <w:rsid w:val="00EA242F"/>
    <w:rPr>
      <w:rFonts w:asciiTheme="majorHAnsi" w:cstheme="majorBidi" w:eastAsiaTheme="majorEastAsia" w:hAnsiTheme="majorHAnsi"/>
      <w:color w:val="2f5496" w:themeColor="accent1" w:themeShade="0000BF"/>
      <w:sz w:val="26"/>
      <w:szCs w:val="26"/>
      <w:lang w:val="en-GB"/>
    </w:rPr>
  </w:style>
  <w:style w:type="character" w:styleId="Referenciaintensa">
    <w:name w:val="Intense Reference"/>
    <w:basedOn w:val="Fuentedeprrafopredeter"/>
    <w:uiPriority w:val="32"/>
    <w:qFormat w:val="1"/>
    <w:rsid w:val="00EA242F"/>
    <w:rPr>
      <w:b w:val="1"/>
      <w:bCs w:val="1"/>
      <w:smallCaps w:val="1"/>
      <w:color w:val="auto"/>
      <w:spacing w:val="5"/>
    </w:rPr>
  </w:style>
  <w:style w:type="character" w:styleId="Referenciasutil">
    <w:name w:val="Subtle Reference"/>
    <w:basedOn w:val="Fuentedeprrafopredeter"/>
    <w:uiPriority w:val="31"/>
    <w:qFormat w:val="1"/>
    <w:rsid w:val="00EA242F"/>
    <w:rPr>
      <w:smallCaps w:val="1"/>
      <w:color w:val="5a5a5a" w:themeColor="text1" w:themeTint="0000A5"/>
    </w:rPr>
  </w:style>
  <w:style w:type="paragraph" w:styleId="TDC2">
    <w:name w:val="toc 2"/>
    <w:basedOn w:val="Normal"/>
    <w:next w:val="Normal"/>
    <w:autoRedefine w:val="1"/>
    <w:uiPriority w:val="39"/>
    <w:unhideWhenUsed w:val="1"/>
    <w:rsid w:val="00D46157"/>
    <w:pPr>
      <w:spacing w:after="100"/>
      <w:ind w:left="220"/>
    </w:pPr>
  </w:style>
  <w:style w:type="character" w:styleId="Mencinsinresolver">
    <w:name w:val="Unresolved Mention"/>
    <w:basedOn w:val="Fuentedeprrafopredeter"/>
    <w:uiPriority w:val="99"/>
    <w:semiHidden w:val="1"/>
    <w:unhideWhenUsed w:val="1"/>
    <w:rsid w:val="006C48C0"/>
    <w:rPr>
      <w:color w:val="605e5c"/>
      <w:shd w:color="auto" w:fill="e1dfdd" w:val="clear"/>
    </w:rPr>
  </w:style>
  <w:style w:type="character" w:styleId="Hipervnculovisitado">
    <w:name w:val="FollowedHyperlink"/>
    <w:basedOn w:val="Fuentedeprrafopredeter"/>
    <w:uiPriority w:val="99"/>
    <w:semiHidden w:val="1"/>
    <w:unhideWhenUsed w:val="1"/>
    <w:rsid w:val="006C48C0"/>
    <w:rPr>
      <w:color w:val="954f72" w:themeColor="followedHyperlink"/>
      <w:u w:val="single"/>
    </w:rPr>
  </w:style>
  <w:style w:type="paragraph" w:styleId="Revisin">
    <w:name w:val="Revision"/>
    <w:hidden w:val="1"/>
    <w:uiPriority w:val="99"/>
    <w:semiHidden w:val="1"/>
    <w:rsid w:val="00C85167"/>
    <w:pPr>
      <w:spacing w:after="0" w:line="240" w:lineRule="auto"/>
    </w:pPr>
  </w:style>
  <w:style w:type="paragraph" w:styleId="Textoindependiente">
    <w:name w:val="Body Text"/>
    <w:basedOn w:val="Normal"/>
    <w:link w:val="TextoindependienteCar"/>
    <w:uiPriority w:val="1"/>
    <w:qFormat w:val="1"/>
    <w:rsid w:val="00533E74"/>
    <w:pPr>
      <w:widowControl w:val="0"/>
      <w:autoSpaceDE w:val="0"/>
      <w:autoSpaceDN w:val="0"/>
      <w:spacing w:after="0" w:line="240" w:lineRule="auto"/>
      <w:jc w:val="left"/>
    </w:pPr>
    <w:rPr>
      <w:rFonts w:ascii="Calibri" w:cs="Calibri" w:eastAsia="Calibri" w:hAnsi="Calibri"/>
    </w:rPr>
  </w:style>
  <w:style w:type="character" w:styleId="TextoindependienteCar" w:customStyle="1">
    <w:name w:val="Texto independiente Car"/>
    <w:basedOn w:val="Fuentedeprrafopredeter"/>
    <w:link w:val="Textoindependiente"/>
    <w:uiPriority w:val="1"/>
    <w:rsid w:val="00533E74"/>
    <w:rPr>
      <w:rFonts w:ascii="Calibri" w:cs="Calibri" w:eastAsia="Calibri" w:hAnsi="Calibri"/>
    </w:rPr>
  </w:style>
  <w:style w:type="paragraph" w:styleId="Subtitle">
    <w:name w:val="Subtitle"/>
    <w:basedOn w:val="Normal"/>
    <w:next w:val="Normal"/>
    <w:pPr>
      <w:spacing w:after="160" w:lineRule="auto"/>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paragraph" w:styleId="Subtitle">
    <w:name w:val="Subtitle"/>
    <w:basedOn w:val="Normal"/>
    <w:next w:val="Normal"/>
    <w:pPr>
      <w:spacing w:after="160" w:lineRule="auto"/>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JtuZBt7utiuuxVLlvH7e/5MzEg==">CgMxLjAyCGguZ2pkZ3hzMgloLjMwajB6bGwyCWguMWZvYjl0ZTIJaC4zem55c2g3MgloLjJldDkycDAyCGgudHlqY3d0MgloLjNkeTZ2a20yCWguMXQzaDVzZjIJaC40ZDM0b2c4OAByITFoRUhlZzlsemRyaUFEQkJ1aDFTNm8zYVJOcG5QZnVWUw==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2023-02-15T11:31:00Z</dcterms:created>
  <dc:creator>LAURA</dc:creator>
</cp:coreProperties>
</file>