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EECB" w14:textId="77777777" w:rsidR="00A11BBF" w:rsidRDefault="00FA3509">
      <w:pPr>
        <w:pStyle w:val="Title"/>
      </w:pPr>
      <w:r>
        <w:t>AK'S GUIDE | DATA ENGINEERING INTERVIEW PREPARATION</w:t>
      </w:r>
    </w:p>
    <w:p w14:paraId="63E69EA9" w14:textId="77777777" w:rsidR="00A11BBF" w:rsidRDefault="00FA3509">
      <w:pPr>
        <w:rPr>
          <w:rFonts w:hint="eastAsia"/>
        </w:rPr>
      </w:pPr>
      <w:r>
        <w:t>Previous-batch interview questions  |  Fresher / Junior Data Engineer  |  10 interview sets  |  Expanded answers</w:t>
      </w:r>
    </w:p>
    <w:p w14:paraId="2161AD16" w14:textId="77777777" w:rsidR="00A11BBF" w:rsidRDefault="00FA3509">
      <w:pPr>
        <w:rPr>
          <w:rFonts w:hint="eastAsia"/>
        </w:rPr>
      </w:pPr>
      <w:r>
        <w:t>Each response is arranged as direct speaking points. Use the technical vocabulary naturally, but claim only tools, project roles, datasets and experience you can substantiate.</w:t>
      </w:r>
    </w:p>
    <w:p w14:paraId="3B39E9DA" w14:textId="77777777" w:rsidR="00A11BBF" w:rsidRDefault="00FA3509">
      <w:pPr>
        <w:pStyle w:val="Heading1"/>
      </w:pPr>
      <w:r>
        <w:t>How to practise</w:t>
      </w:r>
    </w:p>
    <w:p w14:paraId="37CD2743" w14:textId="77777777" w:rsidR="00A11BBF" w:rsidRDefault="00FA3509">
      <w:pPr>
        <w:pStyle w:val="ListBullet"/>
        <w:rPr>
          <w:rFonts w:hint="eastAsia"/>
        </w:rPr>
      </w:pPr>
      <w:r>
        <w:t>Speak 3–4 relevant points in 40–60 seconds. Expand only if the interviewer asks a follow-up.</w:t>
      </w:r>
    </w:p>
    <w:p w14:paraId="546811BA" w14:textId="77777777" w:rsidR="00A11BBF" w:rsidRDefault="00FA3509">
      <w:pPr>
        <w:pStyle w:val="ListBullet"/>
        <w:rPr>
          <w:rFonts w:hint="eastAsia"/>
        </w:rPr>
      </w:pPr>
      <w:r>
        <w:t>For technical questions: define → describe how it works → share a realistic use case → mention one limitation or validation check.</w:t>
      </w:r>
    </w:p>
    <w:p w14:paraId="377CE4FD" w14:textId="77777777" w:rsidR="00A11BBF" w:rsidRDefault="00FA3509">
      <w:pPr>
        <w:pStyle w:val="ListBullet"/>
        <w:rPr>
          <w:rFonts w:hint="eastAsia"/>
        </w:rPr>
      </w:pPr>
      <w:r>
        <w:t>For scenario questions: assess impact → investigate cause → choose safe action → validate and communicate.</w:t>
      </w:r>
    </w:p>
    <w:p w14:paraId="4D697E46" w14:textId="77777777" w:rsidR="00A11BBF" w:rsidRDefault="00FA3509">
      <w:pPr>
        <w:pStyle w:val="ListBullet"/>
        <w:rPr>
          <w:rFonts w:hint="eastAsia"/>
        </w:rPr>
      </w:pPr>
      <w:r>
        <w:t>For final-year projects: state your real contribution, not the full team’s work as your own.</w:t>
      </w:r>
    </w:p>
    <w:p w14:paraId="631E1E64" w14:textId="77777777" w:rsidR="00A11BBF" w:rsidRDefault="00FA3509">
      <w:pPr>
        <w:pStyle w:val="Heading1"/>
      </w:pPr>
      <w:r>
        <w:t>SET 1 | Introduction, training and academic project</w:t>
      </w:r>
    </w:p>
    <w:p w14:paraId="1580CFCD" w14:textId="77777777" w:rsidR="00A11BBF" w:rsidRDefault="00FA3509">
      <w:pPr>
        <w:pStyle w:val="Heading2"/>
      </w:pPr>
      <w:r>
        <w:t>1.1  Briefly introduce yourself and explain what you learned after joining the organization.</w:t>
      </w:r>
    </w:p>
    <w:p w14:paraId="09B0AD6A" w14:textId="77777777" w:rsidR="00A11BBF" w:rsidRDefault="00FA3509">
      <w:pPr>
        <w:pStyle w:val="ListBullet"/>
        <w:rPr>
          <w:rFonts w:hint="eastAsia"/>
        </w:rPr>
      </w:pPr>
      <w:r>
        <w:t>I am a final-year graduate trained in SQL, Python, PySpark and Databricks, with hands-on exposure to building data pipelines.</w:t>
      </w:r>
    </w:p>
    <w:p w14:paraId="59F968FD" w14:textId="77777777" w:rsidR="00A11BBF" w:rsidRDefault="00FA3509">
      <w:pPr>
        <w:pStyle w:val="ListBullet"/>
        <w:rPr>
          <w:rFonts w:hint="eastAsia"/>
        </w:rPr>
      </w:pPr>
      <w:r>
        <w:t>Structure your response as education → relevant skills → one small project → key learning → role fit. Name only tools you actually used. Replace the sample with your college, training modules and project details.</w:t>
      </w:r>
    </w:p>
    <w:p w14:paraId="503D9590" w14:textId="77777777" w:rsidR="00A11BBF" w:rsidRDefault="00FA3509">
      <w:pPr>
        <w:pStyle w:val="Heading2"/>
      </w:pPr>
      <w:r>
        <w:t>1.2  Why do you want to become a Data Engineer?</w:t>
      </w:r>
    </w:p>
    <w:p w14:paraId="659FA57A" w14:textId="77777777" w:rsidR="00A11BBF" w:rsidRDefault="00FA3509">
      <w:pPr>
        <w:pStyle w:val="ListBullet"/>
        <w:rPr>
          <w:rFonts w:hint="eastAsia"/>
        </w:rPr>
      </w:pPr>
      <w:r>
        <w:t>I enjoy building reliable, scalable pipelines that convert raw data into trusted datasets for analytics.</w:t>
      </w:r>
    </w:p>
    <w:p w14:paraId="389C364D" w14:textId="77777777" w:rsidR="00A11BBF" w:rsidRDefault="00FA3509">
      <w:pPr>
        <w:pStyle w:val="ListBullet"/>
        <w:rPr>
          <w:rFonts w:hint="eastAsia"/>
        </w:rPr>
      </w:pPr>
      <w:r>
        <w:t>Connect your interest to ingestion, transformation, data quality, storage and orchestration rather than only dashboards. Mention analytical problem-solving and operational ownership.</w:t>
      </w:r>
    </w:p>
    <w:p w14:paraId="5BDC00E9" w14:textId="77777777" w:rsidR="00A11BBF" w:rsidRDefault="00FA3509">
      <w:pPr>
        <w:pStyle w:val="Heading2"/>
      </w:pPr>
      <w:r>
        <w:t>1.3  How much data have you analyzed or processed?</w:t>
      </w:r>
    </w:p>
    <w:p w14:paraId="221BDBCA" w14:textId="77777777" w:rsidR="00A11BBF" w:rsidRDefault="00FA3509">
      <w:pPr>
        <w:pStyle w:val="ListBullet"/>
        <w:rPr>
          <w:rFonts w:hint="eastAsia"/>
        </w:rPr>
      </w:pPr>
      <w:r>
        <w:t>I have worked with approximately [verified row count/size] in my project, using [actual tool] for cleaning and analysis.</w:t>
      </w:r>
    </w:p>
    <w:p w14:paraId="21CB9280" w14:textId="77777777" w:rsidR="00A11BBF" w:rsidRDefault="00FA3509">
      <w:pPr>
        <w:pStyle w:val="ListBullet"/>
        <w:rPr>
          <w:rFonts w:hint="eastAsia"/>
        </w:rPr>
      </w:pPr>
      <w:r>
        <w:t>State the actual number of rows, file size and source. If you have not handled production-scale datasets, explain how you would scale using distributed processing; do not claim you processed 50 GB unless true.</w:t>
      </w:r>
    </w:p>
    <w:p w14:paraId="19C0023B" w14:textId="77777777" w:rsidR="00A11BBF" w:rsidRDefault="00FA3509">
      <w:pPr>
        <w:pStyle w:val="Heading2"/>
      </w:pPr>
      <w:r>
        <w:t>1.4  Explain your college/project work.</w:t>
      </w:r>
    </w:p>
    <w:p w14:paraId="76226114" w14:textId="77777777" w:rsidR="00A11BBF" w:rsidRDefault="00FA3509">
      <w:pPr>
        <w:pStyle w:val="ListBullet"/>
        <w:rPr>
          <w:rFonts w:hint="eastAsia"/>
        </w:rPr>
      </w:pPr>
      <w:r>
        <w:t>My project addressed [business problem] using [source], [processing stack] and [output] to deliver [measurable result].</w:t>
      </w:r>
    </w:p>
    <w:p w14:paraId="1FF33FB1" w14:textId="77777777" w:rsidR="00A11BBF" w:rsidRDefault="00FA3509">
      <w:pPr>
        <w:pStyle w:val="ListBullet"/>
        <w:rPr>
          <w:rFonts w:hint="eastAsia"/>
        </w:rPr>
      </w:pPr>
      <w:r>
        <w:t>Use Problem → Data → Architecture → Your contribution → Technical logic → Testing → Result. Distinguish a prototype from production deployment.</w:t>
      </w:r>
    </w:p>
    <w:p w14:paraId="51DF33B4" w14:textId="77777777" w:rsidR="00A11BBF" w:rsidRDefault="00FA3509">
      <w:pPr>
        <w:pStyle w:val="Heading2"/>
      </w:pPr>
      <w:r>
        <w:t>1.5  What techniques did you use in your project?</w:t>
      </w:r>
    </w:p>
    <w:p w14:paraId="7ACF6863" w14:textId="77777777" w:rsidR="00A11BBF" w:rsidRDefault="00FA3509">
      <w:pPr>
        <w:pStyle w:val="ListBullet"/>
        <w:rPr>
          <w:rFonts w:hint="eastAsia"/>
        </w:rPr>
      </w:pPr>
      <w:r>
        <w:t>I used [actual methods], such as preprocessing, joins, deduplication, aggregation and validation, based on project requirements.</w:t>
      </w:r>
    </w:p>
    <w:p w14:paraId="01E4A2AB" w14:textId="77777777" w:rsidR="00A11BBF" w:rsidRDefault="00FA3509">
      <w:pPr>
        <w:pStyle w:val="ListBullet"/>
        <w:rPr>
          <w:rFonts w:hint="eastAsia"/>
        </w:rPr>
      </w:pPr>
      <w:r>
        <w:t>Explain each selected technique, why it was needed, and how you verified outputs. Do not mention ML algorithms unless used.</w:t>
      </w:r>
    </w:p>
    <w:p w14:paraId="3B41219C" w14:textId="77777777" w:rsidR="00A11BBF" w:rsidRDefault="00FA3509">
      <w:pPr>
        <w:pStyle w:val="Heading2"/>
      </w:pPr>
      <w:r>
        <w:t>1.6  What did you learn during your training?</w:t>
      </w:r>
    </w:p>
    <w:p w14:paraId="4CB32CF3" w14:textId="77777777" w:rsidR="00A11BBF" w:rsidRDefault="00FA3509">
      <w:pPr>
        <w:pStyle w:val="ListBullet"/>
        <w:rPr>
          <w:rFonts w:hint="eastAsia"/>
        </w:rPr>
      </w:pPr>
      <w:r>
        <w:t>I learned SQL querying, Python fundamentals, PySpark transformations, Databricks workflows and Delta Lake concepts.</w:t>
      </w:r>
    </w:p>
    <w:p w14:paraId="10D03781" w14:textId="77777777" w:rsidR="00A11BBF" w:rsidRDefault="00FA3509">
      <w:pPr>
        <w:pStyle w:val="ListBullet"/>
        <w:rPr>
          <w:rFonts w:hint="eastAsia"/>
        </w:rPr>
      </w:pPr>
      <w:r>
        <w:lastRenderedPageBreak/>
        <w:t>Support the answer with a real exercise: ingest CSV, validate schema, remove duplicates, persist Delta tables and query the result.</w:t>
      </w:r>
    </w:p>
    <w:p w14:paraId="1EEDFF72" w14:textId="77777777" w:rsidR="00A11BBF" w:rsidRDefault="00FA3509">
      <w:pPr>
        <w:pStyle w:val="Heading2"/>
      </w:pPr>
      <w:r>
        <w:t>1.7  What is different between college learning and the organization training?</w:t>
      </w:r>
    </w:p>
    <w:tbl>
      <w:tblPr>
        <w:tblStyle w:val="LightShading-Accent1"/>
        <w:tblW w:w="0" w:type="auto"/>
        <w:jc w:val="center"/>
        <w:tblLook w:val="04A0" w:firstRow="1" w:lastRow="0" w:firstColumn="1" w:lastColumn="0" w:noHBand="0" w:noVBand="1"/>
      </w:tblPr>
      <w:tblGrid>
        <w:gridCol w:w="3360"/>
        <w:gridCol w:w="3360"/>
        <w:gridCol w:w="3360"/>
      </w:tblGrid>
      <w:tr w:rsidR="00A11BBF" w14:paraId="09B14A8B"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2B6D7901" w14:textId="77777777" w:rsidR="00A11BBF" w:rsidRDefault="00FA3509">
            <w:pPr>
              <w:spacing w:after="20"/>
              <w:rPr>
                <w:rFonts w:hint="eastAsia"/>
              </w:rPr>
            </w:pPr>
            <w:r>
              <w:rPr>
                <w:sz w:val="16"/>
              </w:rPr>
              <w:t>Dimension</w:t>
            </w:r>
          </w:p>
        </w:tc>
        <w:tc>
          <w:tcPr>
            <w:tcW w:w="3360" w:type="dxa"/>
            <w:shd w:val="clear" w:color="auto" w:fill="DCEAF5"/>
            <w:vAlign w:val="center"/>
          </w:tcPr>
          <w:p w14:paraId="21C7E4DF"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College</w:t>
            </w:r>
          </w:p>
        </w:tc>
        <w:tc>
          <w:tcPr>
            <w:tcW w:w="3360" w:type="dxa"/>
            <w:shd w:val="clear" w:color="auto" w:fill="DCEAF5"/>
            <w:vAlign w:val="center"/>
          </w:tcPr>
          <w:p w14:paraId="0CA3F9C2"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Industry training</w:t>
            </w:r>
          </w:p>
        </w:tc>
      </w:tr>
      <w:tr w:rsidR="00A11BBF" w14:paraId="73EF7885"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1855969" w14:textId="77777777" w:rsidR="00A11BBF" w:rsidRDefault="00FA3509">
            <w:pPr>
              <w:spacing w:after="20"/>
              <w:rPr>
                <w:rFonts w:hint="eastAsia"/>
              </w:rPr>
            </w:pPr>
            <w:r>
              <w:rPr>
                <w:sz w:val="16"/>
              </w:rPr>
              <w:t>Focus</w:t>
            </w:r>
          </w:p>
        </w:tc>
        <w:tc>
          <w:tcPr>
            <w:tcW w:w="3360" w:type="dxa"/>
            <w:vAlign w:val="center"/>
          </w:tcPr>
          <w:p w14:paraId="23C403B6"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Concepts and academic fundamentals</w:t>
            </w:r>
          </w:p>
        </w:tc>
        <w:tc>
          <w:tcPr>
            <w:tcW w:w="3360" w:type="dxa"/>
            <w:vAlign w:val="center"/>
          </w:tcPr>
          <w:p w14:paraId="31CF2C9E"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Applied industry workflows and platform usage</w:t>
            </w:r>
          </w:p>
        </w:tc>
      </w:tr>
      <w:tr w:rsidR="00A11BBF" w14:paraId="1D3A1AA0"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4EF7F53" w14:textId="77777777" w:rsidR="00A11BBF" w:rsidRDefault="00FA3509">
            <w:pPr>
              <w:spacing w:after="20"/>
              <w:rPr>
                <w:rFonts w:hint="eastAsia"/>
              </w:rPr>
            </w:pPr>
            <w:r>
              <w:rPr>
                <w:sz w:val="16"/>
              </w:rPr>
              <w:t>Environment</w:t>
            </w:r>
          </w:p>
        </w:tc>
        <w:tc>
          <w:tcPr>
            <w:tcW w:w="3360" w:type="dxa"/>
            <w:vAlign w:val="center"/>
          </w:tcPr>
          <w:p w14:paraId="32F47A7B"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Classroom assignments / small projects</w:t>
            </w:r>
          </w:p>
        </w:tc>
        <w:tc>
          <w:tcPr>
            <w:tcW w:w="3360" w:type="dxa"/>
            <w:vAlign w:val="center"/>
          </w:tcPr>
          <w:p w14:paraId="680B86AA"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Cloud workspace, notebooks, distributed compute</w:t>
            </w:r>
          </w:p>
        </w:tc>
      </w:tr>
      <w:tr w:rsidR="00A11BBF" w14:paraId="50CD28DA"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91C310F" w14:textId="77777777" w:rsidR="00A11BBF" w:rsidRDefault="00FA3509">
            <w:pPr>
              <w:spacing w:after="20"/>
              <w:rPr>
                <w:rFonts w:hint="eastAsia"/>
              </w:rPr>
            </w:pPr>
            <w:r>
              <w:rPr>
                <w:sz w:val="16"/>
              </w:rPr>
              <w:t>Data</w:t>
            </w:r>
          </w:p>
        </w:tc>
        <w:tc>
          <w:tcPr>
            <w:tcW w:w="3360" w:type="dxa"/>
            <w:vAlign w:val="center"/>
          </w:tcPr>
          <w:p w14:paraId="2992EA7C"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Often curated teaching datasets</w:t>
            </w:r>
          </w:p>
        </w:tc>
        <w:tc>
          <w:tcPr>
            <w:tcW w:w="3360" w:type="dxa"/>
            <w:vAlign w:val="center"/>
          </w:tcPr>
          <w:p w14:paraId="043A6F51"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Potentially messy, schema-changing input</w:t>
            </w:r>
          </w:p>
        </w:tc>
      </w:tr>
      <w:tr w:rsidR="00A11BBF" w14:paraId="1F43AE20"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9A51666" w14:textId="77777777" w:rsidR="00A11BBF" w:rsidRDefault="00FA3509">
            <w:pPr>
              <w:spacing w:after="20"/>
              <w:rPr>
                <w:rFonts w:hint="eastAsia"/>
              </w:rPr>
            </w:pPr>
            <w:r>
              <w:rPr>
                <w:sz w:val="16"/>
              </w:rPr>
              <w:t>Quality</w:t>
            </w:r>
          </w:p>
        </w:tc>
        <w:tc>
          <w:tcPr>
            <w:tcW w:w="3360" w:type="dxa"/>
            <w:vAlign w:val="center"/>
          </w:tcPr>
          <w:p w14:paraId="7D5933C6"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Correctness of output</w:t>
            </w:r>
          </w:p>
        </w:tc>
        <w:tc>
          <w:tcPr>
            <w:tcW w:w="3360" w:type="dxa"/>
            <w:vAlign w:val="center"/>
          </w:tcPr>
          <w:p w14:paraId="62242245"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Validation, lineage, monitoring, reliability</w:t>
            </w:r>
          </w:p>
        </w:tc>
      </w:tr>
      <w:tr w:rsidR="00A11BBF" w14:paraId="0FA78C8A"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27BBB2D" w14:textId="77777777" w:rsidR="00A11BBF" w:rsidRDefault="00FA3509">
            <w:pPr>
              <w:spacing w:after="20"/>
              <w:rPr>
                <w:rFonts w:hint="eastAsia"/>
              </w:rPr>
            </w:pPr>
            <w:r>
              <w:rPr>
                <w:sz w:val="16"/>
              </w:rPr>
              <w:t>Outcome</w:t>
            </w:r>
          </w:p>
        </w:tc>
        <w:tc>
          <w:tcPr>
            <w:tcW w:w="3360" w:type="dxa"/>
            <w:vAlign w:val="center"/>
          </w:tcPr>
          <w:p w14:paraId="5FC84DA4"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Conceptual knowledge and grades</w:t>
            </w:r>
          </w:p>
        </w:tc>
        <w:tc>
          <w:tcPr>
            <w:tcW w:w="3360" w:type="dxa"/>
            <w:vAlign w:val="center"/>
          </w:tcPr>
          <w:p w14:paraId="22577170"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Operational readiness and collaboration</w:t>
            </w:r>
          </w:p>
        </w:tc>
      </w:tr>
    </w:tbl>
    <w:p w14:paraId="29C73C1D" w14:textId="77777777" w:rsidR="00A11BBF" w:rsidRDefault="00A11BBF">
      <w:pPr>
        <w:rPr>
          <w:rFonts w:hint="eastAsia"/>
        </w:rPr>
      </w:pPr>
    </w:p>
    <w:p w14:paraId="5B59DDEE" w14:textId="77777777" w:rsidR="00A11BBF" w:rsidRDefault="00FA3509">
      <w:pPr>
        <w:pStyle w:val="Heading2"/>
      </w:pPr>
      <w:r>
        <w:t>1.8  Did you get any project experience?</w:t>
      </w:r>
    </w:p>
    <w:p w14:paraId="21A3D28C" w14:textId="77777777" w:rsidR="00A11BBF" w:rsidRDefault="00FA3509">
      <w:pPr>
        <w:pStyle w:val="ListBullet"/>
        <w:rPr>
          <w:rFonts w:hint="eastAsia"/>
        </w:rPr>
      </w:pPr>
      <w:r>
        <w:t>I completed [project/lab] implementing [specific workflow] and verified results using [test or output].</w:t>
      </w:r>
    </w:p>
    <w:p w14:paraId="24D10B98" w14:textId="77777777" w:rsidR="00A11BBF" w:rsidRDefault="00FA3509">
      <w:pPr>
        <w:pStyle w:val="ListBullet"/>
        <w:rPr>
          <w:rFonts w:hint="eastAsia"/>
        </w:rPr>
      </w:pPr>
      <w:r>
        <w:t>State whether it was academic, training simulation, internship or production work. Interviewers value scope and contribution more than an inflated claim.</w:t>
      </w:r>
    </w:p>
    <w:p w14:paraId="02B68BAE" w14:textId="77777777" w:rsidR="00A11BBF" w:rsidRDefault="00FA3509">
      <w:pPr>
        <w:pStyle w:val="Heading2"/>
      </w:pPr>
      <w:r>
        <w:t>1.9  What challenges did you face while learning Python or SQL?</w:t>
      </w:r>
    </w:p>
    <w:p w14:paraId="3019544D" w14:textId="77777777" w:rsidR="00A11BBF" w:rsidRDefault="00FA3509">
      <w:pPr>
        <w:pStyle w:val="ListBullet"/>
        <w:rPr>
          <w:rFonts w:hint="eastAsia"/>
        </w:rPr>
      </w:pPr>
      <w:r>
        <w:t>Initially I struggled with [specific issue], which I resolved through smaller test cases, debugging and query validation.</w:t>
      </w:r>
    </w:p>
    <w:p w14:paraId="56C3C964" w14:textId="77777777" w:rsidR="00A11BBF" w:rsidRDefault="00FA3509">
      <w:pPr>
        <w:pStyle w:val="ListBullet"/>
        <w:rPr>
          <w:rFonts w:hint="eastAsia"/>
        </w:rPr>
      </w:pPr>
      <w:r>
        <w:t>Example: confusing WHERE with HAVING; compare row-level filtering with aggregate filtering and demonstrate both on sample data.</w:t>
      </w:r>
    </w:p>
    <w:p w14:paraId="3011F3BF" w14:textId="77777777" w:rsidR="00A11BBF" w:rsidRDefault="00FA3509">
      <w:pPr>
        <w:pStyle w:val="Heading2"/>
      </w:pPr>
      <w:r>
        <w:t>1.10  Explain a technical problem you faced and how you solved it.</w:t>
      </w:r>
    </w:p>
    <w:p w14:paraId="3BC0A7E0" w14:textId="77777777" w:rsidR="00A11BBF" w:rsidRDefault="00FA3509">
      <w:pPr>
        <w:pStyle w:val="ListBullet"/>
        <w:rPr>
          <w:rFonts w:hint="eastAsia"/>
        </w:rPr>
      </w:pPr>
      <w:r>
        <w:t>A [specific failure] was caused by [root cause]; I corrected it and validated the output.</w:t>
      </w:r>
    </w:p>
    <w:p w14:paraId="68F50CC5" w14:textId="77777777" w:rsidR="00A11BBF" w:rsidRDefault="00FA3509">
      <w:pPr>
        <w:pStyle w:val="ListBullet"/>
        <w:rPr>
          <w:rFonts w:hint="eastAsia"/>
        </w:rPr>
      </w:pPr>
      <w:r>
        <w:t>Use STAR: Situation, Task, Action and Result. Explain the diagnostic signal, not merely that you searched online.</w:t>
      </w:r>
    </w:p>
    <w:p w14:paraId="1BF7DDF3" w14:textId="77777777" w:rsidR="00A11BBF" w:rsidRDefault="00FA3509">
      <w:pPr>
        <w:pStyle w:val="Heading2"/>
      </w:pPr>
      <w:r>
        <w:t>1.11  What technical challenges did you face during your academic project?</w:t>
      </w:r>
    </w:p>
    <w:p w14:paraId="0F0A7AD6" w14:textId="77777777" w:rsidR="00A11BBF" w:rsidRDefault="00FA3509">
      <w:pPr>
        <w:pStyle w:val="ListBullet"/>
        <w:rPr>
          <w:rFonts w:hint="eastAsia"/>
        </w:rPr>
      </w:pPr>
      <w:r>
        <w:t>We encountered [data quality/integration/performance problem] and solved it through [tested corrective approach].</w:t>
      </w:r>
    </w:p>
    <w:p w14:paraId="20172921" w14:textId="77777777" w:rsidR="00A11BBF" w:rsidRDefault="00FA3509">
      <w:pPr>
        <w:pStyle w:val="ListBullet"/>
        <w:rPr>
          <w:rFonts w:hint="eastAsia"/>
        </w:rPr>
      </w:pPr>
      <w:r>
        <w:t>Pick one authentic issue such as inconsistent date formats or duplicate keys. Describe validation before and after.</w:t>
      </w:r>
    </w:p>
    <w:p w14:paraId="3391921C" w14:textId="77777777" w:rsidR="00A11BBF" w:rsidRDefault="00FA3509">
      <w:pPr>
        <w:pStyle w:val="Heading2"/>
      </w:pPr>
      <w:r>
        <w:t>1.12  Have you faced any conflict while working in a team?</w:t>
      </w:r>
    </w:p>
    <w:p w14:paraId="729EFBB5" w14:textId="77777777" w:rsidR="00A11BBF" w:rsidRDefault="00FA3509">
      <w:pPr>
        <w:pStyle w:val="ListBullet"/>
        <w:rPr>
          <w:rFonts w:hint="eastAsia"/>
        </w:rPr>
      </w:pPr>
      <w:r>
        <w:t>Yes, we had different implementation preferences and resolved them by comparing evidence and agreeing on responsibilities.</w:t>
      </w:r>
    </w:p>
    <w:p w14:paraId="582B5027" w14:textId="77777777" w:rsidR="00A11BBF" w:rsidRDefault="00FA3509">
      <w:pPr>
        <w:pStyle w:val="ListBullet"/>
        <w:rPr>
          <w:rFonts w:hint="eastAsia"/>
        </w:rPr>
      </w:pPr>
      <w:r>
        <w:t>Choose a low-drama factual example, avoid blame and emphasize listening, technical trade-offs and a shared outcome.</w:t>
      </w:r>
    </w:p>
    <w:p w14:paraId="10AEDCAF" w14:textId="77777777" w:rsidR="00A11BBF" w:rsidRDefault="00FA3509">
      <w:pPr>
        <w:pStyle w:val="Heading2"/>
      </w:pPr>
      <w:r>
        <w:t>1.13  How did you handle that conflict?</w:t>
      </w:r>
    </w:p>
    <w:p w14:paraId="1F54EA5C" w14:textId="77777777" w:rsidR="00A11BBF" w:rsidRDefault="00FA3509">
      <w:pPr>
        <w:pStyle w:val="ListBullet"/>
        <w:rPr>
          <w:rFonts w:hint="eastAsia"/>
        </w:rPr>
      </w:pPr>
      <w:r>
        <w:t>I listened to both views, evaluated options against requirements, and aligned the team on a documented decision.</w:t>
      </w:r>
    </w:p>
    <w:p w14:paraId="17AF9B86" w14:textId="77777777" w:rsidR="00A11BBF" w:rsidRDefault="00FA3509">
      <w:pPr>
        <w:pStyle w:val="ListBullet"/>
        <w:rPr>
          <w:rFonts w:hint="eastAsia"/>
        </w:rPr>
      </w:pPr>
      <w:r>
        <w:t>Mention respectful communication, escalation when needed and confirming ownership; do not portray disagreement as personal failure.</w:t>
      </w:r>
    </w:p>
    <w:p w14:paraId="46EE1DD3" w14:textId="77777777" w:rsidR="00A11BBF" w:rsidRDefault="00FA3509">
      <w:pPr>
        <w:pStyle w:val="Heading2"/>
      </w:pPr>
      <w:r>
        <w:t>1.14  What challenge have you overcome in your career?</w:t>
      </w:r>
    </w:p>
    <w:p w14:paraId="37FAFFB2" w14:textId="77777777" w:rsidR="00A11BBF" w:rsidRDefault="00FA3509">
      <w:pPr>
        <w:pStyle w:val="ListBullet"/>
        <w:rPr>
          <w:rFonts w:hint="eastAsia"/>
        </w:rPr>
      </w:pPr>
      <w:r>
        <w:t>I improved at [real skill] by setting milestones, practising consistently and measuring progress.</w:t>
      </w:r>
    </w:p>
    <w:p w14:paraId="3330138D" w14:textId="77777777" w:rsidR="00A11BBF" w:rsidRDefault="00FA3509">
      <w:pPr>
        <w:pStyle w:val="ListBullet"/>
        <w:rPr>
          <w:rFonts w:hint="eastAsia"/>
        </w:rPr>
      </w:pPr>
      <w:r>
        <w:t>For a fresher, an academic or training challenge is valid. Include specific improvement without inventing metrics.</w:t>
      </w:r>
    </w:p>
    <w:p w14:paraId="566AD16D" w14:textId="77777777" w:rsidR="00A11BBF" w:rsidRDefault="00FA3509">
      <w:pPr>
        <w:pStyle w:val="Heading2"/>
      </w:pPr>
      <w:r>
        <w:t>1.15  Why do you want to work in Data Engineering?</w:t>
      </w:r>
    </w:p>
    <w:p w14:paraId="5AF12E32" w14:textId="77777777" w:rsidR="00A11BBF" w:rsidRDefault="00FA3509">
      <w:pPr>
        <w:pStyle w:val="ListBullet"/>
        <w:rPr>
          <w:rFonts w:hint="eastAsia"/>
        </w:rPr>
      </w:pPr>
      <w:r>
        <w:t>I want to develop dependable data infrastructure and make high-quality data available to downstream consumers.</w:t>
      </w:r>
    </w:p>
    <w:p w14:paraId="718607B5" w14:textId="77777777" w:rsidR="00A11BBF" w:rsidRDefault="00FA3509">
      <w:pPr>
        <w:pStyle w:val="ListBullet"/>
        <w:rPr>
          <w:rFonts w:hint="eastAsia"/>
        </w:rPr>
      </w:pPr>
      <w:r>
        <w:t>If asked again, add a fresh angle: reliability, scale, governance, collaboration with analysts and business outcomes.</w:t>
      </w:r>
    </w:p>
    <w:p w14:paraId="3DE298E6" w14:textId="77777777" w:rsidR="00A11BBF" w:rsidRDefault="00FA3509">
      <w:pPr>
        <w:pStyle w:val="Heading2"/>
      </w:pPr>
      <w:r>
        <w:t>1.16  From which college are you?</w:t>
      </w:r>
    </w:p>
    <w:p w14:paraId="391089D8" w14:textId="77777777" w:rsidR="00A11BBF" w:rsidRDefault="00FA3509">
      <w:pPr>
        <w:pStyle w:val="ListBullet"/>
        <w:rPr>
          <w:rFonts w:hint="eastAsia"/>
        </w:rPr>
      </w:pPr>
      <w:r>
        <w:t>I graduated/am graduating from [college], in [degree/branch], and focused on [relevant subject or project].</w:t>
      </w:r>
    </w:p>
    <w:p w14:paraId="4A84F896" w14:textId="77777777" w:rsidR="00A11BBF" w:rsidRDefault="00FA3509">
      <w:pPr>
        <w:pStyle w:val="ListBullet"/>
        <w:rPr>
          <w:rFonts w:hint="eastAsia"/>
        </w:rPr>
      </w:pPr>
      <w:r>
        <w:lastRenderedPageBreak/>
        <w:t>Give the actual college and year concisely, then bridge to training and role readiness.</w:t>
      </w:r>
    </w:p>
    <w:p w14:paraId="6A417984" w14:textId="77777777" w:rsidR="00A11BBF" w:rsidRDefault="00FA3509">
      <w:pPr>
        <w:pStyle w:val="Heading1"/>
      </w:pPr>
      <w:r>
        <w:t>SET 2 | Apache Spark and PySpark</w:t>
      </w:r>
    </w:p>
    <w:p w14:paraId="6CDFB3C9" w14:textId="77777777" w:rsidR="00A11BBF" w:rsidRDefault="00FA3509">
      <w:pPr>
        <w:pStyle w:val="Heading2"/>
      </w:pPr>
      <w:r>
        <w:t>2.1  What is Apache Spark?</w:t>
      </w:r>
    </w:p>
    <w:p w14:paraId="5D01295E" w14:textId="77777777" w:rsidR="00A11BBF" w:rsidRDefault="00FA3509">
      <w:pPr>
        <w:pStyle w:val="ListBullet"/>
        <w:rPr>
          <w:rFonts w:hint="eastAsia"/>
        </w:rPr>
      </w:pPr>
      <w:r>
        <w:t>Apache Spark is a distributed processing engine for large-scale batch, SQL, streaming and ML workloads.</w:t>
      </w:r>
    </w:p>
    <w:p w14:paraId="109CE506" w14:textId="77777777" w:rsidR="00A11BBF" w:rsidRDefault="00FA3509">
      <w:pPr>
        <w:pStyle w:val="ListBullet"/>
        <w:rPr>
          <w:rFonts w:hint="eastAsia"/>
        </w:rPr>
      </w:pPr>
      <w:r>
        <w:t>Spark executes work across cluster executors and offers DataFrame APIs and Spark SQL; in-memory processing helps but Spark can spill to disk.</w:t>
      </w:r>
    </w:p>
    <w:p w14:paraId="6E0AE3E7" w14:textId="77777777" w:rsidR="00A11BBF" w:rsidRDefault="00FA3509">
      <w:pPr>
        <w:pStyle w:val="Heading2"/>
      </w:pPr>
      <w:r>
        <w:t>2.2  What is a DataFrame?</w:t>
      </w:r>
    </w:p>
    <w:p w14:paraId="32D6151F" w14:textId="77777777" w:rsidR="00A11BBF" w:rsidRDefault="00FA3509">
      <w:pPr>
        <w:pStyle w:val="ListBullet"/>
        <w:rPr>
          <w:rFonts w:hint="eastAsia"/>
        </w:rPr>
      </w:pPr>
      <w:r>
        <w:t>A DataFrame is a distributed, schema-based collection of rows organized into named columns.</w:t>
      </w:r>
    </w:p>
    <w:p w14:paraId="59F51802" w14:textId="77777777" w:rsidR="00A11BBF" w:rsidRDefault="00FA3509">
      <w:pPr>
        <w:pStyle w:val="ListBullet"/>
        <w:rPr>
          <w:rFonts w:hint="eastAsia"/>
        </w:rPr>
      </w:pPr>
      <w:r>
        <w:t>Its logical plan can be optimized by Catalyst, and it supports SQL-like operations such as select, filter, groupBy and join.</w:t>
      </w:r>
    </w:p>
    <w:p w14:paraId="2AA6E516" w14:textId="77777777" w:rsidR="00A11BBF" w:rsidRDefault="00FA3509">
      <w:pPr>
        <w:pStyle w:val="Heading2"/>
      </w:pPr>
      <w:r>
        <w:t>2.3  What is an RDD?</w:t>
      </w:r>
    </w:p>
    <w:p w14:paraId="5FAF4718" w14:textId="77777777" w:rsidR="00A11BBF" w:rsidRDefault="00FA3509">
      <w:pPr>
        <w:pStyle w:val="ListBullet"/>
        <w:rPr>
          <w:rFonts w:hint="eastAsia"/>
        </w:rPr>
      </w:pPr>
      <w:r>
        <w:t>An RDD is an immutable, partitioned, fault-tolerant collection of records distributed across a Spark cluster.</w:t>
      </w:r>
    </w:p>
    <w:p w14:paraId="62475635" w14:textId="77777777" w:rsidR="00A11BBF" w:rsidRDefault="00FA3509">
      <w:pPr>
        <w:pStyle w:val="ListBullet"/>
        <w:rPr>
          <w:rFonts w:hint="eastAsia"/>
        </w:rPr>
      </w:pPr>
      <w:r>
        <w:t>RDDs expose low-level transformations, track lineage for recovery and generally have fewer automatic SQL optimizer benefits than DataFrames.</w:t>
      </w:r>
    </w:p>
    <w:p w14:paraId="65C31E12" w14:textId="77777777" w:rsidR="00A11BBF" w:rsidRDefault="00FA3509">
      <w:pPr>
        <w:pStyle w:val="Heading2"/>
      </w:pPr>
      <w:r>
        <w:t>2.4  Why are DataFrames preferred over RDDs?</w:t>
      </w:r>
    </w:p>
    <w:tbl>
      <w:tblPr>
        <w:tblStyle w:val="LightShading-Accent1"/>
        <w:tblW w:w="0" w:type="auto"/>
        <w:jc w:val="center"/>
        <w:tblLook w:val="04A0" w:firstRow="1" w:lastRow="0" w:firstColumn="1" w:lastColumn="0" w:noHBand="0" w:noVBand="1"/>
      </w:tblPr>
      <w:tblGrid>
        <w:gridCol w:w="3360"/>
        <w:gridCol w:w="3360"/>
        <w:gridCol w:w="3360"/>
      </w:tblGrid>
      <w:tr w:rsidR="00A11BBF" w14:paraId="5C22F29C"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09658B2F" w14:textId="77777777" w:rsidR="00A11BBF" w:rsidRDefault="00FA3509">
            <w:pPr>
              <w:spacing w:after="20"/>
              <w:rPr>
                <w:rFonts w:hint="eastAsia"/>
              </w:rPr>
            </w:pPr>
            <w:r>
              <w:rPr>
                <w:sz w:val="16"/>
              </w:rPr>
              <w:t>Dimension</w:t>
            </w:r>
          </w:p>
        </w:tc>
        <w:tc>
          <w:tcPr>
            <w:tcW w:w="3360" w:type="dxa"/>
            <w:shd w:val="clear" w:color="auto" w:fill="DCEAF5"/>
            <w:vAlign w:val="center"/>
          </w:tcPr>
          <w:p w14:paraId="17993A1B"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DataFrame</w:t>
            </w:r>
          </w:p>
        </w:tc>
        <w:tc>
          <w:tcPr>
            <w:tcW w:w="3360" w:type="dxa"/>
            <w:shd w:val="clear" w:color="auto" w:fill="DCEAF5"/>
            <w:vAlign w:val="center"/>
          </w:tcPr>
          <w:p w14:paraId="6C56E1D7"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RDD</w:t>
            </w:r>
          </w:p>
        </w:tc>
      </w:tr>
      <w:tr w:rsidR="00A11BBF" w14:paraId="379F641D"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3C22E1A" w14:textId="77777777" w:rsidR="00A11BBF" w:rsidRDefault="00FA3509">
            <w:pPr>
              <w:spacing w:after="20"/>
              <w:rPr>
                <w:rFonts w:hint="eastAsia"/>
              </w:rPr>
            </w:pPr>
            <w:r>
              <w:rPr>
                <w:sz w:val="16"/>
              </w:rPr>
              <w:t>Data model</w:t>
            </w:r>
          </w:p>
        </w:tc>
        <w:tc>
          <w:tcPr>
            <w:tcW w:w="3360" w:type="dxa"/>
            <w:vAlign w:val="center"/>
          </w:tcPr>
          <w:p w14:paraId="0B6F76B6"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Schema and named columns</w:t>
            </w:r>
          </w:p>
        </w:tc>
        <w:tc>
          <w:tcPr>
            <w:tcW w:w="3360" w:type="dxa"/>
            <w:vAlign w:val="center"/>
          </w:tcPr>
          <w:p w14:paraId="4E29E0BC"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Low-level distributed objects</w:t>
            </w:r>
          </w:p>
        </w:tc>
      </w:tr>
      <w:tr w:rsidR="00A11BBF" w14:paraId="16780F63"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8D081E0" w14:textId="77777777" w:rsidR="00A11BBF" w:rsidRDefault="00FA3509">
            <w:pPr>
              <w:spacing w:after="20"/>
              <w:rPr>
                <w:rFonts w:hint="eastAsia"/>
              </w:rPr>
            </w:pPr>
            <w:r>
              <w:rPr>
                <w:sz w:val="16"/>
              </w:rPr>
              <w:t>Optimizer</w:t>
            </w:r>
          </w:p>
        </w:tc>
        <w:tc>
          <w:tcPr>
            <w:tcW w:w="3360" w:type="dxa"/>
            <w:vAlign w:val="center"/>
          </w:tcPr>
          <w:p w14:paraId="72136A4E"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Catalyst SQL optimization</w:t>
            </w:r>
          </w:p>
        </w:tc>
        <w:tc>
          <w:tcPr>
            <w:tcW w:w="3360" w:type="dxa"/>
            <w:vAlign w:val="center"/>
          </w:tcPr>
          <w:p w14:paraId="6DE21CCE"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No Catalyst relational optimization</w:t>
            </w:r>
          </w:p>
        </w:tc>
      </w:tr>
      <w:tr w:rsidR="00A11BBF" w14:paraId="1EC37378"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F308E2" w14:textId="77777777" w:rsidR="00A11BBF" w:rsidRDefault="00FA3509">
            <w:pPr>
              <w:spacing w:after="20"/>
              <w:rPr>
                <w:rFonts w:hint="eastAsia"/>
              </w:rPr>
            </w:pPr>
            <w:r>
              <w:rPr>
                <w:sz w:val="16"/>
              </w:rPr>
              <w:t>Execution</w:t>
            </w:r>
          </w:p>
        </w:tc>
        <w:tc>
          <w:tcPr>
            <w:tcW w:w="3360" w:type="dxa"/>
            <w:vAlign w:val="center"/>
          </w:tcPr>
          <w:p w14:paraId="04A87742"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Efficient SQL physical operators</w:t>
            </w:r>
          </w:p>
        </w:tc>
        <w:tc>
          <w:tcPr>
            <w:tcW w:w="3360" w:type="dxa"/>
            <w:vAlign w:val="center"/>
          </w:tcPr>
          <w:p w14:paraId="4DF3D872"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User-controlled functional operators</w:t>
            </w:r>
          </w:p>
        </w:tc>
      </w:tr>
      <w:tr w:rsidR="00A11BBF" w14:paraId="356FE2E9"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B318534" w14:textId="77777777" w:rsidR="00A11BBF" w:rsidRDefault="00FA3509">
            <w:pPr>
              <w:spacing w:after="20"/>
              <w:rPr>
                <w:rFonts w:hint="eastAsia"/>
              </w:rPr>
            </w:pPr>
            <w:r>
              <w:rPr>
                <w:sz w:val="16"/>
              </w:rPr>
              <w:t>APIs</w:t>
            </w:r>
          </w:p>
        </w:tc>
        <w:tc>
          <w:tcPr>
            <w:tcW w:w="3360" w:type="dxa"/>
            <w:vAlign w:val="center"/>
          </w:tcPr>
          <w:p w14:paraId="45D00816"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SQL, select, join, groupBy</w:t>
            </w:r>
          </w:p>
        </w:tc>
        <w:tc>
          <w:tcPr>
            <w:tcW w:w="3360" w:type="dxa"/>
            <w:vAlign w:val="center"/>
          </w:tcPr>
          <w:p w14:paraId="58D318EB"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map, flatMap, reduceByKey</w:t>
            </w:r>
          </w:p>
        </w:tc>
      </w:tr>
      <w:tr w:rsidR="00A11BBF" w14:paraId="6DCCDD59"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060E1EF" w14:textId="77777777" w:rsidR="00A11BBF" w:rsidRDefault="00FA3509">
            <w:pPr>
              <w:spacing w:after="20"/>
              <w:rPr>
                <w:rFonts w:hint="eastAsia"/>
              </w:rPr>
            </w:pPr>
            <w:r>
              <w:rPr>
                <w:sz w:val="16"/>
              </w:rPr>
              <w:t>Use case</w:t>
            </w:r>
          </w:p>
        </w:tc>
        <w:tc>
          <w:tcPr>
            <w:tcW w:w="3360" w:type="dxa"/>
            <w:vAlign w:val="center"/>
          </w:tcPr>
          <w:p w14:paraId="3FC846C5"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Structured and semi-structured ETL</w:t>
            </w:r>
          </w:p>
        </w:tc>
        <w:tc>
          <w:tcPr>
            <w:tcW w:w="3360" w:type="dxa"/>
            <w:vAlign w:val="center"/>
          </w:tcPr>
          <w:p w14:paraId="014FCF35"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Specialized low-level processing</w:t>
            </w:r>
          </w:p>
        </w:tc>
      </w:tr>
    </w:tbl>
    <w:p w14:paraId="675488E8" w14:textId="77777777" w:rsidR="00A11BBF" w:rsidRDefault="00A11BBF">
      <w:pPr>
        <w:rPr>
          <w:rFonts w:hint="eastAsia"/>
        </w:rPr>
      </w:pPr>
    </w:p>
    <w:p w14:paraId="31150EF7" w14:textId="77777777" w:rsidR="00A11BBF" w:rsidRDefault="00FA3509">
      <w:pPr>
        <w:pStyle w:val="Heading2"/>
      </w:pPr>
      <w:r>
        <w:t>2.5  What is the role of the Spark Driver?</w:t>
      </w:r>
    </w:p>
    <w:p w14:paraId="0FEBD5AD" w14:textId="77777777" w:rsidR="00A11BBF" w:rsidRDefault="00FA3509">
      <w:pPr>
        <w:pStyle w:val="ListBullet"/>
        <w:rPr>
          <w:rFonts w:hint="eastAsia"/>
        </w:rPr>
      </w:pPr>
      <w:r>
        <w:t>The driver runs the application control logic, builds execution plans and coordinates executor tasks.</w:t>
      </w:r>
    </w:p>
    <w:p w14:paraId="65710D4F" w14:textId="77777777" w:rsidR="00A11BBF" w:rsidRDefault="00FA3509">
      <w:pPr>
        <w:pStyle w:val="ListBullet"/>
        <w:rPr>
          <w:rFonts w:hint="eastAsia"/>
        </w:rPr>
      </w:pPr>
      <w:r>
        <w:t>It maintains SparkSession/context, schedules jobs and collects task results; a large collect() can exhaust driver memory.</w:t>
      </w:r>
    </w:p>
    <w:p w14:paraId="3D188A22" w14:textId="77777777" w:rsidR="00A11BBF" w:rsidRDefault="00FA3509">
      <w:pPr>
        <w:pStyle w:val="ListBullet"/>
        <w:rPr>
          <w:rFonts w:hint="eastAsia"/>
        </w:rPr>
      </w:pPr>
      <w:r>
        <w:t>The driver holds application coordination state; avoid collect() or toPandas() on huge datasets because output moves toward the driver.</w:t>
      </w:r>
    </w:p>
    <w:p w14:paraId="71780C8C" w14:textId="77777777" w:rsidR="00A11BBF" w:rsidRDefault="00FA3509">
      <w:pPr>
        <w:pStyle w:val="Heading2"/>
      </w:pPr>
      <w:r>
        <w:t>2.6  What are Spark transformations?</w:t>
      </w:r>
    </w:p>
    <w:p w14:paraId="25863AAA" w14:textId="77777777" w:rsidR="00A11BBF" w:rsidRDefault="00FA3509">
      <w:pPr>
        <w:pStyle w:val="ListBullet"/>
        <w:rPr>
          <w:rFonts w:hint="eastAsia"/>
        </w:rPr>
      </w:pPr>
      <w:r>
        <w:t>Transformations are lazy operations that create new datasets and build a lineage/execution plan.</w:t>
      </w:r>
    </w:p>
    <w:p w14:paraId="29856380" w14:textId="77777777" w:rsidR="00A11BBF" w:rsidRDefault="00FA3509">
      <w:pPr>
        <w:pStyle w:val="ListBullet"/>
        <w:rPr>
          <w:rFonts w:hint="eastAsia"/>
        </w:rPr>
      </w:pPr>
      <w:r>
        <w:t>filter, select, withColumn and join define computation; actions such as count, show and write trigger execution.</w:t>
      </w:r>
    </w:p>
    <w:p w14:paraId="7D46F3DF" w14:textId="77777777" w:rsidR="00A11BBF" w:rsidRDefault="00FA3509">
      <w:pPr>
        <w:pStyle w:val="Heading2"/>
      </w:pPr>
      <w:r>
        <w:t>2.7  What is repartition?</w:t>
      </w:r>
    </w:p>
    <w:p w14:paraId="2606B211" w14:textId="77777777" w:rsidR="00A11BBF" w:rsidRDefault="00FA3509">
      <w:pPr>
        <w:pStyle w:val="ListBullet"/>
        <w:rPr>
          <w:rFonts w:hint="eastAsia"/>
        </w:rPr>
      </w:pPr>
      <w:r>
        <w:t>repartition(n) reshuffles data to create approximately n partitions for parallel processing.</w:t>
      </w:r>
    </w:p>
    <w:p w14:paraId="69E9F9FC" w14:textId="77777777" w:rsidR="00A11BBF" w:rsidRDefault="00FA3509">
      <w:pPr>
        <w:pStyle w:val="ListBullet"/>
        <w:rPr>
          <w:rFonts w:hint="eastAsia"/>
        </w:rPr>
      </w:pPr>
      <w:r>
        <w:t>It usually incurs a full shuffle; use coalesce for reducing partitions with less shuffle when suitable. Too many tiny partitions add overhead.</w:t>
      </w:r>
    </w:p>
    <w:p w14:paraId="50282125" w14:textId="77777777" w:rsidR="00A11BBF" w:rsidRDefault="00FA3509">
      <w:pPr>
        <w:pStyle w:val="ListBullet"/>
        <w:rPr>
          <w:rFonts w:hint="eastAsia"/>
        </w:rPr>
      </w:pPr>
      <w:r>
        <w:t>Repartition usually causes a shuffle; choose partitions using data bytes, target file size, skew and concurrency rather than record count alone.</w:t>
      </w:r>
    </w:p>
    <w:p w14:paraId="2E8C7829" w14:textId="77777777" w:rsidR="00A11BBF" w:rsidRDefault="00FA3509">
      <w:pPr>
        <w:pStyle w:val="Heading2"/>
      </w:pPr>
      <w:r>
        <w:t>2.8  What is Catalyst Optimizer?</w:t>
      </w:r>
    </w:p>
    <w:p w14:paraId="5DEA9010" w14:textId="77777777" w:rsidR="00A11BBF" w:rsidRDefault="00FA3509">
      <w:pPr>
        <w:pStyle w:val="ListBullet"/>
        <w:rPr>
          <w:rFonts w:hint="eastAsia"/>
        </w:rPr>
      </w:pPr>
      <w:r>
        <w:t>Catalyst is Spark SQL’s query optimizer that transforms logical plans into efficient execution plans.</w:t>
      </w:r>
    </w:p>
    <w:p w14:paraId="0AA5A77B" w14:textId="77777777" w:rsidR="00A11BBF" w:rsidRDefault="00FA3509">
      <w:pPr>
        <w:pStyle w:val="ListBullet"/>
        <w:rPr>
          <w:rFonts w:hint="eastAsia"/>
        </w:rPr>
      </w:pPr>
      <w:r>
        <w:t>It performs rule-based rewrites and cost-based choices where statistics are available, including predicate pushdown and column pruning.</w:t>
      </w:r>
    </w:p>
    <w:p w14:paraId="1016E238" w14:textId="77777777" w:rsidR="00A11BBF" w:rsidRDefault="00FA3509">
      <w:pPr>
        <w:pStyle w:val="ListBullet"/>
        <w:rPr>
          <w:rFonts w:hint="eastAsia"/>
        </w:rPr>
      </w:pPr>
      <w:r>
        <w:lastRenderedPageBreak/>
        <w:t>Explain logical-plan analysis, rule-based rewrites (predicate pushdown/column pruning), and physical-plan selection; inspect explain() rather than assuming every optimization occurs.</w:t>
      </w:r>
    </w:p>
    <w:p w14:paraId="58F12B39" w14:textId="77777777" w:rsidR="00A11BBF" w:rsidRDefault="00FA3509">
      <w:pPr>
        <w:pStyle w:val="Heading2"/>
      </w:pPr>
      <w:r>
        <w:t>2.9  What is the difference between cache and persist?</w:t>
      </w:r>
    </w:p>
    <w:tbl>
      <w:tblPr>
        <w:tblStyle w:val="LightShading-Accent1"/>
        <w:tblW w:w="0" w:type="auto"/>
        <w:jc w:val="center"/>
        <w:tblLook w:val="04A0" w:firstRow="1" w:lastRow="0" w:firstColumn="1" w:lastColumn="0" w:noHBand="0" w:noVBand="1"/>
      </w:tblPr>
      <w:tblGrid>
        <w:gridCol w:w="3360"/>
        <w:gridCol w:w="3360"/>
        <w:gridCol w:w="3360"/>
      </w:tblGrid>
      <w:tr w:rsidR="00A11BBF" w14:paraId="543F70AC"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37142258" w14:textId="77777777" w:rsidR="00A11BBF" w:rsidRDefault="00FA3509">
            <w:pPr>
              <w:spacing w:after="20"/>
              <w:rPr>
                <w:rFonts w:hint="eastAsia"/>
              </w:rPr>
            </w:pPr>
            <w:r>
              <w:rPr>
                <w:sz w:val="16"/>
              </w:rPr>
              <w:t>Dimension</w:t>
            </w:r>
          </w:p>
        </w:tc>
        <w:tc>
          <w:tcPr>
            <w:tcW w:w="3360" w:type="dxa"/>
            <w:shd w:val="clear" w:color="auto" w:fill="DCEAF5"/>
            <w:vAlign w:val="center"/>
          </w:tcPr>
          <w:p w14:paraId="1A764E62"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cache()</w:t>
            </w:r>
          </w:p>
        </w:tc>
        <w:tc>
          <w:tcPr>
            <w:tcW w:w="3360" w:type="dxa"/>
            <w:shd w:val="clear" w:color="auto" w:fill="DCEAF5"/>
            <w:vAlign w:val="center"/>
          </w:tcPr>
          <w:p w14:paraId="47A9B2DC"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persist()</w:t>
            </w:r>
          </w:p>
        </w:tc>
      </w:tr>
      <w:tr w:rsidR="00A11BBF" w14:paraId="3FD74B49"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0D24CA7" w14:textId="77777777" w:rsidR="00A11BBF" w:rsidRDefault="00FA3509">
            <w:pPr>
              <w:spacing w:after="20"/>
              <w:rPr>
                <w:rFonts w:hint="eastAsia"/>
              </w:rPr>
            </w:pPr>
            <w:r>
              <w:rPr>
                <w:sz w:val="16"/>
              </w:rPr>
              <w:t>Purpose</w:t>
            </w:r>
          </w:p>
        </w:tc>
        <w:tc>
          <w:tcPr>
            <w:tcW w:w="3360" w:type="dxa"/>
            <w:vAlign w:val="center"/>
          </w:tcPr>
          <w:p w14:paraId="3ED37829"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Reuse computed data</w:t>
            </w:r>
          </w:p>
        </w:tc>
        <w:tc>
          <w:tcPr>
            <w:tcW w:w="3360" w:type="dxa"/>
            <w:vAlign w:val="center"/>
          </w:tcPr>
          <w:p w14:paraId="51B5A066"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Reuse computed data</w:t>
            </w:r>
          </w:p>
        </w:tc>
      </w:tr>
      <w:tr w:rsidR="00A11BBF" w14:paraId="087A47FD"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1700E61" w14:textId="77777777" w:rsidR="00A11BBF" w:rsidRDefault="00FA3509">
            <w:pPr>
              <w:spacing w:after="20"/>
              <w:rPr>
                <w:rFonts w:hint="eastAsia"/>
              </w:rPr>
            </w:pPr>
            <w:r>
              <w:rPr>
                <w:sz w:val="16"/>
              </w:rPr>
              <w:t>Default</w:t>
            </w:r>
          </w:p>
        </w:tc>
        <w:tc>
          <w:tcPr>
            <w:tcW w:w="3360" w:type="dxa"/>
            <w:vAlign w:val="center"/>
          </w:tcPr>
          <w:p w14:paraId="02E4776F"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Calls persist with default level</w:t>
            </w:r>
          </w:p>
        </w:tc>
        <w:tc>
          <w:tcPr>
            <w:tcW w:w="3360" w:type="dxa"/>
            <w:vAlign w:val="center"/>
          </w:tcPr>
          <w:p w14:paraId="11C688C9"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Can specify explicit StorageLevel</w:t>
            </w:r>
          </w:p>
        </w:tc>
      </w:tr>
      <w:tr w:rsidR="00A11BBF" w14:paraId="4EA2C60D"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6286B88" w14:textId="77777777" w:rsidR="00A11BBF" w:rsidRDefault="00FA3509">
            <w:pPr>
              <w:spacing w:after="20"/>
              <w:rPr>
                <w:rFonts w:hint="eastAsia"/>
              </w:rPr>
            </w:pPr>
            <w:r>
              <w:rPr>
                <w:sz w:val="16"/>
              </w:rPr>
              <w:t>Customization</w:t>
            </w:r>
          </w:p>
        </w:tc>
        <w:tc>
          <w:tcPr>
            <w:tcW w:w="3360" w:type="dxa"/>
            <w:vAlign w:val="center"/>
          </w:tcPr>
          <w:p w14:paraId="67B22A34"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 storage level parameter</w:t>
            </w:r>
          </w:p>
        </w:tc>
        <w:tc>
          <w:tcPr>
            <w:tcW w:w="3360" w:type="dxa"/>
            <w:vAlign w:val="center"/>
          </w:tcPr>
          <w:p w14:paraId="3909F903"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Memory/disk/replication choices</w:t>
            </w:r>
          </w:p>
        </w:tc>
      </w:tr>
      <w:tr w:rsidR="00A11BBF" w14:paraId="4089A94C"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594B205" w14:textId="77777777" w:rsidR="00A11BBF" w:rsidRDefault="00FA3509">
            <w:pPr>
              <w:spacing w:after="20"/>
              <w:rPr>
                <w:rFonts w:hint="eastAsia"/>
              </w:rPr>
            </w:pPr>
            <w:r>
              <w:rPr>
                <w:sz w:val="16"/>
              </w:rPr>
              <w:t>Materialization</w:t>
            </w:r>
          </w:p>
        </w:tc>
        <w:tc>
          <w:tcPr>
            <w:tcW w:w="3360" w:type="dxa"/>
            <w:vAlign w:val="center"/>
          </w:tcPr>
          <w:p w14:paraId="447E46BA"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Lazy until an action</w:t>
            </w:r>
          </w:p>
        </w:tc>
        <w:tc>
          <w:tcPr>
            <w:tcW w:w="3360" w:type="dxa"/>
            <w:vAlign w:val="center"/>
          </w:tcPr>
          <w:p w14:paraId="3B6C3067"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Lazy until an action</w:t>
            </w:r>
          </w:p>
        </w:tc>
      </w:tr>
      <w:tr w:rsidR="00A11BBF" w14:paraId="2FBAEA10"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C30A631" w14:textId="77777777" w:rsidR="00A11BBF" w:rsidRDefault="00FA3509">
            <w:pPr>
              <w:spacing w:after="20"/>
              <w:rPr>
                <w:rFonts w:hint="eastAsia"/>
              </w:rPr>
            </w:pPr>
            <w:r>
              <w:rPr>
                <w:sz w:val="16"/>
              </w:rPr>
              <w:t>Cleanup</w:t>
            </w:r>
          </w:p>
        </w:tc>
        <w:tc>
          <w:tcPr>
            <w:tcW w:w="3360" w:type="dxa"/>
            <w:vAlign w:val="center"/>
          </w:tcPr>
          <w:p w14:paraId="7164A0FB"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unpersist()</w:t>
            </w:r>
          </w:p>
        </w:tc>
        <w:tc>
          <w:tcPr>
            <w:tcW w:w="3360" w:type="dxa"/>
            <w:vAlign w:val="center"/>
          </w:tcPr>
          <w:p w14:paraId="3C80AEB3"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unpersist()</w:t>
            </w:r>
          </w:p>
        </w:tc>
      </w:tr>
    </w:tbl>
    <w:p w14:paraId="30B223E8" w14:textId="77777777" w:rsidR="00A11BBF" w:rsidRDefault="00A11BBF">
      <w:pPr>
        <w:rPr>
          <w:rFonts w:hint="eastAsia"/>
        </w:rPr>
      </w:pPr>
    </w:p>
    <w:p w14:paraId="3D1848AF" w14:textId="77777777" w:rsidR="00A11BBF" w:rsidRDefault="00FA3509">
      <w:pPr>
        <w:pStyle w:val="Heading2"/>
      </w:pPr>
      <w:r>
        <w:t>2.10  What happens if you do not cache a repeatedly used DataFrame?</w:t>
      </w:r>
    </w:p>
    <w:p w14:paraId="67A92D66" w14:textId="77777777" w:rsidR="00A11BBF" w:rsidRDefault="00FA3509">
      <w:pPr>
        <w:pStyle w:val="ListBullet"/>
        <w:rPr>
          <w:rFonts w:hint="eastAsia"/>
        </w:rPr>
      </w:pPr>
      <w:r>
        <w:t>Spark may recompute the DataFrame lineage for each separate action or downstream branch.</w:t>
      </w:r>
    </w:p>
    <w:p w14:paraId="603F9B5D" w14:textId="77777777" w:rsidR="00A11BBF" w:rsidRDefault="00FA3509">
      <w:pPr>
        <w:pStyle w:val="ListBullet"/>
        <w:rPr>
          <w:rFonts w:hint="eastAsia"/>
        </w:rPr>
      </w:pPr>
      <w:r>
        <w:t>Recomputation can be expensive, but caching also consumes resources; profile reuse and size before caching.</w:t>
      </w:r>
    </w:p>
    <w:p w14:paraId="03381B8D" w14:textId="77777777" w:rsidR="00A11BBF" w:rsidRDefault="00FA3509">
      <w:pPr>
        <w:pStyle w:val="Heading2"/>
      </w:pPr>
      <w:r>
        <w:t>2.11  Can we join multiple DataFrames?</w:t>
      </w:r>
    </w:p>
    <w:p w14:paraId="1A859EC1" w14:textId="77777777" w:rsidR="00A11BBF" w:rsidRDefault="00FA3509">
      <w:pPr>
        <w:pStyle w:val="ListBullet"/>
        <w:rPr>
          <w:rFonts w:hint="eastAsia"/>
        </w:rPr>
      </w:pPr>
      <w:r>
        <w:t>Yes, chain DataFrame joins using keys and the appropriate join types.</w:t>
      </w:r>
    </w:p>
    <w:p w14:paraId="1328243D" w14:textId="77777777" w:rsidR="00A11BBF" w:rsidRDefault="00FA3509">
      <w:pPr>
        <w:pStyle w:val="ListBullet"/>
        <w:rPr>
          <w:rFonts w:hint="eastAsia"/>
        </w:rPr>
      </w:pPr>
      <w:r>
        <w:t>Qualify overlapping columns or use aliases to avoid ambiguous references.</w:t>
      </w:r>
    </w:p>
    <w:p w14:paraId="060305A4" w14:textId="77777777" w:rsidR="00A11BBF" w:rsidRDefault="00FA3509">
      <w:pPr>
        <w:pStyle w:val="Heading2"/>
      </w:pPr>
      <w:r>
        <w:t>2.12  How can we join multiple DataFrames?</w:t>
      </w:r>
    </w:p>
    <w:p w14:paraId="3CFC1103" w14:textId="77777777" w:rsidR="00A11BBF" w:rsidRDefault="00FA3509">
      <w:pPr>
        <w:pStyle w:val="ListBullet"/>
        <w:rPr>
          <w:rFonts w:hint="eastAsia"/>
        </w:rPr>
      </w:pPr>
      <w:r>
        <w:t>Use df1.join(df2, key, type).join(df3, key, type) and select the required fields.</w:t>
      </w:r>
    </w:p>
    <w:p w14:paraId="2D256EEA" w14:textId="77777777" w:rsidR="00A11BBF" w:rsidRDefault="00FA3509">
      <w:pPr>
        <w:pStyle w:val="ListBullet"/>
        <w:rPr>
          <w:rFonts w:hint="eastAsia"/>
        </w:rPr>
      </w:pPr>
      <w:r>
        <w:t>Validate join cardinality and duplicate keys; a many-to-many join may multiply rows.</w:t>
      </w:r>
    </w:p>
    <w:p w14:paraId="101CE426" w14:textId="77777777" w:rsidR="00A11BBF" w:rsidRDefault="00FA3509">
      <w:pPr>
        <w:ind w:left="288"/>
        <w:rPr>
          <w:rFonts w:hint="eastAsia"/>
        </w:rPr>
      </w:pPr>
      <w:r>
        <w:rPr>
          <w:rFonts w:ascii="Consolas" w:hAnsi="Consolas"/>
          <w:color w:val="234663"/>
          <w:sz w:val="16"/>
        </w:rPr>
        <w:t>result = orders.join(customers, "customer_id", "left")</w:t>
      </w:r>
      <w:r>
        <w:rPr>
          <w:rFonts w:ascii="Consolas" w:hAnsi="Consolas"/>
          <w:color w:val="234663"/>
          <w:sz w:val="16"/>
        </w:rPr>
        <w:br/>
        <w:t xml:space="preserve">               .join(products, "product_id", "left")</w:t>
      </w:r>
    </w:p>
    <w:p w14:paraId="3F6930D0" w14:textId="77777777" w:rsidR="00A11BBF" w:rsidRDefault="00FA3509">
      <w:pPr>
        <w:pStyle w:val="Heading2"/>
      </w:pPr>
      <w:r>
        <w:t>2.13  How would you optimize a join between a 5 GB table and a 50 MB table?</w:t>
      </w:r>
    </w:p>
    <w:p w14:paraId="41827F71" w14:textId="77777777" w:rsidR="00A11BBF" w:rsidRDefault="00FA3509">
      <w:pPr>
        <w:pStyle w:val="ListBullet"/>
        <w:rPr>
          <w:rFonts w:hint="eastAsia"/>
        </w:rPr>
      </w:pPr>
      <w:r>
        <w:t>Consider broadcasting the 50 MB side if executor memory and plan support it; verify with explain().</w:t>
      </w:r>
    </w:p>
    <w:p w14:paraId="465FF0C3" w14:textId="77777777" w:rsidR="00A11BBF" w:rsidRDefault="00FA3509">
      <w:pPr>
        <w:pStyle w:val="ListBullet"/>
        <w:rPr>
          <w:rFonts w:hint="eastAsia"/>
        </w:rPr>
      </w:pPr>
      <w:r>
        <w:t>50 MB is above many default auto-broadcast thresholds, so a broadcast hint can be tested, not blindly applied. Check key skew, filtering, statistics and AQE.</w:t>
      </w:r>
    </w:p>
    <w:p w14:paraId="69A43317" w14:textId="77777777" w:rsidR="00A11BBF" w:rsidRDefault="00FA3509">
      <w:pPr>
        <w:pStyle w:val="ListBullet"/>
        <w:rPr>
          <w:rFonts w:hint="eastAsia"/>
        </w:rPr>
      </w:pPr>
      <w:r>
        <w:t>A 50 MB relation is above Spark’s common 10 MB automatic broadcast threshold. Test a broadcast hint only if the table fits each executor’s memory, and inspect the physical plan.</w:t>
      </w:r>
    </w:p>
    <w:p w14:paraId="5B48F9C8" w14:textId="77777777" w:rsidR="00A11BBF" w:rsidRDefault="00FA3509">
      <w:pPr>
        <w:ind w:left="288"/>
        <w:rPr>
          <w:rFonts w:hint="eastAsia"/>
        </w:rPr>
      </w:pPr>
      <w:r>
        <w:rPr>
          <w:rFonts w:ascii="Consolas" w:hAnsi="Consolas"/>
          <w:color w:val="234663"/>
          <w:sz w:val="16"/>
        </w:rPr>
        <w:t>from pyspark.sql.functions import broadcast</w:t>
      </w:r>
      <w:r>
        <w:rPr>
          <w:rFonts w:ascii="Consolas" w:hAnsi="Consolas"/>
          <w:color w:val="234663"/>
          <w:sz w:val="16"/>
        </w:rPr>
        <w:br/>
        <w:t>result = large_df.join(broadcast(small_df), "id")</w:t>
      </w:r>
      <w:r>
        <w:rPr>
          <w:rFonts w:ascii="Consolas" w:hAnsi="Consolas"/>
          <w:color w:val="234663"/>
          <w:sz w:val="16"/>
        </w:rPr>
        <w:br/>
        <w:t>result.explain()</w:t>
      </w:r>
    </w:p>
    <w:p w14:paraId="19A3543C" w14:textId="77777777" w:rsidR="00A11BBF" w:rsidRDefault="00FA3509">
      <w:pPr>
        <w:pStyle w:val="Heading2"/>
      </w:pPr>
      <w:r>
        <w:t>2.14  How do you filter records using multiple conditions in PySpark?</w:t>
      </w:r>
    </w:p>
    <w:p w14:paraId="29E34ED3" w14:textId="77777777" w:rsidR="00A11BBF" w:rsidRDefault="00FA3509">
      <w:pPr>
        <w:pStyle w:val="ListBullet"/>
        <w:rPr>
          <w:rFonts w:hint="eastAsia"/>
        </w:rPr>
      </w:pPr>
      <w:r>
        <w:t>Combine Column predicates using &amp;, | and ~ with parentheses.</w:t>
      </w:r>
    </w:p>
    <w:p w14:paraId="1053C401" w14:textId="77777777" w:rsidR="00A11BBF" w:rsidRDefault="00FA3509">
      <w:pPr>
        <w:pStyle w:val="ListBullet"/>
        <w:rPr>
          <w:rFonts w:hint="eastAsia"/>
        </w:rPr>
      </w:pPr>
      <w:r>
        <w:t>Python and/or do not combine Spark Column expressions. Check null semantics.</w:t>
      </w:r>
    </w:p>
    <w:p w14:paraId="78931B8C" w14:textId="77777777" w:rsidR="00A11BBF" w:rsidRDefault="00FA3509">
      <w:pPr>
        <w:ind w:left="288"/>
        <w:rPr>
          <w:rFonts w:hint="eastAsia"/>
        </w:rPr>
      </w:pPr>
      <w:r>
        <w:rPr>
          <w:rFonts w:ascii="Consolas" w:hAnsi="Consolas"/>
          <w:color w:val="234663"/>
          <w:sz w:val="16"/>
        </w:rPr>
        <w:t>result = df.filter((df.status == "ACTIVE") &amp; (df.amount &gt; 1000))</w:t>
      </w:r>
    </w:p>
    <w:p w14:paraId="3E94CB1C" w14:textId="77777777" w:rsidR="00A11BBF" w:rsidRDefault="00FA3509">
      <w:pPr>
        <w:pStyle w:val="Heading2"/>
      </w:pPr>
      <w:r>
        <w:t>2.15  How can you replace null values?</w:t>
      </w:r>
    </w:p>
    <w:p w14:paraId="6D40D7BF" w14:textId="77777777" w:rsidR="00A11BBF" w:rsidRDefault="00FA3509">
      <w:pPr>
        <w:pStyle w:val="ListBullet"/>
        <w:rPr>
          <w:rFonts w:hint="eastAsia"/>
        </w:rPr>
      </w:pPr>
      <w:r>
        <w:t>Use fillna() for defaults or coalesce() for fallback expressions.</w:t>
      </w:r>
    </w:p>
    <w:p w14:paraId="6BA1ADC6" w14:textId="77777777" w:rsidR="00A11BBF" w:rsidRDefault="00FA3509">
      <w:pPr>
        <w:pStyle w:val="ListBullet"/>
        <w:rPr>
          <w:rFonts w:hint="eastAsia"/>
        </w:rPr>
      </w:pPr>
      <w:r>
        <w:t>Choose replacements according to business rules, not arbitrary zeroes; nulls may represent missing rather than zero.</w:t>
      </w:r>
    </w:p>
    <w:p w14:paraId="34947AA5" w14:textId="77777777" w:rsidR="00A11BBF" w:rsidRDefault="00FA3509">
      <w:pPr>
        <w:ind w:left="288"/>
        <w:rPr>
          <w:rFonts w:hint="eastAsia"/>
        </w:rPr>
      </w:pPr>
      <w:r>
        <w:rPr>
          <w:rFonts w:ascii="Consolas" w:hAnsi="Consolas"/>
          <w:color w:val="234663"/>
          <w:sz w:val="16"/>
        </w:rPr>
        <w:t>clean = df.fillna({"city":"UNKNOWN", "quantity":0})</w:t>
      </w:r>
    </w:p>
    <w:p w14:paraId="3F31CD34" w14:textId="77777777" w:rsidR="00A11BBF" w:rsidRDefault="00FA3509">
      <w:pPr>
        <w:pStyle w:val="Heading2"/>
      </w:pPr>
      <w:r>
        <w:t>2.16  Can you remove duplicate records using PySpark or Python?</w:t>
      </w:r>
    </w:p>
    <w:p w14:paraId="749A25BE" w14:textId="77777777" w:rsidR="00A11BBF" w:rsidRDefault="00FA3509">
      <w:pPr>
        <w:pStyle w:val="ListBullet"/>
        <w:rPr>
          <w:rFonts w:hint="eastAsia"/>
        </w:rPr>
      </w:pPr>
      <w:r>
        <w:t>Yes: use distinct() for entire duplicate rows or dropDuplicates(keys) for key-based deduplication.</w:t>
      </w:r>
    </w:p>
    <w:p w14:paraId="58A6F2C4" w14:textId="77777777" w:rsidR="00A11BBF" w:rsidRDefault="00FA3509">
      <w:pPr>
        <w:pStyle w:val="ListBullet"/>
        <w:rPr>
          <w:rFonts w:hint="eastAsia"/>
        </w:rPr>
      </w:pPr>
      <w:r>
        <w:t>Choosing an arbitrary survivor with dropDuplicates(keys) can be nondeterministic; rank records by trusted event or update timestamps when latest wins.</w:t>
      </w:r>
    </w:p>
    <w:p w14:paraId="17BC3614" w14:textId="77777777" w:rsidR="00A11BBF" w:rsidRDefault="00FA3509">
      <w:pPr>
        <w:pStyle w:val="Heading2"/>
      </w:pPr>
      <w:r>
        <w:t>2.17  Write code to find duplicate records.</w:t>
      </w:r>
    </w:p>
    <w:p w14:paraId="2A734DD2" w14:textId="77777777" w:rsidR="00A11BBF" w:rsidRDefault="00FA3509">
      <w:pPr>
        <w:pStyle w:val="ListBullet"/>
        <w:rPr>
          <w:rFonts w:hint="eastAsia"/>
        </w:rPr>
      </w:pPr>
      <w:r>
        <w:t>Group by the business key and filter COUNT &gt; 1.</w:t>
      </w:r>
    </w:p>
    <w:p w14:paraId="247D3FBE" w14:textId="77777777" w:rsidR="00A11BBF" w:rsidRDefault="00FA3509">
      <w:pPr>
        <w:pStyle w:val="ListBullet"/>
        <w:rPr>
          <w:rFonts w:hint="eastAsia"/>
        </w:rPr>
      </w:pPr>
      <w:r>
        <w:lastRenderedPageBreak/>
        <w:t>Decide whether duplicate means same whole row or same business key; inspect unexpected keys before deleting.</w:t>
      </w:r>
    </w:p>
    <w:p w14:paraId="74031651" w14:textId="77777777" w:rsidR="00A11BBF" w:rsidRDefault="00FA3509">
      <w:pPr>
        <w:ind w:left="288"/>
        <w:rPr>
          <w:rFonts w:hint="eastAsia"/>
        </w:rPr>
      </w:pPr>
      <w:r>
        <w:rPr>
          <w:rFonts w:ascii="Consolas" w:hAnsi="Consolas"/>
          <w:color w:val="234663"/>
          <w:sz w:val="16"/>
        </w:rPr>
        <w:t>dupes = df.groupBy("order_id").count().filter("count &gt; 1")</w:t>
      </w:r>
    </w:p>
    <w:p w14:paraId="357C0767" w14:textId="77777777" w:rsidR="00A11BBF" w:rsidRDefault="00FA3509">
      <w:pPr>
        <w:pStyle w:val="Heading2"/>
      </w:pPr>
      <w:r>
        <w:t>2.18  How do you remove duplicates from specific columns?</w:t>
      </w:r>
    </w:p>
    <w:p w14:paraId="7234DC7F" w14:textId="77777777" w:rsidR="00A11BBF" w:rsidRDefault="00FA3509">
      <w:pPr>
        <w:pStyle w:val="ListBullet"/>
        <w:rPr>
          <w:rFonts w:hint="eastAsia"/>
        </w:rPr>
      </w:pPr>
      <w:r>
        <w:t>Use dropDuplicates(["col1","col2"]) when any survivor is acceptable.</w:t>
      </w:r>
    </w:p>
    <w:p w14:paraId="70FBEB6B" w14:textId="77777777" w:rsidR="00A11BBF" w:rsidRDefault="00FA3509">
      <w:pPr>
        <w:pStyle w:val="ListBullet"/>
        <w:rPr>
          <w:rFonts w:hint="eastAsia"/>
        </w:rPr>
      </w:pPr>
      <w:r>
        <w:t>To keep the latest row deterministically, use row_number over a partition with explicit ordering and tie-breakers.</w:t>
      </w:r>
    </w:p>
    <w:p w14:paraId="0B836EAC" w14:textId="77777777" w:rsidR="00A11BBF" w:rsidRDefault="00FA3509">
      <w:pPr>
        <w:pStyle w:val="ListBullet"/>
        <w:rPr>
          <w:rFonts w:hint="eastAsia"/>
        </w:rPr>
      </w:pPr>
      <w:r>
        <w:t>Define business key and survivor rule (latest event_time plus tie-breaker); dropping duplicates blindly can discard valid history.</w:t>
      </w:r>
    </w:p>
    <w:p w14:paraId="4C396745" w14:textId="77777777" w:rsidR="00A11BBF" w:rsidRDefault="00FA3509">
      <w:pPr>
        <w:ind w:left="288"/>
        <w:rPr>
          <w:rFonts w:hint="eastAsia"/>
        </w:rPr>
      </w:pPr>
      <w:r>
        <w:rPr>
          <w:rFonts w:ascii="Consolas" w:hAnsi="Consolas"/>
          <w:color w:val="234663"/>
          <w:sz w:val="16"/>
        </w:rPr>
        <w:t>from pyspark.sql import functions as F, Window</w:t>
      </w:r>
      <w:r>
        <w:rPr>
          <w:rFonts w:ascii="Consolas" w:hAnsi="Consolas"/>
          <w:color w:val="234663"/>
          <w:sz w:val="16"/>
        </w:rPr>
        <w:br/>
        <w:t>w = Window.partitionBy("customer_id").orderBy(F.col("updated_at").desc(), F.col("event_id").desc())</w:t>
      </w:r>
      <w:r>
        <w:rPr>
          <w:rFonts w:ascii="Consolas" w:hAnsi="Consolas"/>
          <w:color w:val="234663"/>
          <w:sz w:val="16"/>
        </w:rPr>
        <w:br/>
        <w:t>clean = df.withColumn("rn", F.row_number().over(w)).filter("rn=1").drop("rn")</w:t>
      </w:r>
    </w:p>
    <w:p w14:paraId="513B910A" w14:textId="77777777" w:rsidR="00A11BBF" w:rsidRDefault="00FA3509">
      <w:pPr>
        <w:pStyle w:val="Heading1"/>
      </w:pPr>
      <w:r>
        <w:t>SET 3 | CSV, Parquet and large-file processing</w:t>
      </w:r>
    </w:p>
    <w:p w14:paraId="753817B4" w14:textId="77777777" w:rsidR="00A11BBF" w:rsidRDefault="00FA3509">
      <w:pPr>
        <w:pStyle w:val="Heading2"/>
      </w:pPr>
      <w:r>
        <w:t>3.1  Write PySpark code to read a CSV into a DataFrame.</w:t>
      </w:r>
    </w:p>
    <w:p w14:paraId="03F243E3" w14:textId="77777777" w:rsidR="00A11BBF" w:rsidRDefault="00FA3509">
      <w:pPr>
        <w:pStyle w:val="ListBullet"/>
        <w:rPr>
          <w:rFonts w:hint="eastAsia"/>
        </w:rPr>
      </w:pPr>
      <w:r>
        <w:t>Use spark.read.option("header",True).schema(schema).csv(path) with an explicit schema where practical.</w:t>
      </w:r>
    </w:p>
    <w:p w14:paraId="002319BC" w14:textId="77777777" w:rsidR="00A11BBF" w:rsidRDefault="00FA3509">
      <w:pPr>
        <w:pStyle w:val="ListBullet"/>
        <w:rPr>
          <w:rFonts w:hint="eastAsia"/>
        </w:rPr>
      </w:pPr>
      <w:r>
        <w:t>Schema inference is convenient for exploration, but explicit schemas improve predictability and avoid extra inference work.</w:t>
      </w:r>
    </w:p>
    <w:p w14:paraId="5D9EF299" w14:textId="77777777" w:rsidR="00A11BBF" w:rsidRDefault="00FA3509">
      <w:pPr>
        <w:ind w:left="288"/>
        <w:rPr>
          <w:rFonts w:hint="eastAsia"/>
        </w:rPr>
      </w:pPr>
      <w:r>
        <w:rPr>
          <w:rFonts w:ascii="Consolas" w:hAnsi="Consolas"/>
          <w:color w:val="234663"/>
          <w:sz w:val="16"/>
        </w:rPr>
        <w:t>df = spark.read.option("header", True).option("mode", "PERMISSIVE").schema(my_schema).csv(path)</w:t>
      </w:r>
    </w:p>
    <w:p w14:paraId="35CDC55B" w14:textId="77777777" w:rsidR="00A11BBF" w:rsidRDefault="00FA3509">
      <w:pPr>
        <w:pStyle w:val="Heading2"/>
      </w:pPr>
      <w:r>
        <w:t>3.2  What does inferSchema=True mean?</w:t>
      </w:r>
    </w:p>
    <w:p w14:paraId="3218F9E5" w14:textId="77777777" w:rsidR="00A11BBF" w:rsidRDefault="00FA3509">
      <w:pPr>
        <w:pStyle w:val="ListBullet"/>
        <w:rPr>
          <w:rFonts w:hint="eastAsia"/>
        </w:rPr>
      </w:pPr>
      <w:r>
        <w:t>It asks Spark to infer column data types from CSV content rather than treating all fields as strings.</w:t>
      </w:r>
    </w:p>
    <w:p w14:paraId="033784C3" w14:textId="77777777" w:rsidR="00A11BBF" w:rsidRDefault="00FA3509">
      <w:pPr>
        <w:pStyle w:val="ListBullet"/>
        <w:rPr>
          <w:rFonts w:hint="eastAsia"/>
        </w:rPr>
      </w:pPr>
      <w:r>
        <w:t>Inference samples or scans data depending on options; inferred types can change with content, so production ETL benefits from an enforced schema.</w:t>
      </w:r>
    </w:p>
    <w:p w14:paraId="03ECD3A8" w14:textId="77777777" w:rsidR="00A11BBF" w:rsidRDefault="00FA3509">
      <w:pPr>
        <w:pStyle w:val="ListBullet"/>
        <w:rPr>
          <w:rFonts w:hint="eastAsia"/>
        </w:rPr>
      </w:pPr>
      <w:r>
        <w:t>Inference scans input and adds overhead; for stable production pipelines an explicit StructType provides reproducibility.</w:t>
      </w:r>
    </w:p>
    <w:p w14:paraId="2F808AF5" w14:textId="77777777" w:rsidR="00A11BBF" w:rsidRDefault="00FA3509">
      <w:pPr>
        <w:pStyle w:val="Heading2"/>
      </w:pPr>
      <w:r>
        <w:t>3.3  Why do we use header=True?</w:t>
      </w:r>
    </w:p>
    <w:p w14:paraId="715FA8F2" w14:textId="77777777" w:rsidR="00A11BBF" w:rsidRDefault="00FA3509">
      <w:pPr>
        <w:pStyle w:val="ListBullet"/>
        <w:rPr>
          <w:rFonts w:hint="eastAsia"/>
        </w:rPr>
      </w:pPr>
      <w:r>
        <w:t>It tells Spark to read the first CSV row as column names rather than data values.</w:t>
      </w:r>
    </w:p>
    <w:p w14:paraId="7DE13D34" w14:textId="77777777" w:rsidR="00A11BBF" w:rsidRDefault="00FA3509">
      <w:pPr>
        <w:pStyle w:val="ListBullet"/>
        <w:rPr>
          <w:rFonts w:hint="eastAsia"/>
        </w:rPr>
      </w:pPr>
      <w:r>
        <w:t>Without this option, Spark normally creates generic column names such as _c0 and treats the first row as data.</w:t>
      </w:r>
    </w:p>
    <w:p w14:paraId="44F5E64E" w14:textId="77777777" w:rsidR="00A11BBF" w:rsidRDefault="00FA3509">
      <w:pPr>
        <w:pStyle w:val="Heading2"/>
      </w:pPr>
      <w:r>
        <w:t>3.4  What happens if inferSchema is not enabled?</w:t>
      </w:r>
    </w:p>
    <w:p w14:paraId="28912643" w14:textId="77777777" w:rsidR="00A11BBF" w:rsidRDefault="00FA3509">
      <w:pPr>
        <w:pStyle w:val="ListBullet"/>
        <w:rPr>
          <w:rFonts w:hint="eastAsia"/>
        </w:rPr>
      </w:pPr>
      <w:r>
        <w:t>Without an explicit schema, Spark CSV columns are usually read as strings.</w:t>
      </w:r>
    </w:p>
    <w:p w14:paraId="6375AFB4" w14:textId="77777777" w:rsidR="00A11BBF" w:rsidRDefault="00FA3509">
      <w:pPr>
        <w:pStyle w:val="ListBullet"/>
        <w:rPr>
          <w:rFonts w:hint="eastAsia"/>
        </w:rPr>
      </w:pPr>
      <w:r>
        <w:t>Cast columns or supply StructType before numeric/date logic; a nonstring schema is still possible without inferSchema.</w:t>
      </w:r>
    </w:p>
    <w:p w14:paraId="34E284A7" w14:textId="77777777" w:rsidR="00A11BBF" w:rsidRDefault="00FA3509">
      <w:pPr>
        <w:pStyle w:val="ListBullet"/>
        <w:rPr>
          <w:rFonts w:hint="eastAsia"/>
        </w:rPr>
      </w:pPr>
      <w:r>
        <w:t>Inference scans input and adds overhead; for stable production pipelines an explicit StructType provides reproducibility.</w:t>
      </w:r>
    </w:p>
    <w:p w14:paraId="7107C299" w14:textId="77777777" w:rsidR="00A11BBF" w:rsidRDefault="00FA3509">
      <w:pPr>
        <w:pStyle w:val="Heading2"/>
      </w:pPr>
      <w:r>
        <w:t>3.5  How would you process a file containing 50 million records?</w:t>
      </w:r>
    </w:p>
    <w:p w14:paraId="51C14FCE" w14:textId="77777777" w:rsidR="00A11BBF" w:rsidRDefault="00FA3509">
      <w:pPr>
        <w:pStyle w:val="ListBullet"/>
        <w:rPr>
          <w:rFonts w:hint="eastAsia"/>
        </w:rPr>
      </w:pPr>
      <w:r>
        <w:t>Use distributed Spark reads with appropriate partitioning, schema validation and incremental output.</w:t>
      </w:r>
    </w:p>
    <w:p w14:paraId="001F8528" w14:textId="77777777" w:rsidR="00A11BBF" w:rsidRDefault="00FA3509">
      <w:pPr>
        <w:pStyle w:val="ListBullet"/>
        <w:rPr>
          <w:rFonts w:hint="eastAsia"/>
        </w:rPr>
      </w:pPr>
      <w:r>
        <w:t>Row count alone does not determine capacity; examine file size, compression, file splittability, cluster resources and workload type.</w:t>
      </w:r>
    </w:p>
    <w:p w14:paraId="5443F18C" w14:textId="77777777" w:rsidR="00A11BBF" w:rsidRDefault="00FA3509">
      <w:pPr>
        <w:pStyle w:val="ListBullet"/>
        <w:rPr>
          <w:rFonts w:hint="eastAsia"/>
        </w:rPr>
      </w:pPr>
      <w:r>
        <w:t>Records alone do not determine memory needs. Estimate serialized bytes, number of source files, column widths, transformations and shuffle cost.</w:t>
      </w:r>
    </w:p>
    <w:p w14:paraId="4D967388" w14:textId="77777777" w:rsidR="00A11BBF" w:rsidRDefault="00FA3509">
      <w:pPr>
        <w:pStyle w:val="Heading2"/>
      </w:pPr>
      <w:r>
        <w:t>3.6  How would you partition 50 million records?</w:t>
      </w:r>
    </w:p>
    <w:p w14:paraId="1FDB114F" w14:textId="77777777" w:rsidR="00A11BBF" w:rsidRDefault="00FA3509">
      <w:pPr>
        <w:pStyle w:val="ListBullet"/>
        <w:rPr>
          <w:rFonts w:hint="eastAsia"/>
        </w:rPr>
      </w:pPr>
      <w:r>
        <w:t>Choose partition counts based on total bytes, file layout, available cores and expected shuffle rather than row count alone.</w:t>
      </w:r>
    </w:p>
    <w:p w14:paraId="3233C291" w14:textId="77777777" w:rsidR="00A11BBF" w:rsidRDefault="00FA3509">
      <w:pPr>
        <w:pStyle w:val="ListBullet"/>
        <w:rPr>
          <w:rFonts w:hint="eastAsia"/>
        </w:rPr>
      </w:pPr>
      <w:r>
        <w:t>Use repartition on sensible keys only when necessary; excessive high-cardinality partitioned output causes many small files.</w:t>
      </w:r>
    </w:p>
    <w:p w14:paraId="06BBF75E" w14:textId="77777777" w:rsidR="00A11BBF" w:rsidRDefault="00FA3509">
      <w:pPr>
        <w:pStyle w:val="ListBullet"/>
        <w:rPr>
          <w:rFonts w:hint="eastAsia"/>
        </w:rPr>
      </w:pPr>
      <w:r>
        <w:lastRenderedPageBreak/>
        <w:t>Records alone do not determine memory needs. Estimate serialized bytes, number of source files, column widths, transformations and shuffle cost.</w:t>
      </w:r>
    </w:p>
    <w:p w14:paraId="740D7795" w14:textId="77777777" w:rsidR="00A11BBF" w:rsidRDefault="00FA3509">
      <w:pPr>
        <w:pStyle w:val="Heading2"/>
      </w:pPr>
      <w:r>
        <w:t>3.7  Suppose you want to process a 50 GB file. How would you process it?</w:t>
      </w:r>
    </w:p>
    <w:p w14:paraId="43B1964D" w14:textId="77777777" w:rsidR="00A11BBF" w:rsidRDefault="00FA3509">
      <w:pPr>
        <w:pStyle w:val="ListBullet"/>
        <w:rPr>
          <w:rFonts w:hint="eastAsia"/>
        </w:rPr>
      </w:pPr>
      <w:r>
        <w:t>Land it in scalable object storage, read with Spark, process in parallel and write optimized Delta output.</w:t>
      </w:r>
    </w:p>
    <w:p w14:paraId="0EDFD587" w14:textId="77777777" w:rsidR="00A11BBF" w:rsidRDefault="00FA3509">
      <w:pPr>
        <w:pStyle w:val="ListBullet"/>
        <w:rPr>
          <w:rFonts w:hint="eastAsia"/>
        </w:rPr>
      </w:pPr>
      <w:r>
        <w:t>Check CSV compression: some compressed single files are not splittable. Use adequate storage throughput, manageable partitions and executor memory. Avoid collect().</w:t>
      </w:r>
    </w:p>
    <w:p w14:paraId="3C0F4F72" w14:textId="77777777" w:rsidR="00A11BBF" w:rsidRDefault="00FA3509">
      <w:pPr>
        <w:pStyle w:val="ListBullet"/>
        <w:rPr>
          <w:rFonts w:hint="eastAsia"/>
        </w:rPr>
      </w:pPr>
      <w:r>
        <w:t>Use distributed reads from object storage, explicit schema, suitable parallelism and incremental loading; avoid loading the file wholly into driver memory.</w:t>
      </w:r>
    </w:p>
    <w:p w14:paraId="3267931E" w14:textId="77777777" w:rsidR="00A11BBF" w:rsidRDefault="00FA3509">
      <w:pPr>
        <w:pStyle w:val="Heading2"/>
      </w:pPr>
      <w:r>
        <w:t>3.8  How would you upload/process a 50 GB on-premises file into Delta Lake?</w:t>
      </w:r>
    </w:p>
    <w:p w14:paraId="4A83C369" w14:textId="77777777" w:rsidR="00A11BBF" w:rsidRDefault="00FA3509">
      <w:pPr>
        <w:pStyle w:val="ListBullet"/>
        <w:rPr>
          <w:rFonts w:hint="eastAsia"/>
        </w:rPr>
      </w:pPr>
      <w:r>
        <w:t>Transfer securely to cloud object storage, validate integrity, then ingest and transform it with Spark into Delta.</w:t>
      </w:r>
    </w:p>
    <w:p w14:paraId="3BEC60FF" w14:textId="77777777" w:rsidR="00A11BBF" w:rsidRDefault="00FA3509">
      <w:pPr>
        <w:pStyle w:val="ListBullet"/>
        <w:rPr>
          <w:rFonts w:hint="eastAsia"/>
        </w:rPr>
      </w:pPr>
      <w:r>
        <w:t>An approved Azure Data Factory self-hosted integration runtime or Azure Storage transfer mechanism can move data; production choices depend on network, security and service limits.</w:t>
      </w:r>
    </w:p>
    <w:p w14:paraId="7651E5E8" w14:textId="77777777" w:rsidR="00A11BBF" w:rsidRDefault="00FA3509">
      <w:pPr>
        <w:pStyle w:val="ListBullet"/>
        <w:rPr>
          <w:rFonts w:hint="eastAsia"/>
        </w:rPr>
      </w:pPr>
      <w:r>
        <w:t>Use distributed reads from object storage, explicit schema, suitable parallelism and incremental loading; avoid loading the file wholly into driver memory.</w:t>
      </w:r>
    </w:p>
    <w:p w14:paraId="3EEDFC3A" w14:textId="77777777" w:rsidR="00A11BBF" w:rsidRDefault="00FA3509">
      <w:pPr>
        <w:pStyle w:val="Heading2"/>
      </w:pPr>
      <w:r>
        <w:t>3.9  The file could be CSV or Parquet. How would you handle it?</w:t>
      </w:r>
    </w:p>
    <w:tbl>
      <w:tblPr>
        <w:tblStyle w:val="LightShading-Accent1"/>
        <w:tblW w:w="0" w:type="auto"/>
        <w:jc w:val="center"/>
        <w:tblLook w:val="04A0" w:firstRow="1" w:lastRow="0" w:firstColumn="1" w:lastColumn="0" w:noHBand="0" w:noVBand="1"/>
      </w:tblPr>
      <w:tblGrid>
        <w:gridCol w:w="3360"/>
        <w:gridCol w:w="3360"/>
        <w:gridCol w:w="3360"/>
      </w:tblGrid>
      <w:tr w:rsidR="00A11BBF" w14:paraId="23B6A459"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4AF21C27" w14:textId="77777777" w:rsidR="00A11BBF" w:rsidRDefault="00FA3509">
            <w:pPr>
              <w:spacing w:after="20"/>
              <w:rPr>
                <w:rFonts w:hint="eastAsia"/>
              </w:rPr>
            </w:pPr>
            <w:r>
              <w:rPr>
                <w:sz w:val="16"/>
              </w:rPr>
              <w:t>Dimension</w:t>
            </w:r>
          </w:p>
        </w:tc>
        <w:tc>
          <w:tcPr>
            <w:tcW w:w="3360" w:type="dxa"/>
            <w:shd w:val="clear" w:color="auto" w:fill="DCEAF5"/>
            <w:vAlign w:val="center"/>
          </w:tcPr>
          <w:p w14:paraId="452EF143"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CSV</w:t>
            </w:r>
          </w:p>
        </w:tc>
        <w:tc>
          <w:tcPr>
            <w:tcW w:w="3360" w:type="dxa"/>
            <w:shd w:val="clear" w:color="auto" w:fill="DCEAF5"/>
            <w:vAlign w:val="center"/>
          </w:tcPr>
          <w:p w14:paraId="34EA832A"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Parquet</w:t>
            </w:r>
          </w:p>
        </w:tc>
      </w:tr>
      <w:tr w:rsidR="00A11BBF" w14:paraId="00A73E24"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0CBA5C0" w14:textId="77777777" w:rsidR="00A11BBF" w:rsidRDefault="00FA3509">
            <w:pPr>
              <w:spacing w:after="20"/>
              <w:rPr>
                <w:rFonts w:hint="eastAsia"/>
              </w:rPr>
            </w:pPr>
            <w:r>
              <w:rPr>
                <w:sz w:val="16"/>
              </w:rPr>
              <w:t>Structure</w:t>
            </w:r>
          </w:p>
        </w:tc>
        <w:tc>
          <w:tcPr>
            <w:tcW w:w="3360" w:type="dxa"/>
            <w:vAlign w:val="center"/>
          </w:tcPr>
          <w:p w14:paraId="0FA2922A"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CSV is row-oriented text</w:t>
            </w:r>
          </w:p>
        </w:tc>
        <w:tc>
          <w:tcPr>
            <w:tcW w:w="3360" w:type="dxa"/>
            <w:vAlign w:val="center"/>
          </w:tcPr>
          <w:p w14:paraId="6ACE1FCF"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Parquet is columnar binary</w:t>
            </w:r>
          </w:p>
        </w:tc>
      </w:tr>
      <w:tr w:rsidR="00A11BBF" w14:paraId="550DD66C"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B079ACF" w14:textId="77777777" w:rsidR="00A11BBF" w:rsidRDefault="00FA3509">
            <w:pPr>
              <w:spacing w:after="20"/>
              <w:rPr>
                <w:rFonts w:hint="eastAsia"/>
              </w:rPr>
            </w:pPr>
            <w:r>
              <w:rPr>
                <w:sz w:val="16"/>
              </w:rPr>
              <w:t>Schema</w:t>
            </w:r>
          </w:p>
        </w:tc>
        <w:tc>
          <w:tcPr>
            <w:tcW w:w="3360" w:type="dxa"/>
            <w:vAlign w:val="center"/>
          </w:tcPr>
          <w:p w14:paraId="5DCAC5B9"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Often needs explicit parsing/schema</w:t>
            </w:r>
          </w:p>
        </w:tc>
        <w:tc>
          <w:tcPr>
            <w:tcW w:w="3360" w:type="dxa"/>
            <w:vAlign w:val="center"/>
          </w:tcPr>
          <w:p w14:paraId="47103D56"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Embedded schema metadata</w:t>
            </w:r>
          </w:p>
        </w:tc>
      </w:tr>
      <w:tr w:rsidR="00A11BBF" w14:paraId="040FC4CD"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EE7C055" w14:textId="77777777" w:rsidR="00A11BBF" w:rsidRDefault="00FA3509">
            <w:pPr>
              <w:spacing w:after="20"/>
              <w:rPr>
                <w:rFonts w:hint="eastAsia"/>
              </w:rPr>
            </w:pPr>
            <w:r>
              <w:rPr>
                <w:sz w:val="16"/>
              </w:rPr>
              <w:t>Compression</w:t>
            </w:r>
          </w:p>
        </w:tc>
        <w:tc>
          <w:tcPr>
            <w:tcW w:w="3360" w:type="dxa"/>
            <w:vAlign w:val="center"/>
          </w:tcPr>
          <w:p w14:paraId="6BCA4136"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Text compression may be limited for analytics</w:t>
            </w:r>
          </w:p>
        </w:tc>
        <w:tc>
          <w:tcPr>
            <w:tcW w:w="3360" w:type="dxa"/>
            <w:vAlign w:val="center"/>
          </w:tcPr>
          <w:p w14:paraId="4934A7A2"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Column encoding/compression efficient</w:t>
            </w:r>
          </w:p>
        </w:tc>
      </w:tr>
      <w:tr w:rsidR="00A11BBF" w14:paraId="51034B33"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BFDA2DE" w14:textId="77777777" w:rsidR="00A11BBF" w:rsidRDefault="00FA3509">
            <w:pPr>
              <w:spacing w:after="20"/>
              <w:rPr>
                <w:rFonts w:hint="eastAsia"/>
              </w:rPr>
            </w:pPr>
            <w:r>
              <w:rPr>
                <w:sz w:val="16"/>
              </w:rPr>
              <w:t>Column pruning</w:t>
            </w:r>
          </w:p>
        </w:tc>
        <w:tc>
          <w:tcPr>
            <w:tcW w:w="3360" w:type="dxa"/>
            <w:vAlign w:val="center"/>
          </w:tcPr>
          <w:p w14:paraId="7C5E19E7"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Usually parses the records</w:t>
            </w:r>
          </w:p>
        </w:tc>
        <w:tc>
          <w:tcPr>
            <w:tcW w:w="3360" w:type="dxa"/>
            <w:vAlign w:val="center"/>
          </w:tcPr>
          <w:p w14:paraId="4114AB7A"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Reads requested columns efficiently</w:t>
            </w:r>
          </w:p>
        </w:tc>
      </w:tr>
      <w:tr w:rsidR="00A11BBF" w14:paraId="1D04BB9E"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668C23E" w14:textId="77777777" w:rsidR="00A11BBF" w:rsidRDefault="00FA3509">
            <w:pPr>
              <w:spacing w:after="20"/>
              <w:rPr>
                <w:rFonts w:hint="eastAsia"/>
              </w:rPr>
            </w:pPr>
            <w:r>
              <w:rPr>
                <w:sz w:val="16"/>
              </w:rPr>
              <w:t>Best use</w:t>
            </w:r>
          </w:p>
        </w:tc>
        <w:tc>
          <w:tcPr>
            <w:tcW w:w="3360" w:type="dxa"/>
            <w:vAlign w:val="center"/>
          </w:tcPr>
          <w:p w14:paraId="7BF06869"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Interchange and simple ingestion</w:t>
            </w:r>
          </w:p>
        </w:tc>
        <w:tc>
          <w:tcPr>
            <w:tcW w:w="3360" w:type="dxa"/>
            <w:vAlign w:val="center"/>
          </w:tcPr>
          <w:p w14:paraId="50E28492"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Analytics and large-scale processing</w:t>
            </w:r>
          </w:p>
        </w:tc>
      </w:tr>
    </w:tbl>
    <w:p w14:paraId="599E696C" w14:textId="77777777" w:rsidR="00A11BBF" w:rsidRDefault="00A11BBF">
      <w:pPr>
        <w:rPr>
          <w:rFonts w:hint="eastAsia"/>
        </w:rPr>
      </w:pPr>
    </w:p>
    <w:p w14:paraId="2D3F49F3" w14:textId="77777777" w:rsidR="00A11BBF" w:rsidRDefault="00FA3509">
      <w:pPr>
        <w:pStyle w:val="Heading2"/>
      </w:pPr>
      <w:r>
        <w:t>3.10  If a CSV contains duplicate records, how will you clean it?</w:t>
      </w:r>
    </w:p>
    <w:p w14:paraId="7004B076" w14:textId="77777777" w:rsidR="00A11BBF" w:rsidRDefault="00FA3509">
      <w:pPr>
        <w:pStyle w:val="ListBullet"/>
        <w:rPr>
          <w:rFonts w:hint="eastAsia"/>
        </w:rPr>
      </w:pPr>
      <w:r>
        <w:t>Read the file, define duplicate keys, identify repeated records and deduplicate with a documented survivor rule.</w:t>
      </w:r>
    </w:p>
    <w:p w14:paraId="7EF2A01D" w14:textId="77777777" w:rsidR="00A11BBF" w:rsidRDefault="00FA3509">
      <w:pPr>
        <w:pStyle w:val="ListBullet"/>
        <w:rPr>
          <w:rFonts w:hint="eastAsia"/>
        </w:rPr>
      </w:pPr>
      <w:r>
        <w:t>Use row_number when business rules require keeping the latest event, and log duplicate counts for audit.</w:t>
      </w:r>
    </w:p>
    <w:p w14:paraId="3CF5857A" w14:textId="77777777" w:rsidR="00A11BBF" w:rsidRDefault="00FA3509">
      <w:pPr>
        <w:pStyle w:val="Heading2"/>
      </w:pPr>
      <w:r>
        <w:t>3.11  If CSV and Parquet both contain duplicate records, how will you clean them?</w:t>
      </w:r>
    </w:p>
    <w:p w14:paraId="320E666C" w14:textId="77777777" w:rsidR="00A11BBF" w:rsidRDefault="00FA3509">
      <w:pPr>
        <w:pStyle w:val="ListBullet"/>
        <w:rPr>
          <w:rFonts w:hint="eastAsia"/>
        </w:rPr>
      </w:pPr>
      <w:r>
        <w:t>Normalize their schemas, union compatible rows, deduplicate on a business key and write the clean result.</w:t>
      </w:r>
    </w:p>
    <w:p w14:paraId="6D7C138D" w14:textId="77777777" w:rsidR="00A11BBF" w:rsidRDefault="00FA3509">
      <w:pPr>
        <w:pStyle w:val="ListBullet"/>
        <w:rPr>
          <w:rFonts w:hint="eastAsia"/>
        </w:rPr>
      </w:pPr>
      <w:r>
        <w:t>Duplicates may cross file formats and source boundaries. Reconcile identifiers, timestamp formats and provenance before deduplication.</w:t>
      </w:r>
    </w:p>
    <w:p w14:paraId="4C06EBA7" w14:textId="77777777" w:rsidR="00A11BBF" w:rsidRDefault="00FA3509">
      <w:pPr>
        <w:pStyle w:val="Heading2"/>
      </w:pPr>
      <w:r>
        <w:t>3.12  If a CSV file has malformed records, how would you handle them?</w:t>
      </w:r>
    </w:p>
    <w:p w14:paraId="408B4101" w14:textId="77777777" w:rsidR="00A11BBF" w:rsidRDefault="00FA3509">
      <w:pPr>
        <w:pStyle w:val="ListBullet"/>
        <w:rPr>
          <w:rFonts w:hint="eastAsia"/>
        </w:rPr>
      </w:pPr>
      <w:r>
        <w:t>Use an explicit schema, permissive parsing with a corrupt-record column where applicable, and quarantine invalid rows.</w:t>
      </w:r>
    </w:p>
    <w:p w14:paraId="3949AD50" w14:textId="77777777" w:rsidR="00A11BBF" w:rsidRDefault="00FA3509">
      <w:pPr>
        <w:pStyle w:val="ListBullet"/>
        <w:rPr>
          <w:rFonts w:hint="eastAsia"/>
        </w:rPr>
      </w:pPr>
      <w:r>
        <w:t>Monitor bad-record counts, capture reject reasons and choose fail-fast only when the SLA calls for strict rejection; CSV edge cases depend on parser options.</w:t>
      </w:r>
    </w:p>
    <w:p w14:paraId="5A8AA9C2" w14:textId="77777777" w:rsidR="00A11BBF" w:rsidRDefault="00FA3509">
      <w:pPr>
        <w:pStyle w:val="ListBullet"/>
        <w:rPr>
          <w:rFonts w:hint="eastAsia"/>
        </w:rPr>
      </w:pPr>
      <w:r>
        <w:t>For CSV ingestion use PERMISSIVE with a corrupt-record column where supported, preserve rejected payloads, and monitor the reject rate.</w:t>
      </w:r>
    </w:p>
    <w:p w14:paraId="149F4D33" w14:textId="77777777" w:rsidR="00A11BBF" w:rsidRDefault="00FA3509">
      <w:pPr>
        <w:pStyle w:val="Heading2"/>
      </w:pPr>
      <w:r>
        <w:t>3.13  Once duplicates are removed, how will you store cleaned data?</w:t>
      </w:r>
    </w:p>
    <w:p w14:paraId="3E614936" w14:textId="77777777" w:rsidR="00A11BBF" w:rsidRDefault="00FA3509">
      <w:pPr>
        <w:pStyle w:val="ListBullet"/>
        <w:rPr>
          <w:rFonts w:hint="eastAsia"/>
        </w:rPr>
      </w:pPr>
      <w:r>
        <w:t>Write validated records to a Silver Delta table using a controlled write or MERGE strategy.</w:t>
      </w:r>
    </w:p>
    <w:p w14:paraId="3542727C" w14:textId="77777777" w:rsidR="00A11BBF" w:rsidRDefault="00FA3509">
      <w:pPr>
        <w:pStyle w:val="ListBullet"/>
        <w:rPr>
          <w:rFonts w:hint="eastAsia"/>
        </w:rPr>
      </w:pPr>
      <w:r>
        <w:t>Enforce schema and audit counts, use transaction-safe writes and track source batches to support retry without duplicate insertion.</w:t>
      </w:r>
    </w:p>
    <w:p w14:paraId="512EDF07" w14:textId="77777777" w:rsidR="00A11BBF" w:rsidRDefault="00FA3509">
      <w:pPr>
        <w:pStyle w:val="ListBullet"/>
        <w:rPr>
          <w:rFonts w:hint="eastAsia"/>
        </w:rPr>
      </w:pPr>
      <w:r>
        <w:t>Define business key and survivor rule (latest event_time plus tie-breaker); dropping duplicates blindly can discard valid history.</w:t>
      </w:r>
    </w:p>
    <w:p w14:paraId="0E2F0389" w14:textId="77777777" w:rsidR="00A11BBF" w:rsidRDefault="00FA3509">
      <w:pPr>
        <w:pStyle w:val="Heading1"/>
      </w:pPr>
      <w:r>
        <w:lastRenderedPageBreak/>
        <w:t>SET 4 | Databricks fundamentals</w:t>
      </w:r>
    </w:p>
    <w:p w14:paraId="3CA75924" w14:textId="77777777" w:rsidR="00A11BBF" w:rsidRDefault="00FA3509">
      <w:pPr>
        <w:pStyle w:val="Heading2"/>
      </w:pPr>
      <w:r>
        <w:t>4.1  What is Databricks?</w:t>
      </w:r>
    </w:p>
    <w:p w14:paraId="7B1380A8" w14:textId="77777777" w:rsidR="00A11BBF" w:rsidRDefault="00FA3509">
      <w:pPr>
        <w:pStyle w:val="ListBullet"/>
        <w:rPr>
          <w:rFonts w:hint="eastAsia"/>
        </w:rPr>
      </w:pPr>
      <w:r>
        <w:t>Databricks is a unified cloud data and AI platform built around lakehouse analytics and Apache Spark.</w:t>
      </w:r>
    </w:p>
    <w:p w14:paraId="363BB148" w14:textId="77777777" w:rsidR="00A11BBF" w:rsidRDefault="00FA3509">
      <w:pPr>
        <w:pStyle w:val="ListBullet"/>
        <w:rPr>
          <w:rFonts w:hint="eastAsia"/>
        </w:rPr>
      </w:pPr>
      <w:r>
        <w:t>It provides notebooks, compute, workflows, SQL, governance via Unity Catalog and Delta Lake capabilities; supported services depend on cloud and workspace.</w:t>
      </w:r>
    </w:p>
    <w:p w14:paraId="2B0CE190" w14:textId="77777777" w:rsidR="00A11BBF" w:rsidRDefault="00FA3509">
      <w:pPr>
        <w:pStyle w:val="Heading2"/>
      </w:pPr>
      <w:r>
        <w:t>4.2  Explain the architecture of Databricks.</w:t>
      </w:r>
    </w:p>
    <w:p w14:paraId="283612F4" w14:textId="77777777" w:rsidR="00A11BBF" w:rsidRDefault="00FA3509">
      <w:pPr>
        <w:pStyle w:val="ListBullet"/>
        <w:rPr>
          <w:rFonts w:hint="eastAsia"/>
        </w:rPr>
      </w:pPr>
      <w:r>
        <w:t>Databricks separates a managed control plane from compute and data access in the data plane.</w:t>
      </w:r>
    </w:p>
    <w:p w14:paraId="3D81D29D" w14:textId="77777777" w:rsidR="00A11BBF" w:rsidRDefault="00FA3509">
      <w:pPr>
        <w:pStyle w:val="ListBullet"/>
        <w:rPr>
          <w:rFonts w:hint="eastAsia"/>
        </w:rPr>
      </w:pPr>
      <w:r>
        <w:t>Describe workspace/services, compute clusters or SQL warehouses, cloud object storage, Delta tables, catalog/governance and workflows. Architecture specifics vary by deployment.</w:t>
      </w:r>
    </w:p>
    <w:p w14:paraId="38799ED0" w14:textId="77777777" w:rsidR="00A11BBF" w:rsidRDefault="00FA3509">
      <w:pPr>
        <w:pStyle w:val="Heading2"/>
      </w:pPr>
      <w:r>
        <w:t>4.3  What is a Databricks notebook?</w:t>
      </w:r>
    </w:p>
    <w:p w14:paraId="2CCE59DF" w14:textId="77777777" w:rsidR="00A11BBF" w:rsidRDefault="00FA3509">
      <w:pPr>
        <w:pStyle w:val="ListBullet"/>
        <w:rPr>
          <w:rFonts w:hint="eastAsia"/>
        </w:rPr>
      </w:pPr>
      <w:r>
        <w:t>A notebook is an interactive development artifact containing code, queries, Markdown and results.</w:t>
      </w:r>
    </w:p>
    <w:p w14:paraId="035A7E5B" w14:textId="77777777" w:rsidR="00A11BBF" w:rsidRDefault="00FA3509">
      <w:pPr>
        <w:pStyle w:val="ListBullet"/>
        <w:rPr>
          <w:rFonts w:hint="eastAsia"/>
        </w:rPr>
      </w:pPr>
      <w:r>
        <w:t>It supports iterative ETL prototyping, collaboration and job execution but production workflows should be version-controlled and tested.</w:t>
      </w:r>
    </w:p>
    <w:p w14:paraId="41AE2154" w14:textId="77777777" w:rsidR="00A11BBF" w:rsidRDefault="00FA3509">
      <w:pPr>
        <w:pStyle w:val="Heading2"/>
      </w:pPr>
      <w:r>
        <w:t>4.4  What languages does Databricks support?</w:t>
      </w:r>
    </w:p>
    <w:p w14:paraId="50417D2A" w14:textId="77777777" w:rsidR="00A11BBF" w:rsidRDefault="00FA3509">
      <w:pPr>
        <w:pStyle w:val="ListBullet"/>
        <w:rPr>
          <w:rFonts w:hint="eastAsia"/>
        </w:rPr>
      </w:pPr>
      <w:r>
        <w:t>Databricks notebooks support Python, SQL, Scala and R in supported notebook environments.</w:t>
      </w:r>
    </w:p>
    <w:p w14:paraId="7B6B9270" w14:textId="77777777" w:rsidR="00A11BBF" w:rsidRDefault="00FA3509">
      <w:pPr>
        <w:pStyle w:val="ListBullet"/>
        <w:rPr>
          <w:rFonts w:hint="eastAsia"/>
        </w:rPr>
      </w:pPr>
      <w:r>
        <w:t>Language availability can depend on compute type and runtime; notebooks allow switching via language magics where supported.</w:t>
      </w:r>
    </w:p>
    <w:p w14:paraId="68DDDF40" w14:textId="77777777" w:rsidR="00A11BBF" w:rsidRDefault="00FA3509">
      <w:pPr>
        <w:pStyle w:val="Heading2"/>
      </w:pPr>
      <w:r>
        <w:t>4.5  Why do we use a cluster?</w:t>
      </w:r>
    </w:p>
    <w:p w14:paraId="22CA912A" w14:textId="77777777" w:rsidR="00A11BBF" w:rsidRDefault="00FA3509">
      <w:pPr>
        <w:pStyle w:val="ListBullet"/>
        <w:rPr>
          <w:rFonts w:hint="eastAsia"/>
        </w:rPr>
      </w:pPr>
      <w:r>
        <w:t>A cluster provides driver and worker compute resources for distributed Spark workloads.</w:t>
      </w:r>
    </w:p>
    <w:p w14:paraId="502FB5D9" w14:textId="77777777" w:rsidR="00A11BBF" w:rsidRDefault="00FA3509">
      <w:pPr>
        <w:pStyle w:val="ListBullet"/>
        <w:rPr>
          <w:rFonts w:hint="eastAsia"/>
        </w:rPr>
      </w:pPr>
      <w:r>
        <w:t>Databricks manages compute lifecycle and runtime setup; use an appropriately sized policy-compliant cluster or serverless compute.</w:t>
      </w:r>
    </w:p>
    <w:p w14:paraId="51602B82" w14:textId="77777777" w:rsidR="00A11BBF" w:rsidRDefault="00FA3509">
      <w:pPr>
        <w:pStyle w:val="ListBullet"/>
        <w:rPr>
          <w:rFonts w:hint="eastAsia"/>
        </w:rPr>
      </w:pPr>
      <w:r>
        <w:t>Cluster sizing depends on quotas, workload, instance type and policy; no fixed universal number of machines.</w:t>
      </w:r>
    </w:p>
    <w:p w14:paraId="717206B8" w14:textId="77777777" w:rsidR="00A11BBF" w:rsidRDefault="00FA3509">
      <w:pPr>
        <w:pStyle w:val="Heading2"/>
      </w:pPr>
      <w:r>
        <w:t>4.6  If we already have virtual machines, why do we need a cluster?</w:t>
      </w:r>
    </w:p>
    <w:tbl>
      <w:tblPr>
        <w:tblStyle w:val="LightShading-Accent1"/>
        <w:tblW w:w="0" w:type="auto"/>
        <w:jc w:val="center"/>
        <w:tblLook w:val="04A0" w:firstRow="1" w:lastRow="0" w:firstColumn="1" w:lastColumn="0" w:noHBand="0" w:noVBand="1"/>
      </w:tblPr>
      <w:tblGrid>
        <w:gridCol w:w="3360"/>
        <w:gridCol w:w="3360"/>
        <w:gridCol w:w="3360"/>
      </w:tblGrid>
      <w:tr w:rsidR="00A11BBF" w14:paraId="1AE74C5A"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3E78C1A5" w14:textId="77777777" w:rsidR="00A11BBF" w:rsidRDefault="00FA3509">
            <w:pPr>
              <w:spacing w:after="20"/>
              <w:rPr>
                <w:rFonts w:hint="eastAsia"/>
              </w:rPr>
            </w:pPr>
            <w:r>
              <w:rPr>
                <w:sz w:val="16"/>
              </w:rPr>
              <w:t>Dimension</w:t>
            </w:r>
          </w:p>
        </w:tc>
        <w:tc>
          <w:tcPr>
            <w:tcW w:w="3360" w:type="dxa"/>
            <w:shd w:val="clear" w:color="auto" w:fill="DCEAF5"/>
            <w:vAlign w:val="center"/>
          </w:tcPr>
          <w:p w14:paraId="39A9BA12"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Virtual machine</w:t>
            </w:r>
          </w:p>
        </w:tc>
        <w:tc>
          <w:tcPr>
            <w:tcW w:w="3360" w:type="dxa"/>
            <w:shd w:val="clear" w:color="auto" w:fill="DCEAF5"/>
            <w:vAlign w:val="center"/>
          </w:tcPr>
          <w:p w14:paraId="3F542A4B"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Cluster</w:t>
            </w:r>
          </w:p>
        </w:tc>
      </w:tr>
      <w:tr w:rsidR="00A11BBF" w14:paraId="02FCDEEF"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668C8A6" w14:textId="77777777" w:rsidR="00A11BBF" w:rsidRDefault="00FA3509">
            <w:pPr>
              <w:spacing w:after="20"/>
              <w:rPr>
                <w:rFonts w:hint="eastAsia"/>
              </w:rPr>
            </w:pPr>
            <w:r>
              <w:rPr>
                <w:sz w:val="16"/>
              </w:rPr>
              <w:t>Unit</w:t>
            </w:r>
          </w:p>
        </w:tc>
        <w:tc>
          <w:tcPr>
            <w:tcW w:w="3360" w:type="dxa"/>
            <w:vAlign w:val="center"/>
          </w:tcPr>
          <w:p w14:paraId="6CE66BBB"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Single virtual computer</w:t>
            </w:r>
          </w:p>
        </w:tc>
        <w:tc>
          <w:tcPr>
            <w:tcW w:w="3360" w:type="dxa"/>
            <w:vAlign w:val="center"/>
          </w:tcPr>
          <w:p w14:paraId="5EBFE68F"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Coordinated group of compute nodes</w:t>
            </w:r>
          </w:p>
        </w:tc>
      </w:tr>
      <w:tr w:rsidR="00A11BBF" w14:paraId="051C39EE"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A012847" w14:textId="77777777" w:rsidR="00A11BBF" w:rsidRDefault="00FA3509">
            <w:pPr>
              <w:spacing w:after="20"/>
              <w:rPr>
                <w:rFonts w:hint="eastAsia"/>
              </w:rPr>
            </w:pPr>
            <w:r>
              <w:rPr>
                <w:sz w:val="16"/>
              </w:rPr>
              <w:t>Scaling</w:t>
            </w:r>
          </w:p>
        </w:tc>
        <w:tc>
          <w:tcPr>
            <w:tcW w:w="3360" w:type="dxa"/>
            <w:vAlign w:val="center"/>
          </w:tcPr>
          <w:p w14:paraId="59730123"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Primarily vertical per VM</w:t>
            </w:r>
          </w:p>
        </w:tc>
        <w:tc>
          <w:tcPr>
            <w:tcW w:w="3360" w:type="dxa"/>
            <w:vAlign w:val="center"/>
          </w:tcPr>
          <w:p w14:paraId="2BFF884A"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Horizontal scaling across workers</w:t>
            </w:r>
          </w:p>
        </w:tc>
      </w:tr>
      <w:tr w:rsidR="00A11BBF" w14:paraId="5B916813"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6E71809" w14:textId="77777777" w:rsidR="00A11BBF" w:rsidRDefault="00FA3509">
            <w:pPr>
              <w:spacing w:after="20"/>
              <w:rPr>
                <w:rFonts w:hint="eastAsia"/>
              </w:rPr>
            </w:pPr>
            <w:r>
              <w:rPr>
                <w:sz w:val="16"/>
              </w:rPr>
              <w:t>Distributed execution</w:t>
            </w:r>
          </w:p>
        </w:tc>
        <w:tc>
          <w:tcPr>
            <w:tcW w:w="3360" w:type="dxa"/>
            <w:vAlign w:val="center"/>
          </w:tcPr>
          <w:p w14:paraId="0A91CA12"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Manual architecture needed</w:t>
            </w:r>
          </w:p>
        </w:tc>
        <w:tc>
          <w:tcPr>
            <w:tcW w:w="3360" w:type="dxa"/>
            <w:vAlign w:val="center"/>
          </w:tcPr>
          <w:p w14:paraId="1601BBE1"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Spark driver schedules executor tasks</w:t>
            </w:r>
          </w:p>
        </w:tc>
      </w:tr>
      <w:tr w:rsidR="00A11BBF" w14:paraId="31E6B9DE"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45289B9" w14:textId="77777777" w:rsidR="00A11BBF" w:rsidRDefault="00FA3509">
            <w:pPr>
              <w:spacing w:after="20"/>
              <w:rPr>
                <w:rFonts w:hint="eastAsia"/>
              </w:rPr>
            </w:pPr>
            <w:r>
              <w:rPr>
                <w:sz w:val="16"/>
              </w:rPr>
              <w:t>Fault tolerance</w:t>
            </w:r>
          </w:p>
        </w:tc>
        <w:tc>
          <w:tcPr>
            <w:tcW w:w="3360" w:type="dxa"/>
            <w:vAlign w:val="center"/>
          </w:tcPr>
          <w:p w14:paraId="1D7A82D5"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Per-machine recovery</w:t>
            </w:r>
          </w:p>
        </w:tc>
        <w:tc>
          <w:tcPr>
            <w:tcW w:w="3360" w:type="dxa"/>
            <w:vAlign w:val="center"/>
          </w:tcPr>
          <w:p w14:paraId="7FF9EC2F"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Spark lineage and task retries</w:t>
            </w:r>
          </w:p>
        </w:tc>
      </w:tr>
      <w:tr w:rsidR="00A11BBF" w14:paraId="49D3F99D"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75379C" w14:textId="77777777" w:rsidR="00A11BBF" w:rsidRDefault="00FA3509">
            <w:pPr>
              <w:spacing w:after="20"/>
              <w:rPr>
                <w:rFonts w:hint="eastAsia"/>
              </w:rPr>
            </w:pPr>
            <w:r>
              <w:rPr>
                <w:sz w:val="16"/>
              </w:rPr>
              <w:t>Operations</w:t>
            </w:r>
          </w:p>
        </w:tc>
        <w:tc>
          <w:tcPr>
            <w:tcW w:w="3360" w:type="dxa"/>
            <w:vAlign w:val="center"/>
          </w:tcPr>
          <w:p w14:paraId="5AE36431"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Manage single host</w:t>
            </w:r>
          </w:p>
        </w:tc>
        <w:tc>
          <w:tcPr>
            <w:tcW w:w="3360" w:type="dxa"/>
            <w:vAlign w:val="center"/>
          </w:tcPr>
          <w:p w14:paraId="608783B1"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Cluster provisioning, scaling and policies</w:t>
            </w:r>
          </w:p>
        </w:tc>
      </w:tr>
    </w:tbl>
    <w:p w14:paraId="641BCD7B" w14:textId="77777777" w:rsidR="00A11BBF" w:rsidRDefault="00A11BBF">
      <w:pPr>
        <w:rPr>
          <w:rFonts w:hint="eastAsia"/>
        </w:rPr>
      </w:pPr>
    </w:p>
    <w:p w14:paraId="19A6D289" w14:textId="77777777" w:rsidR="00A11BBF" w:rsidRDefault="00FA3509">
      <w:pPr>
        <w:pStyle w:val="ListBullet"/>
        <w:rPr>
          <w:rFonts w:hint="eastAsia"/>
        </w:rPr>
      </w:pPr>
      <w:r>
        <w:t>Cluster sizing depends on quotas, workload, instance type and policy; no fixed universal number of machines.</w:t>
      </w:r>
    </w:p>
    <w:p w14:paraId="2FE785FF" w14:textId="77777777" w:rsidR="00A11BBF" w:rsidRDefault="00FA3509">
      <w:pPr>
        <w:pStyle w:val="Heading2"/>
      </w:pPr>
      <w:r>
        <w:t>4.7  What exactly is a cluster?</w:t>
      </w:r>
    </w:p>
    <w:p w14:paraId="600C5243" w14:textId="77777777" w:rsidR="00A11BBF" w:rsidRDefault="00FA3509">
      <w:pPr>
        <w:pStyle w:val="ListBullet"/>
        <w:rPr>
          <w:rFonts w:hint="eastAsia"/>
        </w:rPr>
      </w:pPr>
      <w:r>
        <w:t>A cluster is a collection of compute resources configured to execute workloads together.</w:t>
      </w:r>
    </w:p>
    <w:p w14:paraId="53BCD13F" w14:textId="77777777" w:rsidR="00A11BBF" w:rsidRDefault="00FA3509">
      <w:pPr>
        <w:pStyle w:val="ListBullet"/>
        <w:rPr>
          <w:rFonts w:hint="eastAsia"/>
        </w:rPr>
      </w:pPr>
      <w:r>
        <w:t>In Spark, a driver coordinates executor tasks; cluster manager allocates resources. The number of worker nodes can vary.</w:t>
      </w:r>
    </w:p>
    <w:p w14:paraId="0DB42FDD" w14:textId="77777777" w:rsidR="00A11BBF" w:rsidRDefault="00FA3509">
      <w:pPr>
        <w:pStyle w:val="ListBullet"/>
        <w:rPr>
          <w:rFonts w:hint="eastAsia"/>
        </w:rPr>
      </w:pPr>
      <w:r>
        <w:t>Cluster sizing depends on quotas, workload, instance type and policy; no fixed universal number of machines.</w:t>
      </w:r>
    </w:p>
    <w:p w14:paraId="549CD9D2" w14:textId="77777777" w:rsidR="00A11BBF" w:rsidRDefault="00FA3509">
      <w:pPr>
        <w:pStyle w:val="Heading2"/>
      </w:pPr>
      <w:r>
        <w:t>4.8  How many machines can a cluster contain?</w:t>
      </w:r>
    </w:p>
    <w:p w14:paraId="205D3165" w14:textId="77777777" w:rsidR="00A11BBF" w:rsidRDefault="00FA3509">
      <w:pPr>
        <w:pStyle w:val="ListBullet"/>
        <w:rPr>
          <w:rFonts w:hint="eastAsia"/>
        </w:rPr>
      </w:pPr>
      <w:r>
        <w:t>It can contain one or many nodes depending on cloud quotas, cluster policy, runtime and configuration.</w:t>
      </w:r>
    </w:p>
    <w:p w14:paraId="323CBCF2" w14:textId="77777777" w:rsidR="00A11BBF" w:rsidRDefault="00FA3509">
      <w:pPr>
        <w:pStyle w:val="ListBullet"/>
        <w:rPr>
          <w:rFonts w:hint="eastAsia"/>
        </w:rPr>
      </w:pPr>
      <w:r>
        <w:t>Do not give a universal maximum; distinguish single-node configurations from autoscaling multi-node compute.</w:t>
      </w:r>
    </w:p>
    <w:p w14:paraId="5F294DCE" w14:textId="77777777" w:rsidR="00A11BBF" w:rsidRDefault="00FA3509">
      <w:pPr>
        <w:pStyle w:val="ListBullet"/>
        <w:rPr>
          <w:rFonts w:hint="eastAsia"/>
        </w:rPr>
      </w:pPr>
      <w:r>
        <w:t>Cluster sizing depends on quotas, workload, instance type and policy; no fixed universal number of machines.</w:t>
      </w:r>
    </w:p>
    <w:p w14:paraId="4E9AB306" w14:textId="77777777" w:rsidR="00A11BBF" w:rsidRDefault="00FA3509">
      <w:pPr>
        <w:pStyle w:val="ListBullet"/>
        <w:rPr>
          <w:rFonts w:hint="eastAsia"/>
        </w:rPr>
      </w:pPr>
      <w:r>
        <w:t>The actual worker limit varies by cloud quota, subscription, workspace policies and selected compute configuration.</w:t>
      </w:r>
    </w:p>
    <w:p w14:paraId="1FD2C932" w14:textId="77777777" w:rsidR="00A11BBF" w:rsidRDefault="00FA3509">
      <w:pPr>
        <w:pStyle w:val="Heading2"/>
      </w:pPr>
      <w:r>
        <w:lastRenderedPageBreak/>
        <w:t>4.9  What are the advantages of Databricks compared with traditional Hadoop?</w:t>
      </w:r>
    </w:p>
    <w:p w14:paraId="747D38BC" w14:textId="77777777" w:rsidR="00A11BBF" w:rsidRDefault="00FA3509">
      <w:pPr>
        <w:pStyle w:val="ListBullet"/>
        <w:rPr>
          <w:rFonts w:hint="eastAsia"/>
        </w:rPr>
      </w:pPr>
      <w:r>
        <w:t>Databricks offers managed Spark compute, integrated collaboration, lakehouse tables and simpler operations for many analytics workloads.</w:t>
      </w:r>
    </w:p>
    <w:p w14:paraId="02F67FA2" w14:textId="77777777" w:rsidR="00A11BBF" w:rsidRDefault="00FA3509">
      <w:pPr>
        <w:pStyle w:val="ListBullet"/>
        <w:rPr>
          <w:rFonts w:hint="eastAsia"/>
        </w:rPr>
      </w:pPr>
      <w:r>
        <w:t>Hadoop is an ecosystem, not just MapReduce. A fair comparison covers workload needs, governance, cost, scale and operating model.</w:t>
      </w:r>
    </w:p>
    <w:p w14:paraId="458B1C94" w14:textId="77777777" w:rsidR="00A11BBF" w:rsidRDefault="00FA3509">
      <w:pPr>
        <w:pStyle w:val="Heading2"/>
      </w:pPr>
      <w:r>
        <w:t>4.10  What is the difference between SQL and Databricks?</w:t>
      </w:r>
    </w:p>
    <w:tbl>
      <w:tblPr>
        <w:tblStyle w:val="LightShading-Accent1"/>
        <w:tblW w:w="0" w:type="auto"/>
        <w:jc w:val="center"/>
        <w:tblLook w:val="04A0" w:firstRow="1" w:lastRow="0" w:firstColumn="1" w:lastColumn="0" w:noHBand="0" w:noVBand="1"/>
      </w:tblPr>
      <w:tblGrid>
        <w:gridCol w:w="3360"/>
        <w:gridCol w:w="3360"/>
        <w:gridCol w:w="3360"/>
      </w:tblGrid>
      <w:tr w:rsidR="00A11BBF" w14:paraId="105C9F06"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04D4327D" w14:textId="77777777" w:rsidR="00A11BBF" w:rsidRDefault="00FA3509">
            <w:pPr>
              <w:spacing w:after="20"/>
              <w:rPr>
                <w:rFonts w:hint="eastAsia"/>
              </w:rPr>
            </w:pPr>
            <w:r>
              <w:rPr>
                <w:sz w:val="16"/>
              </w:rPr>
              <w:t>Dimension</w:t>
            </w:r>
          </w:p>
        </w:tc>
        <w:tc>
          <w:tcPr>
            <w:tcW w:w="3360" w:type="dxa"/>
            <w:shd w:val="clear" w:color="auto" w:fill="DCEAF5"/>
            <w:vAlign w:val="center"/>
          </w:tcPr>
          <w:p w14:paraId="5BA18BEC"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SQL</w:t>
            </w:r>
          </w:p>
        </w:tc>
        <w:tc>
          <w:tcPr>
            <w:tcW w:w="3360" w:type="dxa"/>
            <w:shd w:val="clear" w:color="auto" w:fill="DCEAF5"/>
            <w:vAlign w:val="center"/>
          </w:tcPr>
          <w:p w14:paraId="5F81C482"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Databricks</w:t>
            </w:r>
          </w:p>
        </w:tc>
      </w:tr>
      <w:tr w:rsidR="00A11BBF" w14:paraId="0FBC8BB2"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C4D5CF4" w14:textId="77777777" w:rsidR="00A11BBF" w:rsidRDefault="00FA3509">
            <w:pPr>
              <w:spacing w:after="20"/>
              <w:rPr>
                <w:rFonts w:hint="eastAsia"/>
              </w:rPr>
            </w:pPr>
            <w:r>
              <w:rPr>
                <w:sz w:val="16"/>
              </w:rPr>
              <w:t>Type</w:t>
            </w:r>
          </w:p>
        </w:tc>
        <w:tc>
          <w:tcPr>
            <w:tcW w:w="3360" w:type="dxa"/>
            <w:vAlign w:val="center"/>
          </w:tcPr>
          <w:p w14:paraId="4EF3EA2F"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Query language</w:t>
            </w:r>
          </w:p>
        </w:tc>
        <w:tc>
          <w:tcPr>
            <w:tcW w:w="3360" w:type="dxa"/>
            <w:vAlign w:val="center"/>
          </w:tcPr>
          <w:p w14:paraId="7E6BFC57"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Lakehouse data/AI platform</w:t>
            </w:r>
          </w:p>
        </w:tc>
      </w:tr>
      <w:tr w:rsidR="00A11BBF" w14:paraId="641F52E1"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F47E954" w14:textId="77777777" w:rsidR="00A11BBF" w:rsidRDefault="00FA3509">
            <w:pPr>
              <w:spacing w:after="20"/>
              <w:rPr>
                <w:rFonts w:hint="eastAsia"/>
              </w:rPr>
            </w:pPr>
            <w:r>
              <w:rPr>
                <w:sz w:val="16"/>
              </w:rPr>
              <w:t>Scope</w:t>
            </w:r>
          </w:p>
        </w:tc>
        <w:tc>
          <w:tcPr>
            <w:tcW w:w="3360" w:type="dxa"/>
            <w:vAlign w:val="center"/>
          </w:tcPr>
          <w:p w14:paraId="14CF282A"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Query and manipulate data</w:t>
            </w:r>
          </w:p>
        </w:tc>
        <w:tc>
          <w:tcPr>
            <w:tcW w:w="3360" w:type="dxa"/>
            <w:vAlign w:val="center"/>
          </w:tcPr>
          <w:p w14:paraId="6A449544"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Compute, storage integration, jobs, governance</w:t>
            </w:r>
          </w:p>
        </w:tc>
      </w:tr>
      <w:tr w:rsidR="00A11BBF" w14:paraId="3F0574E7"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0BB6146" w14:textId="77777777" w:rsidR="00A11BBF" w:rsidRDefault="00FA3509">
            <w:pPr>
              <w:spacing w:after="20"/>
              <w:rPr>
                <w:rFonts w:hint="eastAsia"/>
              </w:rPr>
            </w:pPr>
            <w:r>
              <w:rPr>
                <w:sz w:val="16"/>
              </w:rPr>
              <w:t>Execution</w:t>
            </w:r>
          </w:p>
        </w:tc>
        <w:tc>
          <w:tcPr>
            <w:tcW w:w="3360" w:type="dxa"/>
            <w:vAlign w:val="center"/>
          </w:tcPr>
          <w:p w14:paraId="4F8F849C"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Runs in a database/query engine</w:t>
            </w:r>
          </w:p>
        </w:tc>
        <w:tc>
          <w:tcPr>
            <w:tcW w:w="3360" w:type="dxa"/>
            <w:vAlign w:val="center"/>
          </w:tcPr>
          <w:p w14:paraId="4FDF27C4"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Supports Spark SQL and SQL warehouses</w:t>
            </w:r>
          </w:p>
        </w:tc>
      </w:tr>
      <w:tr w:rsidR="00A11BBF" w14:paraId="2138B2B4"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F628E92" w14:textId="77777777" w:rsidR="00A11BBF" w:rsidRDefault="00FA3509">
            <w:pPr>
              <w:spacing w:after="20"/>
              <w:rPr>
                <w:rFonts w:hint="eastAsia"/>
              </w:rPr>
            </w:pPr>
            <w:r>
              <w:rPr>
                <w:sz w:val="16"/>
              </w:rPr>
              <w:t>Programming</w:t>
            </w:r>
          </w:p>
        </w:tc>
        <w:tc>
          <w:tcPr>
            <w:tcW w:w="3360" w:type="dxa"/>
            <w:vAlign w:val="center"/>
          </w:tcPr>
          <w:p w14:paraId="130449EA"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Declarative statements</w:t>
            </w:r>
          </w:p>
        </w:tc>
        <w:tc>
          <w:tcPr>
            <w:tcW w:w="3360" w:type="dxa"/>
            <w:vAlign w:val="center"/>
          </w:tcPr>
          <w:p w14:paraId="26944570"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SQL, Python, Scala and notebooks</w:t>
            </w:r>
          </w:p>
        </w:tc>
      </w:tr>
      <w:tr w:rsidR="00A11BBF" w14:paraId="2350EFDB"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72C7524" w14:textId="77777777" w:rsidR="00A11BBF" w:rsidRDefault="00FA3509">
            <w:pPr>
              <w:spacing w:after="20"/>
              <w:rPr>
                <w:rFonts w:hint="eastAsia"/>
              </w:rPr>
            </w:pPr>
            <w:r>
              <w:rPr>
                <w:sz w:val="16"/>
              </w:rPr>
              <w:t>Relationship</w:t>
            </w:r>
          </w:p>
        </w:tc>
        <w:tc>
          <w:tcPr>
            <w:tcW w:w="3360" w:type="dxa"/>
            <w:vAlign w:val="center"/>
          </w:tcPr>
          <w:p w14:paraId="1F96A013"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SQL can run on many systems</w:t>
            </w:r>
          </w:p>
        </w:tc>
        <w:tc>
          <w:tcPr>
            <w:tcW w:w="3360" w:type="dxa"/>
            <w:vAlign w:val="center"/>
          </w:tcPr>
          <w:p w14:paraId="7087C301"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Databricks executes SQL on governed data</w:t>
            </w:r>
          </w:p>
        </w:tc>
      </w:tr>
    </w:tbl>
    <w:p w14:paraId="730E6D03" w14:textId="77777777" w:rsidR="00A11BBF" w:rsidRDefault="00A11BBF">
      <w:pPr>
        <w:rPr>
          <w:rFonts w:hint="eastAsia"/>
        </w:rPr>
      </w:pPr>
    </w:p>
    <w:p w14:paraId="0B78FEBC" w14:textId="77777777" w:rsidR="00A11BBF" w:rsidRDefault="00FA3509">
      <w:pPr>
        <w:pStyle w:val="Heading2"/>
      </w:pPr>
      <w:r>
        <w:t>4.11  Are SQL and Databricks interlinked?</w:t>
      </w:r>
    </w:p>
    <w:tbl>
      <w:tblPr>
        <w:tblStyle w:val="LightShading-Accent1"/>
        <w:tblW w:w="0" w:type="auto"/>
        <w:jc w:val="center"/>
        <w:tblLook w:val="04A0" w:firstRow="1" w:lastRow="0" w:firstColumn="1" w:lastColumn="0" w:noHBand="0" w:noVBand="1"/>
      </w:tblPr>
      <w:tblGrid>
        <w:gridCol w:w="3360"/>
        <w:gridCol w:w="3360"/>
        <w:gridCol w:w="3360"/>
      </w:tblGrid>
      <w:tr w:rsidR="00A11BBF" w14:paraId="39413F24"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3BD12254" w14:textId="77777777" w:rsidR="00A11BBF" w:rsidRDefault="00FA3509">
            <w:pPr>
              <w:spacing w:after="20"/>
              <w:rPr>
                <w:rFonts w:hint="eastAsia"/>
              </w:rPr>
            </w:pPr>
            <w:r>
              <w:rPr>
                <w:sz w:val="16"/>
              </w:rPr>
              <w:t>Dimension</w:t>
            </w:r>
          </w:p>
        </w:tc>
        <w:tc>
          <w:tcPr>
            <w:tcW w:w="3360" w:type="dxa"/>
            <w:shd w:val="clear" w:color="auto" w:fill="DCEAF5"/>
            <w:vAlign w:val="center"/>
          </w:tcPr>
          <w:p w14:paraId="611EB48C"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SQL</w:t>
            </w:r>
          </w:p>
        </w:tc>
        <w:tc>
          <w:tcPr>
            <w:tcW w:w="3360" w:type="dxa"/>
            <w:shd w:val="clear" w:color="auto" w:fill="DCEAF5"/>
            <w:vAlign w:val="center"/>
          </w:tcPr>
          <w:p w14:paraId="72015C5D"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Databricks</w:t>
            </w:r>
          </w:p>
        </w:tc>
      </w:tr>
      <w:tr w:rsidR="00A11BBF" w14:paraId="68EF4E2F"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7201C60" w14:textId="77777777" w:rsidR="00A11BBF" w:rsidRDefault="00FA3509">
            <w:pPr>
              <w:spacing w:after="20"/>
              <w:rPr>
                <w:rFonts w:hint="eastAsia"/>
              </w:rPr>
            </w:pPr>
            <w:r>
              <w:rPr>
                <w:sz w:val="16"/>
              </w:rPr>
              <w:t>Type</w:t>
            </w:r>
          </w:p>
        </w:tc>
        <w:tc>
          <w:tcPr>
            <w:tcW w:w="3360" w:type="dxa"/>
            <w:vAlign w:val="center"/>
          </w:tcPr>
          <w:p w14:paraId="45ED4F9D"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Query language</w:t>
            </w:r>
          </w:p>
        </w:tc>
        <w:tc>
          <w:tcPr>
            <w:tcW w:w="3360" w:type="dxa"/>
            <w:vAlign w:val="center"/>
          </w:tcPr>
          <w:p w14:paraId="3C14117A"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Lakehouse data/AI platform</w:t>
            </w:r>
          </w:p>
        </w:tc>
      </w:tr>
      <w:tr w:rsidR="00A11BBF" w14:paraId="10027E60"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F974B3F" w14:textId="77777777" w:rsidR="00A11BBF" w:rsidRDefault="00FA3509">
            <w:pPr>
              <w:spacing w:after="20"/>
              <w:rPr>
                <w:rFonts w:hint="eastAsia"/>
              </w:rPr>
            </w:pPr>
            <w:r>
              <w:rPr>
                <w:sz w:val="16"/>
              </w:rPr>
              <w:t>Scope</w:t>
            </w:r>
          </w:p>
        </w:tc>
        <w:tc>
          <w:tcPr>
            <w:tcW w:w="3360" w:type="dxa"/>
            <w:vAlign w:val="center"/>
          </w:tcPr>
          <w:p w14:paraId="2A2E987D"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Query and manipulate data</w:t>
            </w:r>
          </w:p>
        </w:tc>
        <w:tc>
          <w:tcPr>
            <w:tcW w:w="3360" w:type="dxa"/>
            <w:vAlign w:val="center"/>
          </w:tcPr>
          <w:p w14:paraId="589CBCC4"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Compute, storage integration, jobs, governance</w:t>
            </w:r>
          </w:p>
        </w:tc>
      </w:tr>
      <w:tr w:rsidR="00A11BBF" w14:paraId="16DF79D7"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AB6F42D" w14:textId="77777777" w:rsidR="00A11BBF" w:rsidRDefault="00FA3509">
            <w:pPr>
              <w:spacing w:after="20"/>
              <w:rPr>
                <w:rFonts w:hint="eastAsia"/>
              </w:rPr>
            </w:pPr>
            <w:r>
              <w:rPr>
                <w:sz w:val="16"/>
              </w:rPr>
              <w:t>Execution</w:t>
            </w:r>
          </w:p>
        </w:tc>
        <w:tc>
          <w:tcPr>
            <w:tcW w:w="3360" w:type="dxa"/>
            <w:vAlign w:val="center"/>
          </w:tcPr>
          <w:p w14:paraId="67C2513D"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Runs in a database/query engine</w:t>
            </w:r>
          </w:p>
        </w:tc>
        <w:tc>
          <w:tcPr>
            <w:tcW w:w="3360" w:type="dxa"/>
            <w:vAlign w:val="center"/>
          </w:tcPr>
          <w:p w14:paraId="24B38AC5"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Supports Spark SQL and SQL warehouses</w:t>
            </w:r>
          </w:p>
        </w:tc>
      </w:tr>
      <w:tr w:rsidR="00A11BBF" w14:paraId="3D68D456"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51F185" w14:textId="77777777" w:rsidR="00A11BBF" w:rsidRDefault="00FA3509">
            <w:pPr>
              <w:spacing w:after="20"/>
              <w:rPr>
                <w:rFonts w:hint="eastAsia"/>
              </w:rPr>
            </w:pPr>
            <w:r>
              <w:rPr>
                <w:sz w:val="16"/>
              </w:rPr>
              <w:t>Programming</w:t>
            </w:r>
          </w:p>
        </w:tc>
        <w:tc>
          <w:tcPr>
            <w:tcW w:w="3360" w:type="dxa"/>
            <w:vAlign w:val="center"/>
          </w:tcPr>
          <w:p w14:paraId="60AB2892"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Declarative statements</w:t>
            </w:r>
          </w:p>
        </w:tc>
        <w:tc>
          <w:tcPr>
            <w:tcW w:w="3360" w:type="dxa"/>
            <w:vAlign w:val="center"/>
          </w:tcPr>
          <w:p w14:paraId="21405E27"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SQL, Python, Scala and notebooks</w:t>
            </w:r>
          </w:p>
        </w:tc>
      </w:tr>
      <w:tr w:rsidR="00A11BBF" w14:paraId="5E4C3D40"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9A6BCBB" w14:textId="77777777" w:rsidR="00A11BBF" w:rsidRDefault="00FA3509">
            <w:pPr>
              <w:spacing w:after="20"/>
              <w:rPr>
                <w:rFonts w:hint="eastAsia"/>
              </w:rPr>
            </w:pPr>
            <w:r>
              <w:rPr>
                <w:sz w:val="16"/>
              </w:rPr>
              <w:t>Relationship</w:t>
            </w:r>
          </w:p>
        </w:tc>
        <w:tc>
          <w:tcPr>
            <w:tcW w:w="3360" w:type="dxa"/>
            <w:vAlign w:val="center"/>
          </w:tcPr>
          <w:p w14:paraId="0CA35BCE"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SQL can run on many systems</w:t>
            </w:r>
          </w:p>
        </w:tc>
        <w:tc>
          <w:tcPr>
            <w:tcW w:w="3360" w:type="dxa"/>
            <w:vAlign w:val="center"/>
          </w:tcPr>
          <w:p w14:paraId="7205A9B3"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Databricks executes SQL on governed data</w:t>
            </w:r>
          </w:p>
        </w:tc>
      </w:tr>
    </w:tbl>
    <w:p w14:paraId="2DD69871" w14:textId="77777777" w:rsidR="00A11BBF" w:rsidRDefault="00A11BBF">
      <w:pPr>
        <w:rPr>
          <w:rFonts w:hint="eastAsia"/>
        </w:rPr>
      </w:pPr>
    </w:p>
    <w:p w14:paraId="1CA2F8E0" w14:textId="77777777" w:rsidR="00A11BBF" w:rsidRDefault="00FA3509">
      <w:pPr>
        <w:pStyle w:val="Heading1"/>
      </w:pPr>
      <w:r>
        <w:t>SET 5 | Medallion architecture</w:t>
      </w:r>
    </w:p>
    <w:p w14:paraId="33326A57" w14:textId="77777777" w:rsidR="00A11BBF" w:rsidRDefault="00FA3509">
      <w:pPr>
        <w:pStyle w:val="Heading2"/>
      </w:pPr>
      <w:r>
        <w:t>5.1  Explain Medallion Architecture.</w:t>
      </w:r>
    </w:p>
    <w:p w14:paraId="30265197" w14:textId="77777777" w:rsidR="00A11BBF" w:rsidRDefault="00FA3509">
      <w:pPr>
        <w:pStyle w:val="ListBullet"/>
        <w:rPr>
          <w:rFonts w:hint="eastAsia"/>
        </w:rPr>
      </w:pPr>
      <w:r>
        <w:t>Medallion is a layered lakehouse design that improves data quality from Bronze to Silver to Gold.</w:t>
      </w:r>
    </w:p>
    <w:p w14:paraId="4914DA5B" w14:textId="77777777" w:rsidR="00A11BBF" w:rsidRDefault="00FA3509">
      <w:pPr>
        <w:pStyle w:val="ListBullet"/>
        <w:rPr>
          <w:rFonts w:hint="eastAsia"/>
        </w:rPr>
      </w:pPr>
      <w:r>
        <w:t>Each layer has explicit responsibilities, allowing replay, validation and trusted consumption.</w:t>
      </w:r>
    </w:p>
    <w:p w14:paraId="4009C05B" w14:textId="77777777" w:rsidR="00A11BBF" w:rsidRDefault="00FA3509">
      <w:pPr>
        <w:pStyle w:val="Heading2"/>
      </w:pPr>
      <w:r>
        <w:t>5.2  What are Bronze, Silver and Gold layers?</w:t>
      </w:r>
    </w:p>
    <w:p w14:paraId="51254118" w14:textId="77777777" w:rsidR="00A11BBF" w:rsidRDefault="00FA3509">
      <w:pPr>
        <w:pStyle w:val="ListBullet"/>
        <w:rPr>
          <w:rFonts w:hint="eastAsia"/>
        </w:rPr>
      </w:pPr>
      <w:r>
        <w:t>Bronze retains raw ingested data, Silver contains validated/refined data, and Gold serves business-ready models.</w:t>
      </w:r>
    </w:p>
    <w:p w14:paraId="1D3F0DFD" w14:textId="77777777" w:rsidR="00A11BBF" w:rsidRDefault="00FA3509">
      <w:pPr>
        <w:pStyle w:val="ListBullet"/>
        <w:rPr>
          <w:rFonts w:hint="eastAsia"/>
        </w:rPr>
      </w:pPr>
      <w:r>
        <w:t>Layer names describe data quality and purpose rather than a mandatory file format; Delta is commonly used for tables.</w:t>
      </w:r>
    </w:p>
    <w:p w14:paraId="17085557" w14:textId="77777777" w:rsidR="00A11BBF" w:rsidRDefault="00FA3509">
      <w:pPr>
        <w:pStyle w:val="ListBullet"/>
        <w:rPr>
          <w:rFonts w:hint="eastAsia"/>
        </w:rPr>
      </w:pPr>
      <w:r>
        <w:t>Gold outputs encode business metrics with consistent grain, filters and calculation definitions; validate aggregates against Silver.</w:t>
      </w:r>
    </w:p>
    <w:p w14:paraId="35BEA773" w14:textId="77777777" w:rsidR="00A11BBF" w:rsidRDefault="00FA3509">
      <w:pPr>
        <w:pStyle w:val="ListBullet"/>
        <w:rPr>
          <w:rFonts w:hint="eastAsia"/>
        </w:rPr>
      </w:pPr>
      <w:r>
        <w:t>Bronze preserves source fidelity and ingestion metadata so records can be replayed and audited.</w:t>
      </w:r>
    </w:p>
    <w:p w14:paraId="6E2AAD22" w14:textId="77777777" w:rsidR="00A11BBF" w:rsidRDefault="00FA3509">
      <w:pPr>
        <w:pStyle w:val="Heading2"/>
      </w:pPr>
      <w:r>
        <w:t>5.3  What happens in the Bronze layer?</w:t>
      </w:r>
    </w:p>
    <w:p w14:paraId="7640E0B1" w14:textId="77777777" w:rsidR="00A11BBF" w:rsidRDefault="00FA3509">
      <w:pPr>
        <w:pStyle w:val="ListBullet"/>
        <w:rPr>
          <w:rFonts w:hint="eastAsia"/>
        </w:rPr>
      </w:pPr>
      <w:r>
        <w:t>Ingest and preserve source records with minimal transformation and ingestion metadata.</w:t>
      </w:r>
    </w:p>
    <w:p w14:paraId="31F8E35B" w14:textId="77777777" w:rsidR="00A11BBF" w:rsidRDefault="00FA3509">
      <w:pPr>
        <w:pStyle w:val="ListBullet"/>
        <w:rPr>
          <w:rFonts w:hint="eastAsia"/>
        </w:rPr>
      </w:pPr>
      <w:r>
        <w:t>Retain raw fidelity, source file/batch identifiers and timestamps for traceability and replay.</w:t>
      </w:r>
    </w:p>
    <w:p w14:paraId="3436FA0B" w14:textId="77777777" w:rsidR="00A11BBF" w:rsidRDefault="00FA3509">
      <w:pPr>
        <w:pStyle w:val="ListBullet"/>
        <w:rPr>
          <w:rFonts w:hint="eastAsia"/>
        </w:rPr>
      </w:pPr>
      <w:r>
        <w:t>Bronze preserves source fidelity and ingestion metadata so records can be replayed and audited.</w:t>
      </w:r>
    </w:p>
    <w:p w14:paraId="3C23459F" w14:textId="77777777" w:rsidR="00A11BBF" w:rsidRDefault="00FA3509">
      <w:pPr>
        <w:pStyle w:val="Heading2"/>
      </w:pPr>
      <w:r>
        <w:t>5.4  What happens in the Silver layer?</w:t>
      </w:r>
    </w:p>
    <w:p w14:paraId="3032C57F" w14:textId="77777777" w:rsidR="00A11BBF" w:rsidRDefault="00FA3509">
      <w:pPr>
        <w:pStyle w:val="ListBullet"/>
        <w:rPr>
          <w:rFonts w:hint="eastAsia"/>
        </w:rPr>
      </w:pPr>
      <w:r>
        <w:t>Standardize types, apply validation, deduplicate and join/enrich records to build trusted datasets.</w:t>
      </w:r>
    </w:p>
    <w:p w14:paraId="26CF5FB9" w14:textId="77777777" w:rsidR="00A11BBF" w:rsidRDefault="00FA3509">
      <w:pPr>
        <w:pStyle w:val="ListBullet"/>
        <w:rPr>
          <w:rFonts w:hint="eastAsia"/>
        </w:rPr>
      </w:pPr>
      <w:r>
        <w:t>Capture rejects, enforce business keys and handle late-arriving or changed source data.</w:t>
      </w:r>
    </w:p>
    <w:p w14:paraId="7C97F3BA" w14:textId="77777777" w:rsidR="00A11BBF" w:rsidRDefault="00FA3509">
      <w:pPr>
        <w:pStyle w:val="ListBullet"/>
        <w:rPr>
          <w:rFonts w:hint="eastAsia"/>
        </w:rPr>
      </w:pPr>
      <w:r>
        <w:t>Silver applies type casting, data-quality rules, standardized keys, joins, deterministic deduplication and quarantine.</w:t>
      </w:r>
    </w:p>
    <w:p w14:paraId="6C6E1743" w14:textId="77777777" w:rsidR="00A11BBF" w:rsidRDefault="00FA3509">
      <w:pPr>
        <w:pStyle w:val="Heading2"/>
      </w:pPr>
      <w:r>
        <w:t>5.5  What happens in the Gold layer?</w:t>
      </w:r>
    </w:p>
    <w:p w14:paraId="567F465F" w14:textId="77777777" w:rsidR="00A11BBF" w:rsidRDefault="00FA3509">
      <w:pPr>
        <w:pStyle w:val="ListBullet"/>
        <w:rPr>
          <w:rFonts w:hint="eastAsia"/>
        </w:rPr>
      </w:pPr>
      <w:r>
        <w:t>Curate analytics-ready tables and business metrics for reporting or downstream applications.</w:t>
      </w:r>
    </w:p>
    <w:p w14:paraId="6BBB8D0A" w14:textId="77777777" w:rsidR="00A11BBF" w:rsidRDefault="00FA3509">
      <w:pPr>
        <w:pStyle w:val="ListBullet"/>
        <w:rPr>
          <w:rFonts w:hint="eastAsia"/>
        </w:rPr>
      </w:pPr>
      <w:r>
        <w:t>Gold might contain aggregates, dimensional models or feature-ready data; not every Gold table must be aggregated.</w:t>
      </w:r>
    </w:p>
    <w:p w14:paraId="151EB35E" w14:textId="77777777" w:rsidR="00A11BBF" w:rsidRDefault="00FA3509">
      <w:pPr>
        <w:pStyle w:val="ListBullet"/>
        <w:rPr>
          <w:rFonts w:hint="eastAsia"/>
        </w:rPr>
      </w:pPr>
      <w:r>
        <w:lastRenderedPageBreak/>
        <w:t>Gold outputs encode business metrics with consistent grain, filters and calculation definitions; validate aggregates against Silver.</w:t>
      </w:r>
    </w:p>
    <w:p w14:paraId="55D3E4DB" w14:textId="77777777" w:rsidR="00A11BBF" w:rsidRDefault="00FA3509">
      <w:pPr>
        <w:pStyle w:val="Heading2"/>
      </w:pPr>
      <w:r>
        <w:t>5.6  Where do you perform data cleaning?</w:t>
      </w:r>
    </w:p>
    <w:p w14:paraId="3CFF78E1" w14:textId="77777777" w:rsidR="00A11BBF" w:rsidRDefault="00FA3509">
      <w:pPr>
        <w:pStyle w:val="ListBullet"/>
        <w:rPr>
          <w:rFonts w:hint="eastAsia"/>
        </w:rPr>
      </w:pPr>
      <w:r>
        <w:t>Primarily in Silver, with ingestion checks in Bronze and final quality checks in Gold.</w:t>
      </w:r>
    </w:p>
    <w:p w14:paraId="2FCD28FB" w14:textId="77777777" w:rsidR="00A11BBF" w:rsidRDefault="00FA3509">
      <w:pPr>
        <w:pStyle w:val="ListBullet"/>
        <w:rPr>
          <w:rFonts w:hint="eastAsia"/>
        </w:rPr>
      </w:pPr>
      <w:r>
        <w:t>Examples include casting, null handling, deduplication, normalization and referential checks.</w:t>
      </w:r>
    </w:p>
    <w:p w14:paraId="6CA9E578" w14:textId="77777777" w:rsidR="00A11BBF" w:rsidRDefault="00FA3509">
      <w:pPr>
        <w:pStyle w:val="Heading2"/>
      </w:pPr>
      <w:r>
        <w:t>5.7  Where do you perform transformations?</w:t>
      </w:r>
    </w:p>
    <w:p w14:paraId="4CD526F4" w14:textId="77777777" w:rsidR="00A11BBF" w:rsidRDefault="00FA3509">
      <w:pPr>
        <w:pStyle w:val="ListBullet"/>
        <w:rPr>
          <w:rFonts w:hint="eastAsia"/>
        </w:rPr>
      </w:pPr>
      <w:r>
        <w:t>Technical cleaning usually occurs in Silver, while business-level transformations and modeling often occur in Gold.</w:t>
      </w:r>
    </w:p>
    <w:p w14:paraId="284429F2" w14:textId="77777777" w:rsidR="00A11BBF" w:rsidRDefault="00FA3509">
      <w:pPr>
        <w:pStyle w:val="ListBullet"/>
        <w:rPr>
          <w:rFonts w:hint="eastAsia"/>
        </w:rPr>
      </w:pPr>
      <w:r>
        <w:t>Some transformations are necessary during ingestion; explain purpose rather than claiming only one allowed layer.</w:t>
      </w:r>
    </w:p>
    <w:p w14:paraId="5A09F172" w14:textId="77777777" w:rsidR="00A11BBF" w:rsidRDefault="00FA3509">
      <w:pPr>
        <w:pStyle w:val="Heading2"/>
      </w:pPr>
      <w:r>
        <w:t>5.8  Where do you keep business-ready data?</w:t>
      </w:r>
    </w:p>
    <w:p w14:paraId="4A8075A9" w14:textId="77777777" w:rsidR="00A11BBF" w:rsidRDefault="00FA3509">
      <w:pPr>
        <w:pStyle w:val="ListBullet"/>
        <w:rPr>
          <w:rFonts w:hint="eastAsia"/>
        </w:rPr>
      </w:pPr>
      <w:r>
        <w:t>In the Gold layer, designed around reporting and business-consumption requirements.</w:t>
      </w:r>
    </w:p>
    <w:p w14:paraId="3D2EA6AB" w14:textId="77777777" w:rsidR="00A11BBF" w:rsidRDefault="00FA3509">
      <w:pPr>
        <w:pStyle w:val="ListBullet"/>
        <w:rPr>
          <w:rFonts w:hint="eastAsia"/>
        </w:rPr>
      </w:pPr>
      <w:r>
        <w:t>Examples are customer revenue, daily order KPI and curated domain dimensions.</w:t>
      </w:r>
    </w:p>
    <w:p w14:paraId="41BCB288" w14:textId="77777777" w:rsidR="00A11BBF" w:rsidRDefault="00FA3509">
      <w:pPr>
        <w:pStyle w:val="Heading2"/>
      </w:pPr>
      <w:r>
        <w:t>5.9  In the Gold layer, how do you aggregate data?</w:t>
      </w:r>
    </w:p>
    <w:p w14:paraId="7F19DF06" w14:textId="77777777" w:rsidR="00A11BBF" w:rsidRDefault="00FA3509">
      <w:pPr>
        <w:pStyle w:val="ListBullet"/>
        <w:rPr>
          <w:rFonts w:hint="eastAsia"/>
        </w:rPr>
      </w:pPr>
      <w:r>
        <w:t>Use SQL GROUP BY or PySpark groupBy().agg() to compute metrics at a defined grain.</w:t>
      </w:r>
    </w:p>
    <w:p w14:paraId="1E8DDE4C" w14:textId="77777777" w:rsidR="00A11BBF" w:rsidRDefault="00FA3509">
      <w:pPr>
        <w:pStyle w:val="ListBullet"/>
        <w:rPr>
          <w:rFonts w:hint="eastAsia"/>
        </w:rPr>
      </w:pPr>
      <w:r>
        <w:t>Specify the grain, filters and null behavior to avoid double counting.</w:t>
      </w:r>
    </w:p>
    <w:p w14:paraId="4395B97D" w14:textId="77777777" w:rsidR="00A11BBF" w:rsidRDefault="00FA3509">
      <w:pPr>
        <w:pStyle w:val="ListBullet"/>
        <w:rPr>
          <w:rFonts w:hint="eastAsia"/>
        </w:rPr>
      </w:pPr>
      <w:r>
        <w:t>Gold outputs encode business metrics with consistent grain, filters and calculation definitions; validate aggregates against Silver.</w:t>
      </w:r>
    </w:p>
    <w:p w14:paraId="61F9CCDF" w14:textId="77777777" w:rsidR="00A11BBF" w:rsidRDefault="00FA3509">
      <w:pPr>
        <w:ind w:left="288"/>
        <w:rPr>
          <w:rFonts w:hint="eastAsia"/>
        </w:rPr>
      </w:pPr>
      <w:r>
        <w:rPr>
          <w:rFonts w:ascii="Consolas" w:hAnsi="Consolas"/>
          <w:color w:val="234663"/>
          <w:sz w:val="16"/>
        </w:rPr>
        <w:t>SELECT order_date, SUM(net_amount) AS revenue</w:t>
      </w:r>
      <w:r>
        <w:rPr>
          <w:rFonts w:ascii="Consolas" w:hAnsi="Consolas"/>
          <w:color w:val="234663"/>
          <w:sz w:val="16"/>
        </w:rPr>
        <w:br/>
        <w:t>FROM silver_orders GROUP BY order_date;</w:t>
      </w:r>
    </w:p>
    <w:p w14:paraId="47356665" w14:textId="77777777" w:rsidR="00A11BBF" w:rsidRDefault="00FA3509">
      <w:pPr>
        <w:pStyle w:val="Heading2"/>
      </w:pPr>
      <w:r>
        <w:t>5.10  What functions/tools do you use for Gold aggregation and analysis?</w:t>
      </w:r>
    </w:p>
    <w:p w14:paraId="66A6134C" w14:textId="77777777" w:rsidR="00A11BBF" w:rsidRDefault="00FA3509">
      <w:pPr>
        <w:pStyle w:val="ListBullet"/>
        <w:rPr>
          <w:rFonts w:hint="eastAsia"/>
        </w:rPr>
      </w:pPr>
      <w:r>
        <w:t>Use Spark SQL and PySpark aggregations such as SUM, COUNT, AVG, GROUP BY and window functions.</w:t>
      </w:r>
    </w:p>
    <w:p w14:paraId="0C3F25F3" w14:textId="77777777" w:rsidR="00A11BBF" w:rsidRDefault="00FA3509">
      <w:pPr>
        <w:pStyle w:val="ListBullet"/>
        <w:rPr>
          <w:rFonts w:hint="eastAsia"/>
        </w:rPr>
      </w:pPr>
      <w:r>
        <w:t>For advanced patterns use joins, CTEs, rollups and incremental table-refresh logic as required.</w:t>
      </w:r>
    </w:p>
    <w:p w14:paraId="6D9F9EDC" w14:textId="77777777" w:rsidR="00A11BBF" w:rsidRDefault="00FA3509">
      <w:pPr>
        <w:pStyle w:val="ListBullet"/>
        <w:rPr>
          <w:rFonts w:hint="eastAsia"/>
        </w:rPr>
      </w:pPr>
      <w:r>
        <w:t>Gold outputs encode business metrics with consistent grain, filters and calculation definitions; validate aggregates against Silver.</w:t>
      </w:r>
    </w:p>
    <w:p w14:paraId="1F9E57FB" w14:textId="77777777" w:rsidR="00A11BBF" w:rsidRDefault="00FA3509">
      <w:pPr>
        <w:pStyle w:val="Heading1"/>
      </w:pPr>
      <w:r>
        <w:t>SET 6 | Delta Lake, Delta tables and optimization</w:t>
      </w:r>
    </w:p>
    <w:p w14:paraId="18A20DFB" w14:textId="77777777" w:rsidR="00A11BBF" w:rsidRDefault="00FA3509">
      <w:pPr>
        <w:pStyle w:val="Heading2"/>
      </w:pPr>
      <w:r>
        <w:t>6.1  Why is Delta Lake better than plain Parquet for transactional pipelines?</w:t>
      </w:r>
    </w:p>
    <w:p w14:paraId="1BFF08D6" w14:textId="77777777" w:rsidR="00A11BBF" w:rsidRDefault="00FA3509">
      <w:pPr>
        <w:pStyle w:val="ListBullet"/>
        <w:rPr>
          <w:rFonts w:hint="eastAsia"/>
        </w:rPr>
      </w:pPr>
      <w:r>
        <w:t>Delta Lake adds an ACID transaction log, versioning and table operations on top of Parquet files.</w:t>
      </w:r>
    </w:p>
    <w:p w14:paraId="2202CB7E" w14:textId="77777777" w:rsidR="00A11BBF" w:rsidRDefault="00FA3509">
      <w:pPr>
        <w:pStyle w:val="ListBullet"/>
        <w:rPr>
          <w:rFonts w:hint="eastAsia"/>
        </w:rPr>
      </w:pPr>
      <w:r>
        <w:t>Parquet remains the underlying columnar file format for Delta tables; Delta adds MERGE/UPDATE/DELETE, schema enforcement and time travel subject to retention.</w:t>
      </w:r>
    </w:p>
    <w:p w14:paraId="60455AC4" w14:textId="77777777" w:rsidR="00A11BBF" w:rsidRDefault="00FA3509">
      <w:pPr>
        <w:pStyle w:val="Heading2"/>
      </w:pPr>
      <w:r>
        <w:t>6.2  How do you update records in a Delta table?</w:t>
      </w:r>
    </w:p>
    <w:p w14:paraId="5FB801AB" w14:textId="77777777" w:rsidR="00A11BBF" w:rsidRDefault="00FA3509">
      <w:pPr>
        <w:pStyle w:val="ListBullet"/>
        <w:rPr>
          <w:rFonts w:hint="eastAsia"/>
        </w:rPr>
      </w:pPr>
      <w:r>
        <w:t>Use SQL UPDATE for targeted changes or MERGE INTO for insert/update synchronization.</w:t>
      </w:r>
    </w:p>
    <w:p w14:paraId="3124EF9D" w14:textId="77777777" w:rsidR="00A11BBF" w:rsidRDefault="00FA3509">
      <w:pPr>
        <w:pStyle w:val="ListBullet"/>
        <w:rPr>
          <w:rFonts w:hint="eastAsia"/>
        </w:rPr>
      </w:pPr>
      <w:r>
        <w:t>Restrict by key and condition; test on a small subset before running production changes.</w:t>
      </w:r>
    </w:p>
    <w:p w14:paraId="7109227D" w14:textId="77777777" w:rsidR="00A11BBF" w:rsidRDefault="00FA3509">
      <w:pPr>
        <w:pStyle w:val="ListBullet"/>
        <w:rPr>
          <w:rFonts w:hint="eastAsia"/>
        </w:rPr>
      </w:pPr>
      <w:r>
        <w:t>For updates use MERGE/UPDATE; preprocess the merge source to one row per key and validate counts/constraints.</w:t>
      </w:r>
    </w:p>
    <w:p w14:paraId="067D080E" w14:textId="77777777" w:rsidR="00A11BBF" w:rsidRDefault="00FA3509">
      <w:pPr>
        <w:ind w:left="288"/>
        <w:rPr>
          <w:rFonts w:hint="eastAsia"/>
        </w:rPr>
      </w:pPr>
      <w:r>
        <w:rPr>
          <w:rFonts w:ascii="Consolas" w:hAnsi="Consolas"/>
          <w:color w:val="234663"/>
          <w:sz w:val="16"/>
        </w:rPr>
        <w:t>UPDATE catalog.schema.orders SET status = 'SHIPPED' WHERE order_id = 101;</w:t>
      </w:r>
    </w:p>
    <w:p w14:paraId="05AAB11E" w14:textId="77777777" w:rsidR="00A11BBF" w:rsidRDefault="00FA3509">
      <w:pPr>
        <w:pStyle w:val="Heading2"/>
      </w:pPr>
      <w:r>
        <w:t>6.3  Can Delta tables be queried using SQL?</w:t>
      </w:r>
    </w:p>
    <w:p w14:paraId="00598FF0" w14:textId="77777777" w:rsidR="00A11BBF" w:rsidRDefault="00FA3509">
      <w:pPr>
        <w:pStyle w:val="ListBullet"/>
        <w:rPr>
          <w:rFonts w:hint="eastAsia"/>
        </w:rPr>
      </w:pPr>
      <w:r>
        <w:t>Yes; Delta tables can be queried using Spark SQL or Databricks SQL.</w:t>
      </w:r>
    </w:p>
    <w:p w14:paraId="06F39AF8" w14:textId="77777777" w:rsidR="00A11BBF" w:rsidRDefault="00FA3509">
      <w:pPr>
        <w:pStyle w:val="ListBullet"/>
        <w:rPr>
          <w:rFonts w:hint="eastAsia"/>
        </w:rPr>
      </w:pPr>
      <w:r>
        <w:t>A table registered in Unity Catalog can be referenced by catalog.schema.table with appropriate permissions.</w:t>
      </w:r>
    </w:p>
    <w:p w14:paraId="4A8CD916" w14:textId="77777777" w:rsidR="00A11BBF" w:rsidRDefault="00FA3509">
      <w:pPr>
        <w:pStyle w:val="ListBullet"/>
        <w:rPr>
          <w:rFonts w:hint="eastAsia"/>
        </w:rPr>
      </w:pPr>
      <w:r>
        <w:t>For updates use MERGE/UPDATE; preprocess the merge source to one row per key and validate counts/constraints.</w:t>
      </w:r>
    </w:p>
    <w:p w14:paraId="187103AB" w14:textId="77777777" w:rsidR="00A11BBF" w:rsidRDefault="00FA3509">
      <w:pPr>
        <w:pStyle w:val="Heading2"/>
      </w:pPr>
      <w:r>
        <w:t>6.4  A Delta table contains duplicate records after a load. How would you fix it?</w:t>
      </w:r>
    </w:p>
    <w:p w14:paraId="42A663C7" w14:textId="77777777" w:rsidR="00A11BBF" w:rsidRDefault="00FA3509">
      <w:pPr>
        <w:pStyle w:val="ListBullet"/>
        <w:rPr>
          <w:rFonts w:hint="eastAsia"/>
        </w:rPr>
      </w:pPr>
      <w:r>
        <w:t>Identify duplicate business keys, choose a deterministic survivor, and safely rebuild or merge corrected records.</w:t>
      </w:r>
    </w:p>
    <w:p w14:paraId="044EAD07" w14:textId="77777777" w:rsidR="00A11BBF" w:rsidRDefault="00FA3509">
      <w:pPr>
        <w:pStyle w:val="ListBullet"/>
        <w:rPr>
          <w:rFonts w:hint="eastAsia"/>
        </w:rPr>
      </w:pPr>
      <w:r>
        <w:lastRenderedPageBreak/>
        <w:t>Back up or use time travel according to retention, validate downstream dependencies and correct the ingestion retry/root cause; Delta does not automatically enforce uniqueness.</w:t>
      </w:r>
    </w:p>
    <w:p w14:paraId="59508FF3" w14:textId="77777777" w:rsidR="00A11BBF" w:rsidRDefault="00FA3509">
      <w:pPr>
        <w:pStyle w:val="ListBullet"/>
        <w:rPr>
          <w:rFonts w:hint="eastAsia"/>
        </w:rPr>
      </w:pPr>
      <w:r>
        <w:t>For updates use MERGE/UPDATE; preprocess the merge source to one row per key and validate counts/constraints.</w:t>
      </w:r>
    </w:p>
    <w:p w14:paraId="02AF5624" w14:textId="77777777" w:rsidR="00A11BBF" w:rsidRDefault="00FA3509">
      <w:pPr>
        <w:pStyle w:val="Heading2"/>
      </w:pPr>
      <w:r>
        <w:t>6.5  How would you transform raw data from a storage account into Delta Lake?</w:t>
      </w:r>
    </w:p>
    <w:p w14:paraId="1B885608" w14:textId="77777777" w:rsidR="00A11BBF" w:rsidRDefault="00FA3509">
      <w:pPr>
        <w:pStyle w:val="ListBullet"/>
        <w:rPr>
          <w:rFonts w:hint="eastAsia"/>
        </w:rPr>
      </w:pPr>
      <w:r>
        <w:t>Read cloud storage files with Spark, validate/cast/clean data and write the result using Delta format.</w:t>
      </w:r>
    </w:p>
    <w:p w14:paraId="5859382A" w14:textId="77777777" w:rsidR="00A11BBF" w:rsidRDefault="00FA3509">
      <w:pPr>
        <w:pStyle w:val="ListBullet"/>
        <w:rPr>
          <w:rFonts w:hint="eastAsia"/>
        </w:rPr>
      </w:pPr>
      <w:r>
        <w:t>Use authorized external locations or volumes, maintain a raw landing zone, enforce schema and write a managed or external Delta table as appropriate.</w:t>
      </w:r>
    </w:p>
    <w:p w14:paraId="71CC8A22" w14:textId="77777777" w:rsidR="00A11BBF" w:rsidRDefault="00FA3509">
      <w:pPr>
        <w:pStyle w:val="Heading2"/>
      </w:pPr>
      <w:r>
        <w:t>6.6  Explain the complete process from raw data to Delta Lake.</w:t>
      </w:r>
    </w:p>
    <w:p w14:paraId="4EDC2340" w14:textId="77777777" w:rsidR="00A11BBF" w:rsidRDefault="00FA3509">
      <w:pPr>
        <w:pStyle w:val="ListBullet"/>
        <w:rPr>
          <w:rFonts w:hint="eastAsia"/>
        </w:rPr>
      </w:pPr>
      <w:r>
        <w:t>Ingest → validate schema → quarantine errors → deduplicate/transform → write Delta → verify counts → schedule and monitor.</w:t>
      </w:r>
    </w:p>
    <w:p w14:paraId="6E41337A" w14:textId="77777777" w:rsidR="00A11BBF" w:rsidRDefault="00FA3509">
      <w:pPr>
        <w:pStyle w:val="ListBullet"/>
        <w:rPr>
          <w:rFonts w:hint="eastAsia"/>
        </w:rPr>
      </w:pPr>
      <w:r>
        <w:t>Explain Bronze/Silver/Gold, catalog registration, checkpointing for streaming, idempotent loads and post-load data-quality checks.</w:t>
      </w:r>
    </w:p>
    <w:p w14:paraId="5660B85E" w14:textId="77777777" w:rsidR="00A11BBF" w:rsidRDefault="00FA3509">
      <w:pPr>
        <w:pStyle w:val="Heading2"/>
      </w:pPr>
      <w:r>
        <w:t>6.7  Put the complete raw-to-Delta process into a notebook.</w:t>
      </w:r>
    </w:p>
    <w:p w14:paraId="578DE150" w14:textId="77777777" w:rsidR="00A11BBF" w:rsidRDefault="00FA3509">
      <w:pPr>
        <w:pStyle w:val="ListBullet"/>
        <w:rPr>
          <w:rFonts w:hint="eastAsia"/>
        </w:rPr>
      </w:pPr>
      <w:r>
        <w:t>Create notebook steps for read, validation, deduplication, write and reconciliation.</w:t>
      </w:r>
    </w:p>
    <w:p w14:paraId="79099ADE" w14:textId="77777777" w:rsidR="00A11BBF" w:rsidRDefault="00FA3509">
      <w:pPr>
        <w:pStyle w:val="ListBullet"/>
        <w:rPr>
          <w:rFonts w:hint="eastAsia"/>
        </w:rPr>
      </w:pPr>
      <w:r>
        <w:t>This is a simplified batch pattern; production needs explicit schema, error handling, deterministic deduplication and retry tracking.</w:t>
      </w:r>
    </w:p>
    <w:p w14:paraId="00872A91" w14:textId="77777777" w:rsidR="00A11BBF" w:rsidRDefault="00FA3509">
      <w:pPr>
        <w:ind w:left="288"/>
        <w:rPr>
          <w:rFonts w:hint="eastAsia"/>
        </w:rPr>
      </w:pPr>
      <w:r>
        <w:rPr>
          <w:rFonts w:ascii="Consolas" w:hAnsi="Consolas"/>
          <w:color w:val="234663"/>
          <w:sz w:val="16"/>
        </w:rPr>
        <w:t>from pyspark.sql import functions as F</w:t>
      </w:r>
      <w:r>
        <w:rPr>
          <w:rFonts w:ascii="Consolas" w:hAnsi="Consolas"/>
          <w:color w:val="234663"/>
          <w:sz w:val="16"/>
        </w:rPr>
        <w:br/>
        <w:t>raw = spark.read.option("header", True).schema(my_schema).csv(source_path)</w:t>
      </w:r>
      <w:r>
        <w:rPr>
          <w:rFonts w:ascii="Consolas" w:hAnsi="Consolas"/>
          <w:color w:val="234663"/>
          <w:sz w:val="16"/>
        </w:rPr>
        <w:br/>
        <w:t>valid = raw.filter(F.col("order_id").isNotNull())</w:t>
      </w:r>
      <w:r>
        <w:rPr>
          <w:rFonts w:ascii="Consolas" w:hAnsi="Consolas"/>
          <w:color w:val="234663"/>
          <w:sz w:val="16"/>
        </w:rPr>
        <w:br/>
        <w:t>clean = valid.dropDuplicates(["order_id"])  # only if arbitrary survivor acceptable</w:t>
      </w:r>
      <w:r>
        <w:rPr>
          <w:rFonts w:ascii="Consolas" w:hAnsi="Consolas"/>
          <w:color w:val="234663"/>
          <w:sz w:val="16"/>
        </w:rPr>
        <w:br/>
        <w:t>clean.write.format("delta").mode("append").saveAsTable("main.silver.orders")</w:t>
      </w:r>
    </w:p>
    <w:p w14:paraId="5C78B026" w14:textId="77777777" w:rsidR="00A11BBF" w:rsidRDefault="00FA3509">
      <w:pPr>
        <w:pStyle w:val="Heading2"/>
      </w:pPr>
      <w:r>
        <w:t>6.8  How would you optimize 50 GB of Delta data?</w:t>
      </w:r>
    </w:p>
    <w:p w14:paraId="1D0A99D8" w14:textId="77777777" w:rsidR="00A11BBF" w:rsidRDefault="00FA3509">
      <w:pPr>
        <w:pStyle w:val="ListBullet"/>
        <w:rPr>
          <w:rFonts w:hint="eastAsia"/>
        </w:rPr>
      </w:pPr>
      <w:r>
        <w:t>Inspect layout and workload, compact small files and optimize data access patterns only where justified.</w:t>
      </w:r>
    </w:p>
    <w:p w14:paraId="3ABCB1F6" w14:textId="77777777" w:rsidR="00A11BBF" w:rsidRDefault="00FA3509">
      <w:pPr>
        <w:pStyle w:val="ListBullet"/>
        <w:rPr>
          <w:rFonts w:hint="eastAsia"/>
        </w:rPr>
      </w:pPr>
      <w:r>
        <w:t>On Databricks, OPTIMIZE can compact files; liquid clustering or other layout strategies depend on table type and settings. Measure cost and query latency before/after.</w:t>
      </w:r>
    </w:p>
    <w:p w14:paraId="7403F092" w14:textId="77777777" w:rsidR="00A11BBF" w:rsidRDefault="00FA3509">
      <w:pPr>
        <w:pStyle w:val="ListBullet"/>
        <w:rPr>
          <w:rFonts w:hint="eastAsia"/>
        </w:rPr>
      </w:pPr>
      <w:r>
        <w:t>Use distributed reads from object storage, explicit schema, suitable parallelism and incremental loading; avoid loading the file wholly into driver memory.</w:t>
      </w:r>
    </w:p>
    <w:p w14:paraId="563118CF" w14:textId="77777777" w:rsidR="00A11BBF" w:rsidRDefault="00FA3509">
      <w:pPr>
        <w:ind w:left="288"/>
        <w:rPr>
          <w:rFonts w:hint="eastAsia"/>
        </w:rPr>
      </w:pPr>
      <w:r>
        <w:rPr>
          <w:rFonts w:ascii="Consolas" w:hAnsi="Consolas"/>
          <w:color w:val="234663"/>
          <w:sz w:val="16"/>
        </w:rPr>
        <w:t>OPTIMIZE main.silver.orders;</w:t>
      </w:r>
    </w:p>
    <w:p w14:paraId="34919C22" w14:textId="77777777" w:rsidR="00A11BBF" w:rsidRDefault="00FA3509">
      <w:pPr>
        <w:pStyle w:val="Heading1"/>
      </w:pPr>
      <w:r>
        <w:t>SET 7 | On-premises data, Azure and storage</w:t>
      </w:r>
    </w:p>
    <w:p w14:paraId="511FA383" w14:textId="77777777" w:rsidR="00A11BBF" w:rsidRDefault="00FA3509">
      <w:pPr>
        <w:pStyle w:val="Heading2"/>
      </w:pPr>
      <w:r>
        <w:t>7.1  How would you load on-premises data into Delta Lake?</w:t>
      </w:r>
    </w:p>
    <w:p w14:paraId="45D0A64A" w14:textId="77777777" w:rsidR="00A11BBF" w:rsidRDefault="00FA3509">
      <w:pPr>
        <w:pStyle w:val="ListBullet"/>
        <w:rPr>
          <w:rFonts w:hint="eastAsia"/>
        </w:rPr>
      </w:pPr>
      <w:r>
        <w:t>Move files securely into cloud landing storage, validate transfer, then read with Spark and write Delta.</w:t>
      </w:r>
    </w:p>
    <w:p w14:paraId="70884C95" w14:textId="77777777" w:rsidR="00A11BBF" w:rsidRDefault="00FA3509">
      <w:pPr>
        <w:pStyle w:val="ListBullet"/>
        <w:rPr>
          <w:rFonts w:hint="eastAsia"/>
        </w:rPr>
      </w:pPr>
      <w:r>
        <w:t>Include connectivity, identity, encryption, retries, checksums and source audit data. Data movement and transformation are separate stages.</w:t>
      </w:r>
    </w:p>
    <w:p w14:paraId="37EED8F4" w14:textId="77777777" w:rsidR="00A11BBF" w:rsidRDefault="00FA3509">
      <w:pPr>
        <w:pStyle w:val="Heading2"/>
      </w:pPr>
      <w:r>
        <w:t>7.2  What services would you use?</w:t>
      </w:r>
    </w:p>
    <w:p w14:paraId="6105E6F9" w14:textId="77777777" w:rsidR="00A11BBF" w:rsidRDefault="00FA3509">
      <w:pPr>
        <w:pStyle w:val="ListBullet"/>
        <w:rPr>
          <w:rFonts w:hint="eastAsia"/>
        </w:rPr>
      </w:pPr>
      <w:r>
        <w:t>For Azure, a common design is Azure Data Factory with a self-hosted integration runtime, ADLS Gen2, and Azure Databricks.</w:t>
      </w:r>
    </w:p>
    <w:p w14:paraId="3A7AD299" w14:textId="77777777" w:rsidR="00A11BBF" w:rsidRDefault="00FA3509">
      <w:pPr>
        <w:pStyle w:val="ListBullet"/>
        <w:rPr>
          <w:rFonts w:hint="eastAsia"/>
        </w:rPr>
      </w:pPr>
      <w:r>
        <w:t>Alternatives depend on bandwidth, scheduling, protocol and governance; do not imply one mandatory Azure service.</w:t>
      </w:r>
    </w:p>
    <w:p w14:paraId="14EDFFE4" w14:textId="77777777" w:rsidR="00A11BBF" w:rsidRDefault="00FA3509">
      <w:pPr>
        <w:pStyle w:val="Heading2"/>
      </w:pPr>
      <w:r>
        <w:t>7.3  How do you transform raw data from a storage account into Delta Lake?</w:t>
      </w:r>
    </w:p>
    <w:p w14:paraId="097E8C2C" w14:textId="77777777" w:rsidR="00A11BBF" w:rsidRDefault="00FA3509">
      <w:pPr>
        <w:pStyle w:val="ListBullet"/>
        <w:rPr>
          <w:rFonts w:hint="eastAsia"/>
        </w:rPr>
      </w:pPr>
      <w:r>
        <w:t>Read the permitted ADLS path, apply schema and quality rules, and persist Bronze/Silver Delta tables.</w:t>
      </w:r>
    </w:p>
    <w:p w14:paraId="56D42C41" w14:textId="77777777" w:rsidR="00A11BBF" w:rsidRDefault="00FA3509">
      <w:pPr>
        <w:pStyle w:val="ListBullet"/>
        <w:rPr>
          <w:rFonts w:hint="eastAsia"/>
        </w:rPr>
      </w:pPr>
      <w:r>
        <w:t>Unity Catalog external locations/volumes or managed ingestion patterns govern access; avoid embedding account keys in notebooks.</w:t>
      </w:r>
    </w:p>
    <w:p w14:paraId="24B2A344" w14:textId="77777777" w:rsidR="00A11BBF" w:rsidRDefault="00FA3509">
      <w:pPr>
        <w:pStyle w:val="Heading2"/>
      </w:pPr>
      <w:r>
        <w:lastRenderedPageBreak/>
        <w:t>7.4  How would you handle a large on-premises file while moving it into Delta Lake?</w:t>
      </w:r>
    </w:p>
    <w:p w14:paraId="742E1F86" w14:textId="77777777" w:rsidR="00A11BBF" w:rsidRDefault="00FA3509">
      <w:pPr>
        <w:pStyle w:val="ListBullet"/>
        <w:rPr>
          <w:rFonts w:hint="eastAsia"/>
        </w:rPr>
      </w:pPr>
      <w:r>
        <w:t>Use resilient staged transfer, integrity verification and distributed processing rather than loading into driver memory.</w:t>
      </w:r>
    </w:p>
    <w:p w14:paraId="287C3DE2" w14:textId="77777777" w:rsidR="00A11BBF" w:rsidRDefault="00FA3509">
      <w:pPr>
        <w:pStyle w:val="ListBullet"/>
        <w:rPr>
          <w:rFonts w:hint="eastAsia"/>
        </w:rPr>
      </w:pPr>
      <w:r>
        <w:t>Plan bandwidth, file compression/splittability, checkpointed transfer where available and a restart-safe ingestion identifier.</w:t>
      </w:r>
    </w:p>
    <w:p w14:paraId="415ED7A6" w14:textId="77777777" w:rsidR="00A11BBF" w:rsidRDefault="00FA3509">
      <w:pPr>
        <w:pStyle w:val="Heading1"/>
      </w:pPr>
      <w:r>
        <w:t>SET 8 | SQL duplicates and data quality</w:t>
      </w:r>
    </w:p>
    <w:p w14:paraId="6E83DF42" w14:textId="77777777" w:rsidR="00A11BBF" w:rsidRDefault="00FA3509">
      <w:pPr>
        <w:pStyle w:val="Heading2"/>
      </w:pPr>
      <w:r>
        <w:t>8.1  How would you find duplicate records using SQL?</w:t>
      </w:r>
    </w:p>
    <w:p w14:paraId="5418CCA7" w14:textId="77777777" w:rsidR="00A11BBF" w:rsidRDefault="00FA3509">
      <w:pPr>
        <w:pStyle w:val="ListBullet"/>
        <w:rPr>
          <w:rFonts w:hint="eastAsia"/>
        </w:rPr>
      </w:pPr>
      <w:r>
        <w:t>Group by a defined business key and filter groups using HAVING COUNT(*) &gt; 1.</w:t>
      </w:r>
    </w:p>
    <w:p w14:paraId="56700F3D" w14:textId="77777777" w:rsidR="00A11BBF" w:rsidRDefault="00FA3509">
      <w:pPr>
        <w:pStyle w:val="ListBullet"/>
        <w:rPr>
          <w:rFonts w:hint="eastAsia"/>
        </w:rPr>
      </w:pPr>
      <w:r>
        <w:t>Duplicate means repeated key(s) or entire rows depending on requirements; COUNT(*) counts all rows.</w:t>
      </w:r>
    </w:p>
    <w:p w14:paraId="24057892" w14:textId="77777777" w:rsidR="00A11BBF" w:rsidRDefault="00FA3509">
      <w:pPr>
        <w:ind w:left="288"/>
        <w:rPr>
          <w:rFonts w:hint="eastAsia"/>
        </w:rPr>
      </w:pPr>
      <w:r>
        <w:rPr>
          <w:rFonts w:ascii="Consolas" w:hAnsi="Consolas"/>
          <w:color w:val="234663"/>
          <w:sz w:val="16"/>
        </w:rPr>
        <w:t>SELECT order_id, COUNT(*) AS occurrences</w:t>
      </w:r>
      <w:r>
        <w:rPr>
          <w:rFonts w:ascii="Consolas" w:hAnsi="Consolas"/>
          <w:color w:val="234663"/>
          <w:sz w:val="16"/>
        </w:rPr>
        <w:br/>
        <w:t>FROM orders GROUP BY order_id HAVING COUNT(*) &gt; 1;</w:t>
      </w:r>
    </w:p>
    <w:p w14:paraId="00EF319D" w14:textId="77777777" w:rsidR="00A11BBF" w:rsidRDefault="00FA3509">
      <w:pPr>
        <w:pStyle w:val="Heading2"/>
      </w:pPr>
      <w:r>
        <w:t>8.2  How would you remove duplicates from a particular column?</w:t>
      </w:r>
    </w:p>
    <w:p w14:paraId="734F0CD4" w14:textId="77777777" w:rsidR="00A11BBF" w:rsidRDefault="00FA3509">
      <w:pPr>
        <w:pStyle w:val="ListBullet"/>
        <w:rPr>
          <w:rFonts w:hint="eastAsia"/>
        </w:rPr>
      </w:pPr>
      <w:r>
        <w:t>Use ROW_NUMBER() partitioned by that key, retain the chosen row and remove or rebuild the rest safely.</w:t>
      </w:r>
    </w:p>
    <w:p w14:paraId="3AAC1515" w14:textId="77777777" w:rsidR="00A11BBF" w:rsidRDefault="00FA3509">
      <w:pPr>
        <w:pStyle w:val="ListBullet"/>
        <w:rPr>
          <w:rFonts w:hint="eastAsia"/>
        </w:rPr>
      </w:pPr>
      <w:r>
        <w:t>A nonunique descriptive column is not necessarily a valid dedup key. Order by updated_at and a unique tie-breaker to choose deterministically.</w:t>
      </w:r>
    </w:p>
    <w:p w14:paraId="76B1936D" w14:textId="77777777" w:rsidR="00A11BBF" w:rsidRDefault="00FA3509">
      <w:pPr>
        <w:pStyle w:val="ListBullet"/>
        <w:rPr>
          <w:rFonts w:hint="eastAsia"/>
        </w:rPr>
      </w:pPr>
      <w:r>
        <w:t>Define business key and survivor rule (latest event_time plus tie-breaker); dropping duplicates blindly can discard valid history.</w:t>
      </w:r>
    </w:p>
    <w:p w14:paraId="1571C3C5" w14:textId="77777777" w:rsidR="00A11BBF" w:rsidRDefault="00FA3509">
      <w:pPr>
        <w:ind w:left="288"/>
        <w:rPr>
          <w:rFonts w:hint="eastAsia"/>
        </w:rPr>
      </w:pPr>
      <w:r>
        <w:rPr>
          <w:rFonts w:ascii="Consolas" w:hAnsi="Consolas"/>
          <w:color w:val="234663"/>
          <w:sz w:val="16"/>
        </w:rPr>
        <w:t>WITH ranked AS (SELECT *, ROW_NUMBER() OVER (PARTITION BY customer_id ORDER BY updated_at DESC, record_id DESC) AS rn FROM customers)</w:t>
      </w:r>
      <w:r>
        <w:rPr>
          <w:rFonts w:ascii="Consolas" w:hAnsi="Consolas"/>
          <w:color w:val="234663"/>
          <w:sz w:val="16"/>
        </w:rPr>
        <w:br/>
        <w:t>SELECT * FROM ranked WHERE rn = 1;</w:t>
      </w:r>
    </w:p>
    <w:p w14:paraId="48702A1E" w14:textId="77777777" w:rsidR="00A11BBF" w:rsidRDefault="00FA3509">
      <w:pPr>
        <w:pStyle w:val="Heading2"/>
      </w:pPr>
      <w:r>
        <w:t>8.3  How would you identify records whose count is greater than one?</w:t>
      </w:r>
    </w:p>
    <w:p w14:paraId="120C9AAA" w14:textId="77777777" w:rsidR="00A11BBF" w:rsidRDefault="00FA3509">
      <w:pPr>
        <w:pStyle w:val="ListBullet"/>
        <w:rPr>
          <w:rFonts w:hint="eastAsia"/>
        </w:rPr>
      </w:pPr>
      <w:r>
        <w:t>Use GROUP BY and HAVING COUNT(*) &gt; 1, then join keys back if full detail is needed.</w:t>
      </w:r>
    </w:p>
    <w:p w14:paraId="08963677" w14:textId="77777777" w:rsidR="00A11BBF" w:rsidRDefault="00FA3509">
      <w:pPr>
        <w:pStyle w:val="ListBullet"/>
        <w:rPr>
          <w:rFonts w:hint="eastAsia"/>
        </w:rPr>
      </w:pPr>
      <w:r>
        <w:t>Use window COUNT(*) OVER(PARTITION BY key) to mark duplicate rows without collapsing them.</w:t>
      </w:r>
    </w:p>
    <w:p w14:paraId="05B42A62" w14:textId="77777777" w:rsidR="00A11BBF" w:rsidRDefault="00FA3509">
      <w:pPr>
        <w:pStyle w:val="Heading2"/>
      </w:pPr>
      <w:r>
        <w:t>8.4  How would you use GROUP BY and COUNT to identify duplicates?</w:t>
      </w:r>
    </w:p>
    <w:p w14:paraId="6BCA9916" w14:textId="77777777" w:rsidR="00A11BBF" w:rsidRDefault="00FA3509">
      <w:pPr>
        <w:pStyle w:val="ListBullet"/>
        <w:rPr>
          <w:rFonts w:hint="eastAsia"/>
        </w:rPr>
      </w:pPr>
      <w:r>
        <w:t>GROUP BY collects rows sharing the key; COUNT(*) measures each group; HAVING filters repeated groups.</w:t>
      </w:r>
    </w:p>
    <w:p w14:paraId="565FD6A1" w14:textId="77777777" w:rsidR="00A11BBF" w:rsidRDefault="00FA3509">
      <w:pPr>
        <w:pStyle w:val="ListBullet"/>
        <w:rPr>
          <w:rFonts w:hint="eastAsia"/>
        </w:rPr>
      </w:pPr>
      <w:r>
        <w:t>WHERE filters input rows before aggregation, whereas HAVING filters grouped results.</w:t>
      </w:r>
    </w:p>
    <w:p w14:paraId="35B9BF12" w14:textId="77777777" w:rsidR="00A11BBF" w:rsidRDefault="00FA3509">
      <w:pPr>
        <w:pStyle w:val="ListBullet"/>
        <w:rPr>
          <w:rFonts w:hint="eastAsia"/>
        </w:rPr>
      </w:pPr>
      <w:r>
        <w:t>Define business key and survivor rule (latest event_time plus tie-breaker); dropping duplicates blindly can discard valid history.</w:t>
      </w:r>
    </w:p>
    <w:p w14:paraId="31E3F48D" w14:textId="77777777" w:rsidR="00A11BBF" w:rsidRDefault="00FA3509">
      <w:pPr>
        <w:pStyle w:val="Heading1"/>
      </w:pPr>
      <w:r>
        <w:t>SET 9 | Production incident response</w:t>
      </w:r>
    </w:p>
    <w:p w14:paraId="112984FD" w14:textId="77777777" w:rsidR="00A11BBF" w:rsidRDefault="00FA3509">
      <w:pPr>
        <w:rPr>
          <w:rFonts w:hint="eastAsia"/>
        </w:rPr>
      </w:pPr>
      <w:r>
        <w:rPr>
          <w:i/>
          <w:sz w:val="18"/>
        </w:rPr>
        <w:t>Interview approach: Answer in first person as a fresher. Investigate only with assigned access, document evidence, escalate to the owner, and act in Production only with explicit authorization. The bullets below each response explain the underlying engineering concepts.</w:t>
      </w:r>
    </w:p>
    <w:p w14:paraId="00DFA77E" w14:textId="77777777" w:rsidR="00A11BBF" w:rsidRDefault="00FA3509">
      <w:pPr>
        <w:pStyle w:val="Heading2"/>
      </w:pPr>
      <w:r>
        <w:t>9.1  A production job fails at midnight. What would you do?</w:t>
      </w:r>
    </w:p>
    <w:p w14:paraId="1F294E7D" w14:textId="77777777" w:rsidR="00A11BBF" w:rsidRDefault="00FA3509">
      <w:pPr>
        <w:pStyle w:val="ListBullet"/>
        <w:rPr>
          <w:rFonts w:hint="eastAsia"/>
        </w:rPr>
      </w:pPr>
      <w:r>
        <w:rPr>
          <w:b/>
          <w:color w:val="1B405E"/>
        </w:rPr>
        <w:t>As a fresher, I would first acknowledge the failure and inform my assigned senior engineer or on-call support team. If I have monitoring access, I would check the failed task, error message, run time and possible business impact, then share my findings. I would not rerun the job or modify production settings without approval.</w:t>
      </w:r>
    </w:p>
    <w:p w14:paraId="0EB4D05B" w14:textId="77777777" w:rsidR="00A11BBF" w:rsidRDefault="00FA3509">
      <w:pPr>
        <w:pStyle w:val="ListBullet"/>
        <w:rPr>
          <w:rFonts w:hint="eastAsia"/>
        </w:rPr>
      </w:pPr>
      <w:r>
        <w:t>Acknowledge the alert, assess severity/impact, investigate logs and follow the incident runbook before remediation.</w:t>
      </w:r>
    </w:p>
    <w:p w14:paraId="49A9E1DA" w14:textId="77777777" w:rsidR="00A11BBF" w:rsidRDefault="00FA3509">
      <w:pPr>
        <w:pStyle w:val="ListBullet"/>
        <w:rPr>
          <w:rFonts w:hint="eastAsia"/>
        </w:rPr>
      </w:pPr>
      <w:r>
        <w:t>Check SLA, last successful run, downstream dependencies, incident owner and escalation. Preserve evidence and communicate status before risky actions.</w:t>
      </w:r>
    </w:p>
    <w:p w14:paraId="154A3F87" w14:textId="77777777" w:rsidR="00A11BBF" w:rsidRDefault="00FA3509">
      <w:pPr>
        <w:pStyle w:val="ListBullet"/>
        <w:rPr>
          <w:rFonts w:hint="eastAsia"/>
        </w:rPr>
      </w:pPr>
      <w:r>
        <w:t>Triage by run ID, timestamps, first failed task, error stack, input freshness, permissions, recent changes, cost and downstream dependencies; communicate impact.</w:t>
      </w:r>
    </w:p>
    <w:p w14:paraId="5C73D94F" w14:textId="77777777" w:rsidR="00A11BBF" w:rsidRDefault="00FA3509">
      <w:pPr>
        <w:pStyle w:val="ListBullet"/>
        <w:rPr>
          <w:rFonts w:hint="eastAsia"/>
        </w:rPr>
      </w:pPr>
      <w:r>
        <w:t>Use dev/test validation, peer review, approved release and rollback plan; never alter production without authorization.</w:t>
      </w:r>
    </w:p>
    <w:p w14:paraId="63649F89" w14:textId="77777777" w:rsidR="00A11BBF" w:rsidRDefault="00FA3509">
      <w:pPr>
        <w:pStyle w:val="Heading2"/>
      </w:pPr>
      <w:r>
        <w:lastRenderedPageBreak/>
        <w:t>9.2  What primary checks would you perform when a production job fails?</w:t>
      </w:r>
    </w:p>
    <w:p w14:paraId="264943EE" w14:textId="77777777" w:rsidR="00A11BBF" w:rsidRDefault="00FA3509">
      <w:pPr>
        <w:pStyle w:val="ListBullet"/>
        <w:rPr>
          <w:rFonts w:hint="eastAsia"/>
        </w:rPr>
      </w:pPr>
      <w:r>
        <w:rPr>
          <w:b/>
          <w:color w:val="1B405E"/>
        </w:rPr>
        <w:t>I would start with the job status, run ID and error logs available to my role. I would check whether the source file arrived, whether the cluster was available and whether there were access or schema errors. I would summarize these observations for my mentor or support engineer rather than making unapproved production changes.</w:t>
      </w:r>
    </w:p>
    <w:p w14:paraId="63BFD049" w14:textId="77777777" w:rsidR="00A11BBF" w:rsidRDefault="00FA3509">
      <w:pPr>
        <w:pStyle w:val="ListBullet"/>
        <w:rPr>
          <w:rFonts w:hint="eastAsia"/>
        </w:rPr>
      </w:pPr>
      <w:r>
        <w:t>Review job/task error, execution logs, recent changes, source availability, compute health and permissions.</w:t>
      </w:r>
    </w:p>
    <w:p w14:paraId="50A65DA8" w14:textId="77777777" w:rsidR="00A11BBF" w:rsidRDefault="00FA3509">
      <w:pPr>
        <w:pStyle w:val="ListBullet"/>
        <w:rPr>
          <w:rFonts w:hint="eastAsia"/>
        </w:rPr>
      </w:pPr>
      <w:r>
        <w:t>Classify failure into data, code, infrastructure, dependency, resource or access before selecting a fix.</w:t>
      </w:r>
    </w:p>
    <w:p w14:paraId="1963C768" w14:textId="77777777" w:rsidR="00A11BBF" w:rsidRDefault="00FA3509">
      <w:pPr>
        <w:pStyle w:val="ListBullet"/>
        <w:rPr>
          <w:rFonts w:hint="eastAsia"/>
        </w:rPr>
      </w:pPr>
      <w:r>
        <w:t>Triage by run ID, timestamps, first failed task, error stack, input freshness, permissions, recent changes, cost and downstream dependencies; communicate impact.</w:t>
      </w:r>
    </w:p>
    <w:p w14:paraId="23E59E4D" w14:textId="77777777" w:rsidR="00A11BBF" w:rsidRDefault="00FA3509">
      <w:pPr>
        <w:pStyle w:val="ListBullet"/>
        <w:rPr>
          <w:rFonts w:hint="eastAsia"/>
        </w:rPr>
      </w:pPr>
      <w:r>
        <w:t>Use dev/test validation, peer review, approved release and rollback plan; never alter production without authorization.</w:t>
      </w:r>
    </w:p>
    <w:p w14:paraId="3AF6A852" w14:textId="77777777" w:rsidR="00A11BBF" w:rsidRDefault="00FA3509">
      <w:pPr>
        <w:pStyle w:val="Heading2"/>
      </w:pPr>
      <w:r>
        <w:t>9.3  Would you immediately rerun a failed job?</w:t>
      </w:r>
    </w:p>
    <w:p w14:paraId="23A41C0C" w14:textId="77777777" w:rsidR="00A11BBF" w:rsidRDefault="00FA3509">
      <w:pPr>
        <w:pStyle w:val="ListBullet"/>
        <w:rPr>
          <w:rFonts w:hint="eastAsia"/>
        </w:rPr>
      </w:pPr>
      <w:r>
        <w:rPr>
          <w:b/>
          <w:color w:val="1B405E"/>
        </w:rPr>
        <w:t>No, I would not immediately rerun it. As a fresher, I may not have permission to restart a production job, and an unsafe rerun could create duplicate data. I would report the error and ask the authorized engineer to verify whether a retry is safe.</w:t>
      </w:r>
    </w:p>
    <w:p w14:paraId="69D4AC0F" w14:textId="77777777" w:rsidR="00A11BBF" w:rsidRDefault="00FA3509">
      <w:pPr>
        <w:pStyle w:val="ListBullet"/>
        <w:rPr>
          <w:rFonts w:hint="eastAsia"/>
        </w:rPr>
      </w:pPr>
      <w:r>
        <w:t>No; I would first identify the failure cause and verify that retries are safe and idempotent.</w:t>
      </w:r>
    </w:p>
    <w:p w14:paraId="1ED9A207" w14:textId="77777777" w:rsidR="00A11BBF" w:rsidRDefault="00FA3509">
      <w:pPr>
        <w:pStyle w:val="ListBullet"/>
        <w:rPr>
          <w:rFonts w:hint="eastAsia"/>
        </w:rPr>
      </w:pPr>
      <w:r>
        <w:t>Blind reruns can duplicate inserts or increase load. Follow retry policy and document the run ID.</w:t>
      </w:r>
    </w:p>
    <w:p w14:paraId="1E29B392" w14:textId="77777777" w:rsidR="00A11BBF" w:rsidRDefault="00FA3509">
      <w:pPr>
        <w:pStyle w:val="ListBullet"/>
        <w:rPr>
          <w:rFonts w:hint="eastAsia"/>
        </w:rPr>
      </w:pPr>
      <w:r>
        <w:t>Retry only after proving the step is idempotent or after implementing checkpoint/batch control, rollback or deduplication.</w:t>
      </w:r>
    </w:p>
    <w:p w14:paraId="40DAB763" w14:textId="77777777" w:rsidR="00A11BBF" w:rsidRDefault="00FA3509">
      <w:pPr>
        <w:pStyle w:val="Heading2"/>
      </w:pPr>
      <w:r>
        <w:t>9.4  What would you check before rerunning a job?</w:t>
      </w:r>
    </w:p>
    <w:p w14:paraId="21BA3885" w14:textId="77777777" w:rsidR="00A11BBF" w:rsidRDefault="00FA3509">
      <w:pPr>
        <w:pStyle w:val="ListBullet"/>
        <w:rPr>
          <w:rFonts w:hint="eastAsia"/>
        </w:rPr>
      </w:pPr>
      <w:r>
        <w:rPr>
          <w:b/>
          <w:color w:val="1B405E"/>
        </w:rPr>
        <w:t>Before recommending a rerun, I would help check whether any records were already written, whether the source batch is unchanged and whether a checkpoint or batch ID prevents duplicate processing. I would communicate the findings and leave the rerun decision to the authorized owner.</w:t>
      </w:r>
    </w:p>
    <w:p w14:paraId="0016FAD8" w14:textId="77777777" w:rsidR="00A11BBF" w:rsidRDefault="00FA3509">
      <w:pPr>
        <w:pStyle w:val="ListBullet"/>
        <w:rPr>
          <w:rFonts w:hint="eastAsia"/>
        </w:rPr>
      </w:pPr>
      <w:r>
        <w:t>Check partial writes, source batch state, checkpoint/output state, dependencies and available compute.</w:t>
      </w:r>
    </w:p>
    <w:p w14:paraId="0CA1F09C" w14:textId="77777777" w:rsidR="00A11BBF" w:rsidRDefault="00FA3509">
      <w:pPr>
        <w:pStyle w:val="ListBullet"/>
        <w:rPr>
          <w:rFonts w:hint="eastAsia"/>
        </w:rPr>
      </w:pPr>
      <w:r>
        <w:t>Confirm rollback or MERGE strategy, side effects, alerts and approvals. Replay only the affected unit.</w:t>
      </w:r>
    </w:p>
    <w:p w14:paraId="3B9856BB" w14:textId="77777777" w:rsidR="00A11BBF" w:rsidRDefault="00FA3509">
      <w:pPr>
        <w:pStyle w:val="ListBullet"/>
        <w:rPr>
          <w:rFonts w:hint="eastAsia"/>
        </w:rPr>
      </w:pPr>
      <w:r>
        <w:t>Retry only after proving the step is idempotent or after implementing checkpoint/batch control, rollback or deduplication.</w:t>
      </w:r>
    </w:p>
    <w:p w14:paraId="5E44250F" w14:textId="77777777" w:rsidR="00A11BBF" w:rsidRDefault="00FA3509">
      <w:pPr>
        <w:pStyle w:val="Heading2"/>
      </w:pPr>
      <w:r>
        <w:t>9.5  What would you check about source data?</w:t>
      </w:r>
    </w:p>
    <w:p w14:paraId="774E9201" w14:textId="77777777" w:rsidR="00A11BBF" w:rsidRDefault="00FA3509">
      <w:pPr>
        <w:pStyle w:val="ListBullet"/>
        <w:rPr>
          <w:rFonts w:hint="eastAsia"/>
        </w:rPr>
      </w:pPr>
      <w:r>
        <w:rPr>
          <w:b/>
          <w:color w:val="1B405E"/>
        </w:rPr>
        <w:t>If I have read access, I would verify the source file or table exists, check its arrival time, record count, schema, null values and duplicate rates, and compare them with the expected input. If I notice a mismatch, I would document it and escalate it to the team.</w:t>
      </w:r>
    </w:p>
    <w:p w14:paraId="1C441D3D" w14:textId="77777777" w:rsidR="00A11BBF" w:rsidRDefault="00FA3509">
      <w:pPr>
        <w:pStyle w:val="ListBullet"/>
        <w:rPr>
          <w:rFonts w:hint="eastAsia"/>
        </w:rPr>
      </w:pPr>
      <w:r>
        <w:t>Validate arrival, count, schema, file integrity, null/duplicate rates and unexpected changes.</w:t>
      </w:r>
    </w:p>
    <w:p w14:paraId="7C225DC9" w14:textId="77777777" w:rsidR="00A11BBF" w:rsidRDefault="00FA3509">
      <w:pPr>
        <w:pStyle w:val="ListBullet"/>
        <w:rPr>
          <w:rFonts w:hint="eastAsia"/>
        </w:rPr>
      </w:pPr>
      <w:r>
        <w:t>Compare with prior good batches and data contracts; avoid treating an empty valid batch as corruption without evidence.</w:t>
      </w:r>
    </w:p>
    <w:p w14:paraId="4D74E3CD" w14:textId="77777777" w:rsidR="00A11BBF" w:rsidRDefault="00FA3509">
      <w:pPr>
        <w:pStyle w:val="Heading2"/>
      </w:pPr>
      <w:r>
        <w:t>9.6  What would you check about the cluster?</w:t>
      </w:r>
    </w:p>
    <w:p w14:paraId="18540C03" w14:textId="77777777" w:rsidR="00A11BBF" w:rsidRDefault="00FA3509">
      <w:pPr>
        <w:pStyle w:val="ListBullet"/>
        <w:rPr>
          <w:rFonts w:hint="eastAsia"/>
        </w:rPr>
      </w:pPr>
      <w:r>
        <w:rPr>
          <w:b/>
          <w:color w:val="1B405E"/>
        </w:rPr>
        <w:t>I would check the cluster status and any error or event logs I am permitted to view, looking for memory, node or startup problems. I would pass the relevant cluster ID, time and error details to the support engineer because resizing or restarting production compute requires authorization.</w:t>
      </w:r>
    </w:p>
    <w:p w14:paraId="6B5D8F14" w14:textId="77777777" w:rsidR="00A11BBF" w:rsidRDefault="00FA3509">
      <w:pPr>
        <w:pStyle w:val="ListBullet"/>
        <w:rPr>
          <w:rFonts w:hint="eastAsia"/>
        </w:rPr>
      </w:pPr>
      <w:r>
        <w:t>Inspect termination reason, driver/executor logs, memory, CPU, autoscaling and compute quota.</w:t>
      </w:r>
    </w:p>
    <w:p w14:paraId="7F46D0BF" w14:textId="77777777" w:rsidR="00A11BBF" w:rsidRDefault="00FA3509">
      <w:pPr>
        <w:pStyle w:val="ListBullet"/>
        <w:rPr>
          <w:rFonts w:hint="eastAsia"/>
        </w:rPr>
      </w:pPr>
      <w:r>
        <w:t>Distinguish driver OOM from executor OOM, out-of-memory spill from node loss and infrastructure from query problems.</w:t>
      </w:r>
    </w:p>
    <w:p w14:paraId="5AC33189" w14:textId="77777777" w:rsidR="00A11BBF" w:rsidRDefault="00FA3509">
      <w:pPr>
        <w:pStyle w:val="ListBullet"/>
        <w:rPr>
          <w:rFonts w:hint="eastAsia"/>
        </w:rPr>
      </w:pPr>
      <w:r>
        <w:t>Cluster sizing depends on quotas, workload, instance type and policy; no fixed universal number of machines.</w:t>
      </w:r>
    </w:p>
    <w:p w14:paraId="0D50423E" w14:textId="77777777" w:rsidR="00A11BBF" w:rsidRDefault="00FA3509">
      <w:pPr>
        <w:pStyle w:val="Heading2"/>
      </w:pPr>
      <w:r>
        <w:t>9.7  What would you check regarding permissions/access?</w:t>
      </w:r>
    </w:p>
    <w:p w14:paraId="5B0A0676" w14:textId="77777777" w:rsidR="00A11BBF" w:rsidRDefault="00FA3509">
      <w:pPr>
        <w:pStyle w:val="ListBullet"/>
        <w:rPr>
          <w:rFonts w:hint="eastAsia"/>
        </w:rPr>
      </w:pPr>
      <w:r>
        <w:rPr>
          <w:b/>
          <w:color w:val="1B405E"/>
        </w:rPr>
        <w:t>I would read the access-denied error carefully and check which table, storage path or service identity is involved. I would share the exact failure with the administrator or senior engineer and request access through the approved process; I would not bypass permissions or use another person's credentials.</w:t>
      </w:r>
    </w:p>
    <w:p w14:paraId="2AA6B0B7" w14:textId="77777777" w:rsidR="00A11BBF" w:rsidRDefault="00FA3509">
      <w:pPr>
        <w:pStyle w:val="ListBullet"/>
        <w:rPr>
          <w:rFonts w:hint="eastAsia"/>
        </w:rPr>
      </w:pPr>
      <w:r>
        <w:t>Check identities, table/volume grants, storage access, token expiry and recent policy changes.</w:t>
      </w:r>
    </w:p>
    <w:p w14:paraId="57D619C5" w14:textId="77777777" w:rsidR="00A11BBF" w:rsidRDefault="00FA3509">
      <w:pPr>
        <w:pStyle w:val="ListBullet"/>
        <w:rPr>
          <w:rFonts w:hint="eastAsia"/>
        </w:rPr>
      </w:pPr>
      <w:r>
        <w:t>Use least privilege; do not bypass security by hardcoding credentials.</w:t>
      </w:r>
    </w:p>
    <w:p w14:paraId="4BA78ABC" w14:textId="77777777" w:rsidR="00A11BBF" w:rsidRDefault="00FA3509">
      <w:pPr>
        <w:pStyle w:val="Heading2"/>
      </w:pPr>
      <w:r>
        <w:lastRenderedPageBreak/>
        <w:t>9.8  If rerunning loads the same data twice, what would you do?</w:t>
      </w:r>
    </w:p>
    <w:p w14:paraId="758224E9" w14:textId="77777777" w:rsidR="00A11BBF" w:rsidRDefault="00FA3509">
      <w:pPr>
        <w:pStyle w:val="ListBullet"/>
        <w:rPr>
          <w:rFonts w:hint="eastAsia"/>
        </w:rPr>
      </w:pPr>
      <w:r>
        <w:rPr>
          <w:b/>
          <w:color w:val="1B405E"/>
        </w:rPr>
        <w:t>I would immediately inform my senior engineer, provide the affected batch and sample duplicate keys, and avoid rerunning the pipeline. I understand that the team may use an approved MERGE, deduplication or recovery plan to correct the target and validate counts, but I would not delete production rows myself.</w:t>
      </w:r>
    </w:p>
    <w:p w14:paraId="1CCEFDF3" w14:textId="77777777" w:rsidR="00A11BBF" w:rsidRDefault="00FA3509">
      <w:pPr>
        <w:pStyle w:val="ListBullet"/>
        <w:rPr>
          <w:rFonts w:hint="eastAsia"/>
        </w:rPr>
      </w:pPr>
      <w:r>
        <w:t>Stop further retries, identify duplicate batch keys and reconcile the target using a controlled, idempotent approach.</w:t>
      </w:r>
    </w:p>
    <w:p w14:paraId="4BF11E21" w14:textId="77777777" w:rsidR="00A11BBF" w:rsidRDefault="00FA3509">
      <w:pPr>
        <w:pStyle w:val="ListBullet"/>
        <w:rPr>
          <w:rFonts w:hint="eastAsia"/>
        </w:rPr>
      </w:pPr>
      <w:r>
        <w:t>Prevent recurrence through MERGE on business keys, ingestion IDs, checkpointing or transactional write design. Validate before deleting.</w:t>
      </w:r>
    </w:p>
    <w:p w14:paraId="7C1DC36F" w14:textId="77777777" w:rsidR="00A11BBF" w:rsidRDefault="00FA3509">
      <w:pPr>
        <w:pStyle w:val="ListBullet"/>
        <w:rPr>
          <w:rFonts w:hint="eastAsia"/>
        </w:rPr>
      </w:pPr>
      <w:r>
        <w:t>Retry only after proving the step is idempotent or after implementing checkpoint/batch control, rollback or deduplication.</w:t>
      </w:r>
    </w:p>
    <w:p w14:paraId="1CDF654C" w14:textId="77777777" w:rsidR="00A11BBF" w:rsidRDefault="00FA3509">
      <w:pPr>
        <w:pStyle w:val="Heading2"/>
      </w:pPr>
      <w:r>
        <w:t>9.9  If your action impacts the entire project, what would you do?</w:t>
      </w:r>
    </w:p>
    <w:p w14:paraId="413DE4B5" w14:textId="77777777" w:rsidR="00A11BBF" w:rsidRDefault="00FA3509">
      <w:pPr>
        <w:pStyle w:val="ListBullet"/>
        <w:rPr>
          <w:rFonts w:hint="eastAsia"/>
        </w:rPr>
      </w:pPr>
      <w:r>
        <w:rPr>
          <w:b/>
          <w:color w:val="1B405E"/>
        </w:rPr>
        <w:t>If my action could affect other pipelines or users, I would report it to the team immediately, explain exactly what I did and share the job ID, timing and observed impact. I would not hide the problem or attempt a risky fix by myself; I would assist the incident owner in verifying recovery.</w:t>
      </w:r>
    </w:p>
    <w:p w14:paraId="7E7BD442" w14:textId="77777777" w:rsidR="00A11BBF" w:rsidRDefault="00FA3509">
      <w:pPr>
        <w:pStyle w:val="ListBullet"/>
        <w:rPr>
          <w:rFonts w:hint="eastAsia"/>
        </w:rPr>
      </w:pPr>
      <w:r>
        <w:t>Escalate immediately, contain the impact, communicate clearly and follow incident/change-management procedures.</w:t>
      </w:r>
    </w:p>
    <w:p w14:paraId="6F8AE661" w14:textId="77777777" w:rsidR="00A11BBF" w:rsidRDefault="00FA3509">
      <w:pPr>
        <w:pStyle w:val="ListBullet"/>
        <w:rPr>
          <w:rFonts w:hint="eastAsia"/>
        </w:rPr>
      </w:pPr>
      <w:r>
        <w:t>Do not conceal mistakes. Record blast radius, remediation and postmortem actions.</w:t>
      </w:r>
    </w:p>
    <w:p w14:paraId="3EB50190" w14:textId="77777777" w:rsidR="00A11BBF" w:rsidRDefault="00FA3509">
      <w:pPr>
        <w:pStyle w:val="Heading2"/>
      </w:pPr>
      <w:r>
        <w:t>9.10  A Databricks job fails due to insufficient memory. What would you check first?</w:t>
      </w:r>
    </w:p>
    <w:p w14:paraId="4109C190" w14:textId="77777777" w:rsidR="00A11BBF" w:rsidRDefault="00FA3509">
      <w:pPr>
        <w:pStyle w:val="ListBullet"/>
        <w:rPr>
          <w:rFonts w:hint="eastAsia"/>
        </w:rPr>
      </w:pPr>
      <w:r>
        <w:rPr>
          <w:b/>
          <w:color w:val="1B405E"/>
        </w:rPr>
        <w:t>If I see an out-of-memory error, I would note whether it happened on the driver or an executor and, where access allows, review the failed stage and Spark UI. I would share any evidence of a large shuffle, skew, collect() call or oversized broadcast with my senior engineer; I would not resize the production cluster without approval.</w:t>
      </w:r>
    </w:p>
    <w:p w14:paraId="2E537965" w14:textId="77777777" w:rsidR="00A11BBF" w:rsidRDefault="00FA3509">
      <w:pPr>
        <w:pStyle w:val="ListBullet"/>
        <w:rPr>
          <w:rFonts w:hint="eastAsia"/>
        </w:rPr>
      </w:pPr>
      <w:r>
        <w:t>Identify whether the driver or executor ran out of memory and which stage or operation caused it.</w:t>
      </w:r>
    </w:p>
    <w:p w14:paraId="5364E77D" w14:textId="77777777" w:rsidR="00A11BBF" w:rsidRDefault="00FA3509">
      <w:pPr>
        <w:pStyle w:val="ListBullet"/>
        <w:rPr>
          <w:rFonts w:hint="eastAsia"/>
        </w:rPr>
      </w:pPr>
      <w:r>
        <w:t>Examine Spark UI, skew, shuffle spill, collect(), broadcast size, caching and partition sizes before simply scaling up.</w:t>
      </w:r>
    </w:p>
    <w:p w14:paraId="61119168" w14:textId="77777777" w:rsidR="00A11BBF" w:rsidRDefault="00FA3509">
      <w:pPr>
        <w:pStyle w:val="ListBullet"/>
        <w:rPr>
          <w:rFonts w:hint="eastAsia"/>
        </w:rPr>
      </w:pPr>
      <w:r>
        <w:t>Check OOM location (driver vs executor), skewed partitions, broadcast size, shuffle spill, collect(), and cluster metrics before resizing.</w:t>
      </w:r>
    </w:p>
    <w:p w14:paraId="7A042B4E" w14:textId="77777777" w:rsidR="00A11BBF" w:rsidRDefault="00FA3509">
      <w:pPr>
        <w:pStyle w:val="Heading2"/>
      </w:pPr>
      <w:r>
        <w:t>9.11  If there are 10,000 jobs, how would you identify the failed job?</w:t>
      </w:r>
    </w:p>
    <w:p w14:paraId="0CFE3817" w14:textId="77777777" w:rsidR="00A11BBF" w:rsidRDefault="00FA3509">
      <w:pPr>
        <w:pStyle w:val="ListBullet"/>
        <w:rPr>
          <w:rFonts w:hint="eastAsia"/>
        </w:rPr>
      </w:pPr>
      <w:r>
        <w:rPr>
          <w:b/>
          <w:color w:val="1B405E"/>
        </w:rPr>
        <w:t>I would use the Jobs or Workflows monitoring screen available to me and filter failed runs by status and time. I would capture the job name, run ID and error and alert the responsible team. In a large environment, I would rely on alerts, dashboards and ownership information rather than checking jobs one by one.</w:t>
      </w:r>
    </w:p>
    <w:p w14:paraId="0FBA7B49" w14:textId="77777777" w:rsidR="00A11BBF" w:rsidRDefault="00FA3509">
      <w:pPr>
        <w:pStyle w:val="ListBullet"/>
        <w:rPr>
          <w:rFonts w:hint="eastAsia"/>
        </w:rPr>
      </w:pPr>
      <w:r>
        <w:t>Use workflow/job-run monitoring and query/filter by state, time window, job identifier and alert context.</w:t>
      </w:r>
    </w:p>
    <w:p w14:paraId="00186A74" w14:textId="77777777" w:rsidR="00A11BBF" w:rsidRDefault="00FA3509">
      <w:pPr>
        <w:pStyle w:val="ListBullet"/>
        <w:rPr>
          <w:rFonts w:hint="eastAsia"/>
        </w:rPr>
      </w:pPr>
      <w:r>
        <w:t>Use Jobs UI or supported Jobs API/logging dashboards; check run IDs and correlate with downstream failures.</w:t>
      </w:r>
    </w:p>
    <w:p w14:paraId="43B889D4" w14:textId="77777777" w:rsidR="00A11BBF" w:rsidRDefault="00FA3509">
      <w:pPr>
        <w:pStyle w:val="Heading2"/>
      </w:pPr>
      <w:r>
        <w:t>9.12  A Databricks cluster terminates during execution. What could be the reasons?</w:t>
      </w:r>
    </w:p>
    <w:p w14:paraId="198C71DF" w14:textId="77777777" w:rsidR="00A11BBF" w:rsidRDefault="00FA3509">
      <w:pPr>
        <w:pStyle w:val="ListBullet"/>
        <w:rPr>
          <w:rFonts w:hint="eastAsia"/>
        </w:rPr>
      </w:pPr>
      <w:r>
        <w:rPr>
          <w:b/>
          <w:color w:val="1B405E"/>
        </w:rPr>
        <w:t>I would explain that cluster termination can happen because of resource exhaustion, cloud infrastructure issues, policies or a manual action. If I have read access, I would check the cluster event log for the exact reason and report it; I would not restart or change a production cluster independently.</w:t>
      </w:r>
    </w:p>
    <w:p w14:paraId="3BF92FAF" w14:textId="77777777" w:rsidR="00A11BBF" w:rsidRDefault="00FA3509">
      <w:pPr>
        <w:pStyle w:val="ListBullet"/>
        <w:rPr>
          <w:rFonts w:hint="eastAsia"/>
        </w:rPr>
      </w:pPr>
      <w:r>
        <w:t>Possible causes include resource exhaustion, policy limits, cloud interruptions, manual termination and cluster errors.</w:t>
      </w:r>
    </w:p>
    <w:p w14:paraId="61A724D7" w14:textId="77777777" w:rsidR="00A11BBF" w:rsidRDefault="00FA3509">
      <w:pPr>
        <w:pStyle w:val="ListBullet"/>
        <w:rPr>
          <w:rFonts w:hint="eastAsia"/>
        </w:rPr>
      </w:pPr>
      <w:r>
        <w:t>Inspect cluster event logs for the actual termination reason; do not assume idle auto-termination killed an actively running workload.</w:t>
      </w:r>
    </w:p>
    <w:p w14:paraId="643D24E5" w14:textId="77777777" w:rsidR="00A11BBF" w:rsidRDefault="00FA3509">
      <w:pPr>
        <w:pStyle w:val="ListBullet"/>
        <w:rPr>
          <w:rFonts w:hint="eastAsia"/>
        </w:rPr>
      </w:pPr>
      <w:r>
        <w:t>Cluster sizing depends on quotas, workload, instance type and policy; no fixed universal number of machines.</w:t>
      </w:r>
    </w:p>
    <w:p w14:paraId="18BD4866" w14:textId="77777777" w:rsidR="00A11BBF" w:rsidRDefault="00FA3509">
      <w:pPr>
        <w:pStyle w:val="Heading1"/>
      </w:pPr>
      <w:r>
        <w:t>SET 10 | Production change control and optimization</w:t>
      </w:r>
    </w:p>
    <w:p w14:paraId="308F376A" w14:textId="77777777" w:rsidR="00A11BBF" w:rsidRDefault="00FA3509">
      <w:pPr>
        <w:rPr>
          <w:rFonts w:hint="eastAsia"/>
        </w:rPr>
      </w:pPr>
      <w:r>
        <w:rPr>
          <w:i/>
          <w:sz w:val="18"/>
        </w:rPr>
        <w:t>Interview approach: Answer in first person as a fresher. Investigate only with assigned access, document evidence, escalate to the owner, and act in Production only with explicit authorization. The bullets below each response explain the underlying engineering concepts.</w:t>
      </w:r>
    </w:p>
    <w:p w14:paraId="014DA67E" w14:textId="77777777" w:rsidR="00A11BBF" w:rsidRDefault="00FA3509">
      <w:pPr>
        <w:pStyle w:val="Heading2"/>
      </w:pPr>
      <w:r>
        <w:lastRenderedPageBreak/>
        <w:t>10.1  You observe production tables that could be optimized. What would you do?</w:t>
      </w:r>
    </w:p>
    <w:p w14:paraId="1AF8E01B" w14:textId="77777777" w:rsidR="00A11BBF" w:rsidRDefault="00FA3509">
      <w:pPr>
        <w:pStyle w:val="ListBullet"/>
        <w:rPr>
          <w:rFonts w:hint="eastAsia"/>
        </w:rPr>
      </w:pPr>
      <w:r>
        <w:rPr>
          <w:b/>
          <w:color w:val="1B405E"/>
        </w:rPr>
        <w:t>If I notice slow queries or many small files in a production table, I would collect evidence from query plans or metrics that I am authorized to view and suggest an optimization to my senior engineer. I would first test or demonstrate the idea in Dev and would not run OPTIMIZE directly in Production.</w:t>
      </w:r>
    </w:p>
    <w:p w14:paraId="58BA255A" w14:textId="77777777" w:rsidR="00A11BBF" w:rsidRDefault="00FA3509">
      <w:pPr>
        <w:pStyle w:val="ListBullet"/>
        <w:rPr>
          <w:rFonts w:hint="eastAsia"/>
        </w:rPr>
      </w:pPr>
      <w:r>
        <w:t>Collect performance evidence, prioritize expected benefits and propose a tested change through the approved process.</w:t>
      </w:r>
    </w:p>
    <w:p w14:paraId="7837E637" w14:textId="77777777" w:rsidR="00A11BBF" w:rsidRDefault="00FA3509">
      <w:pPr>
        <w:pStyle w:val="ListBullet"/>
        <w:rPr>
          <w:rFonts w:hint="eastAsia"/>
        </w:rPr>
      </w:pPr>
      <w:r>
        <w:t>Review scan sizes, small files, clustering, query patterns, cost and maintenance contention before recommending OPTIMIZE.</w:t>
      </w:r>
    </w:p>
    <w:p w14:paraId="1387BF86" w14:textId="77777777" w:rsidR="00A11BBF" w:rsidRDefault="00FA3509">
      <w:pPr>
        <w:pStyle w:val="ListBullet"/>
        <w:rPr>
          <w:rFonts w:hint="eastAsia"/>
        </w:rPr>
      </w:pPr>
      <w:r>
        <w:t>Use dev/test validation, peer review, approved release and rollback plan; never alter production without authorization.</w:t>
      </w:r>
    </w:p>
    <w:p w14:paraId="59CB2E9A" w14:textId="77777777" w:rsidR="00A11BBF" w:rsidRDefault="00FA3509">
      <w:pPr>
        <w:pStyle w:val="Heading2"/>
      </w:pPr>
      <w:r>
        <w:t>10.2  You have Dev access only, not Production. What process would you follow?</w:t>
      </w:r>
    </w:p>
    <w:p w14:paraId="62C7A941" w14:textId="77777777" w:rsidR="00A11BBF" w:rsidRDefault="00FA3509">
      <w:pPr>
        <w:pStyle w:val="ListBullet"/>
        <w:rPr>
          <w:rFonts w:hint="eastAsia"/>
        </w:rPr>
      </w:pPr>
      <w:r>
        <w:rPr>
          <w:b/>
          <w:color w:val="1B405E"/>
        </w:rPr>
        <w:t>I would complete the code and testing in the Dev environment, document the expected result and submit my changes for review. An authorized engineer or deployment pipeline would promote the approved version to Production. I would respect my access limits rather than trying to obtain informal access.</w:t>
      </w:r>
    </w:p>
    <w:p w14:paraId="20B4FE41" w14:textId="77777777" w:rsidR="00A11BBF" w:rsidRDefault="00FA3509">
      <w:pPr>
        <w:pStyle w:val="ListBullet"/>
        <w:rPr>
          <w:rFonts w:hint="eastAsia"/>
        </w:rPr>
      </w:pPr>
      <w:r>
        <w:t>Develop and validate changes in Dev, submit a reviewed change and let authorized deployment owners promote it.</w:t>
      </w:r>
    </w:p>
    <w:p w14:paraId="5A8ABCB5" w14:textId="77777777" w:rsidR="00A11BBF" w:rsidRDefault="00FA3509">
      <w:pPr>
        <w:pStyle w:val="ListBullet"/>
        <w:rPr>
          <w:rFonts w:hint="eastAsia"/>
        </w:rPr>
      </w:pPr>
      <w:r>
        <w:t>Use pull requests, tests, approvals and environment-specific configuration; never seek workaround access.</w:t>
      </w:r>
    </w:p>
    <w:p w14:paraId="17765555" w14:textId="77777777" w:rsidR="00A11BBF" w:rsidRDefault="00FA3509">
      <w:pPr>
        <w:pStyle w:val="ListBullet"/>
        <w:rPr>
          <w:rFonts w:hint="eastAsia"/>
        </w:rPr>
      </w:pPr>
      <w:r>
        <w:t>Use dev/test validation, peer review, approved release and rollback plan; never alter production without authorization.</w:t>
      </w:r>
    </w:p>
    <w:p w14:paraId="31B44EBC" w14:textId="77777777" w:rsidR="00A11BBF" w:rsidRDefault="00FA3509">
      <w:pPr>
        <w:pStyle w:val="Heading2"/>
      </w:pPr>
      <w:r>
        <w:t>10.3  Would you directly optimize a table in Production?</w:t>
      </w:r>
    </w:p>
    <w:p w14:paraId="6D3D4641" w14:textId="77777777" w:rsidR="00A11BBF" w:rsidRDefault="00FA3509">
      <w:pPr>
        <w:pStyle w:val="ListBullet"/>
        <w:rPr>
          <w:rFonts w:hint="eastAsia"/>
        </w:rPr>
      </w:pPr>
      <w:r>
        <w:rPr>
          <w:b/>
          <w:color w:val="1B405E"/>
        </w:rPr>
        <w:t>No. As a fresher, I would not directly optimize a production table because the operation uses resources and can affect scheduled workloads. I would first share the performance evidence, test the approach in Dev, and request approval from the responsible engineer.</w:t>
      </w:r>
    </w:p>
    <w:p w14:paraId="62BD2226" w14:textId="77777777" w:rsidR="00A11BBF" w:rsidRDefault="00FA3509">
      <w:pPr>
        <w:pStyle w:val="ListBullet"/>
        <w:rPr>
          <w:rFonts w:hint="eastAsia"/>
        </w:rPr>
      </w:pPr>
      <w:r>
        <w:t>No, not without authorization, workload assessment and an approved maintenance plan.</w:t>
      </w:r>
    </w:p>
    <w:p w14:paraId="0CD3F349" w14:textId="77777777" w:rsidR="00A11BBF" w:rsidRDefault="00FA3509">
      <w:pPr>
        <w:pStyle w:val="ListBullet"/>
        <w:rPr>
          <w:rFonts w:hint="eastAsia"/>
        </w:rPr>
      </w:pPr>
      <w:r>
        <w:t>Optimization can use compute and affect concurrent workloads; some environments automate it. Respect change control and scheduling.</w:t>
      </w:r>
    </w:p>
    <w:p w14:paraId="3A28E514" w14:textId="77777777" w:rsidR="00A11BBF" w:rsidRDefault="00FA3509">
      <w:pPr>
        <w:pStyle w:val="ListBullet"/>
        <w:rPr>
          <w:rFonts w:hint="eastAsia"/>
        </w:rPr>
      </w:pPr>
      <w:r>
        <w:t>Use dev/test validation, peer review, approved release and rollback plan; never alter production without authorization.</w:t>
      </w:r>
    </w:p>
    <w:p w14:paraId="4DE8F486" w14:textId="77777777" w:rsidR="00A11BBF" w:rsidRDefault="00FA3509">
      <w:pPr>
        <w:pStyle w:val="Heading2"/>
      </w:pPr>
      <w:r>
        <w:t>10.4  What process should be followed before changing production code?</w:t>
      </w:r>
    </w:p>
    <w:p w14:paraId="7CF9A4B9" w14:textId="77777777" w:rsidR="00A11BBF" w:rsidRDefault="00FA3509">
      <w:pPr>
        <w:pStyle w:val="ListBullet"/>
        <w:rPr>
          <w:rFonts w:hint="eastAsia"/>
        </w:rPr>
      </w:pPr>
      <w:r>
        <w:rPr>
          <w:b/>
          <w:color w:val="1B405E"/>
        </w:rPr>
        <w:t>I would make the change in a feature branch or Dev environment, run unit and data-quality checks, and raise a pull request with test evidence. I would ask my senior engineer for review and follow the team's release process; I would not edit or deploy production code without the required permission.</w:t>
      </w:r>
    </w:p>
    <w:p w14:paraId="10314A91" w14:textId="77777777" w:rsidR="00A11BBF" w:rsidRDefault="00FA3509">
      <w:pPr>
        <w:pStyle w:val="ListBullet"/>
        <w:rPr>
          <w:rFonts w:hint="eastAsia"/>
        </w:rPr>
      </w:pPr>
      <w:r>
        <w:t>Raise a change request, review code, test in lower environments, secure approval and deploy with rollback/monitoring.</w:t>
      </w:r>
    </w:p>
    <w:p w14:paraId="4E064BCE" w14:textId="77777777" w:rsidR="00A11BBF" w:rsidRDefault="00FA3509">
      <w:pPr>
        <w:pStyle w:val="ListBullet"/>
        <w:rPr>
          <w:rFonts w:hint="eastAsia"/>
        </w:rPr>
      </w:pPr>
      <w:r>
        <w:t>Include impact analysis, data-contract validation, version control, release window and post-deployment checks.</w:t>
      </w:r>
    </w:p>
    <w:p w14:paraId="62970157" w14:textId="77777777" w:rsidR="00A11BBF" w:rsidRDefault="00FA3509">
      <w:pPr>
        <w:pStyle w:val="ListBullet"/>
        <w:rPr>
          <w:rFonts w:hint="eastAsia"/>
        </w:rPr>
      </w:pPr>
      <w:r>
        <w:t>Use dev/test validation, peer review, approved release and rollback plan; never alter production without authorization.</w:t>
      </w:r>
    </w:p>
    <w:p w14:paraId="561B48D6" w14:textId="77777777" w:rsidR="00A11BBF" w:rsidRDefault="00FA3509">
      <w:pPr>
        <w:pStyle w:val="Heading2"/>
      </w:pPr>
      <w:r>
        <w:t>10.5  You have historical data and receive a large incremental load. How do you handle it safely?</w:t>
      </w:r>
    </w:p>
    <w:p w14:paraId="6FC61899" w14:textId="77777777" w:rsidR="00A11BBF" w:rsidRDefault="00FA3509">
      <w:pPr>
        <w:pStyle w:val="ListBullet"/>
        <w:rPr>
          <w:rFonts w:hint="eastAsia"/>
        </w:rPr>
      </w:pPr>
      <w:r>
        <w:rPr>
          <w:b/>
          <w:color w:val="1B405E"/>
        </w:rPr>
        <w:t>I would propose loading the new or changed records into a staging area, checking their schema, counts and duplicates, and using an incremental approach such as a watermark or CDC. I would validate the logic in Dev and ask the responsible engineer to approve any production MERGE, scheduling or capacity changes.</w:t>
      </w:r>
    </w:p>
    <w:p w14:paraId="1DAAA423" w14:textId="77777777" w:rsidR="00A11BBF" w:rsidRDefault="00FA3509">
      <w:pPr>
        <w:pStyle w:val="ListBullet"/>
        <w:rPr>
          <w:rFonts w:hint="eastAsia"/>
        </w:rPr>
      </w:pPr>
      <w:r>
        <w:t>Ingest only new/changed data using watermark or CDC, stage and validate it, then perform an idempotent incremental MERGE.</w:t>
      </w:r>
    </w:p>
    <w:p w14:paraId="3667A49D" w14:textId="77777777" w:rsidR="00A11BBF" w:rsidRDefault="00FA3509">
      <w:pPr>
        <w:pStyle w:val="ListBullet"/>
        <w:rPr>
          <w:rFonts w:hint="eastAsia"/>
        </w:rPr>
      </w:pPr>
      <w:r>
        <w:t>Avoid full reloads; design dedup keys, checkpoints, late-data handling, partition pruning and scheduling to prevent production contention.</w:t>
      </w:r>
    </w:p>
    <w:p w14:paraId="4122E2F7" w14:textId="77777777" w:rsidR="00A11BBF" w:rsidRDefault="00FA3509">
      <w:pPr>
        <w:ind w:left="288"/>
        <w:rPr>
          <w:rFonts w:hint="eastAsia"/>
        </w:rPr>
      </w:pPr>
      <w:r>
        <w:rPr>
          <w:rFonts w:ascii="Consolas" w:hAnsi="Consolas"/>
          <w:color w:val="234663"/>
          <w:sz w:val="16"/>
        </w:rPr>
        <w:t>Understand transformation vs action, driver/executor roles, shuffles, Catalyst, DataFrame vs RDD.</w:t>
      </w:r>
    </w:p>
    <w:p w14:paraId="726A05F4" w14:textId="77777777" w:rsidR="00A11BBF" w:rsidRDefault="00FA3509">
      <w:pPr>
        <w:ind w:left="288"/>
        <w:rPr>
          <w:rFonts w:hint="eastAsia"/>
        </w:rPr>
      </w:pPr>
      <w:r>
        <w:rPr>
          <w:rFonts w:ascii="Consolas" w:hAnsi="Consolas"/>
          <w:color w:val="234663"/>
          <w:sz w:val="16"/>
        </w:rPr>
        <w:t>Practise reading CSV with explicit schema, null handling, deterministic deduplication, GROUP BY/HAVING and joins.</w:t>
      </w:r>
    </w:p>
    <w:p w14:paraId="687354E1" w14:textId="77777777" w:rsidR="00A11BBF" w:rsidRDefault="00FA3509">
      <w:pPr>
        <w:ind w:left="288"/>
        <w:rPr>
          <w:rFonts w:hint="eastAsia"/>
        </w:rPr>
      </w:pPr>
      <w:r>
        <w:rPr>
          <w:rFonts w:ascii="Consolas" w:hAnsi="Consolas"/>
          <w:color w:val="234663"/>
          <w:sz w:val="16"/>
        </w:rPr>
        <w:t>Explain Bronze/Silver/Gold and why Delta provides transactions in addition to Parquet files.</w:t>
      </w:r>
    </w:p>
    <w:p w14:paraId="2B8C2384" w14:textId="77777777" w:rsidR="00A11BBF" w:rsidRDefault="00FA3509">
      <w:pPr>
        <w:ind w:left="288"/>
        <w:rPr>
          <w:rFonts w:hint="eastAsia"/>
        </w:rPr>
      </w:pPr>
      <w:r>
        <w:rPr>
          <w:rFonts w:ascii="Consolas" w:hAnsi="Consolas"/>
          <w:color w:val="234663"/>
          <w:sz w:val="16"/>
        </w:rPr>
        <w:t>Handle the 5 GB + 50 MB join with statistics, explain(), broadcast trade-offs and AQE.</w:t>
      </w:r>
    </w:p>
    <w:p w14:paraId="3A3B4862" w14:textId="77777777" w:rsidR="00A11BBF" w:rsidRDefault="00FA3509">
      <w:pPr>
        <w:ind w:left="288"/>
        <w:rPr>
          <w:rFonts w:hint="eastAsia"/>
        </w:rPr>
      </w:pPr>
      <w:r>
        <w:rPr>
          <w:rFonts w:ascii="Consolas" w:hAnsi="Consolas"/>
          <w:color w:val="234663"/>
          <w:sz w:val="16"/>
        </w:rPr>
        <w:t>Handle the 50 GB/50-million-row question by bytes, partition layout, compression and retry-safe ingestion.</w:t>
      </w:r>
    </w:p>
    <w:p w14:paraId="0F54B1BE" w14:textId="77777777" w:rsidR="00A11BBF" w:rsidRDefault="00FA3509">
      <w:pPr>
        <w:ind w:left="288"/>
        <w:rPr>
          <w:rFonts w:hint="eastAsia"/>
        </w:rPr>
      </w:pPr>
      <w:r>
        <w:rPr>
          <w:rFonts w:ascii="Consolas" w:hAnsi="Consolas"/>
          <w:color w:val="234663"/>
          <w:sz w:val="16"/>
        </w:rPr>
        <w:t>For midnight job failures: triage → diagnose → assess retry safety → approved action → reconcile → communicate.</w:t>
      </w:r>
    </w:p>
    <w:p w14:paraId="3F338D35" w14:textId="77777777" w:rsidR="00A11BBF" w:rsidRDefault="00FA3509">
      <w:pPr>
        <w:ind w:left="288"/>
        <w:rPr>
          <w:rFonts w:hint="eastAsia"/>
        </w:rPr>
      </w:pPr>
      <w:r>
        <w:rPr>
          <w:rFonts w:ascii="Consolas" w:hAnsi="Consolas"/>
          <w:color w:val="234663"/>
          <w:sz w:val="16"/>
        </w:rPr>
        <w:lastRenderedPageBreak/>
        <w:t>For changes to Production: authorization → testing → review → deployment window → monitoring → rollback.</w:t>
      </w:r>
    </w:p>
    <w:p w14:paraId="37BCF329" w14:textId="77777777" w:rsidR="00A11BBF" w:rsidRDefault="00FA3509">
      <w:pPr>
        <w:pStyle w:val="Heading1"/>
      </w:pPr>
      <w:r>
        <w:t>Additional high-frequency comparison tables</w:t>
      </w:r>
    </w:p>
    <w:p w14:paraId="66C93B9E" w14:textId="77777777" w:rsidR="00A11BBF" w:rsidRDefault="00FA3509">
      <w:pPr>
        <w:pStyle w:val="Heading2"/>
      </w:pPr>
      <w:r>
        <w:t>Transformations vs actions</w:t>
      </w:r>
    </w:p>
    <w:tbl>
      <w:tblPr>
        <w:tblStyle w:val="LightShading-Accent1"/>
        <w:tblW w:w="0" w:type="auto"/>
        <w:jc w:val="center"/>
        <w:tblLook w:val="04A0" w:firstRow="1" w:lastRow="0" w:firstColumn="1" w:lastColumn="0" w:noHBand="0" w:noVBand="1"/>
      </w:tblPr>
      <w:tblGrid>
        <w:gridCol w:w="3360"/>
        <w:gridCol w:w="3360"/>
        <w:gridCol w:w="3360"/>
      </w:tblGrid>
      <w:tr w:rsidR="00A11BBF" w14:paraId="3C634E5E"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5101006D" w14:textId="77777777" w:rsidR="00A11BBF" w:rsidRDefault="00FA3509">
            <w:pPr>
              <w:spacing w:after="20"/>
              <w:rPr>
                <w:rFonts w:hint="eastAsia"/>
              </w:rPr>
            </w:pPr>
            <w:r>
              <w:rPr>
                <w:sz w:val="16"/>
              </w:rPr>
              <w:t>Dimension</w:t>
            </w:r>
          </w:p>
        </w:tc>
        <w:tc>
          <w:tcPr>
            <w:tcW w:w="3360" w:type="dxa"/>
            <w:shd w:val="clear" w:color="auto" w:fill="DCEAF5"/>
            <w:vAlign w:val="center"/>
          </w:tcPr>
          <w:p w14:paraId="2E7A423F"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Transformation</w:t>
            </w:r>
          </w:p>
        </w:tc>
        <w:tc>
          <w:tcPr>
            <w:tcW w:w="3360" w:type="dxa"/>
            <w:shd w:val="clear" w:color="auto" w:fill="DCEAF5"/>
            <w:vAlign w:val="center"/>
          </w:tcPr>
          <w:p w14:paraId="234C2CE7"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Action</w:t>
            </w:r>
          </w:p>
        </w:tc>
      </w:tr>
      <w:tr w:rsidR="00A11BBF" w14:paraId="0ED510F5"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8C24BAF" w14:textId="77777777" w:rsidR="00A11BBF" w:rsidRDefault="00FA3509">
            <w:pPr>
              <w:spacing w:after="20"/>
              <w:rPr>
                <w:rFonts w:hint="eastAsia"/>
              </w:rPr>
            </w:pPr>
            <w:r>
              <w:rPr>
                <w:sz w:val="16"/>
              </w:rPr>
              <w:t>Execution</w:t>
            </w:r>
          </w:p>
        </w:tc>
        <w:tc>
          <w:tcPr>
            <w:tcW w:w="3360" w:type="dxa"/>
            <w:vAlign w:val="center"/>
          </w:tcPr>
          <w:p w14:paraId="60DE42C0"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Lazy; builds lineage</w:t>
            </w:r>
          </w:p>
        </w:tc>
        <w:tc>
          <w:tcPr>
            <w:tcW w:w="3360" w:type="dxa"/>
            <w:vAlign w:val="center"/>
          </w:tcPr>
          <w:p w14:paraId="49B3B935"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Triggers a job</w:t>
            </w:r>
          </w:p>
        </w:tc>
      </w:tr>
      <w:tr w:rsidR="00A11BBF" w14:paraId="11A05452"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EF82D4B" w14:textId="77777777" w:rsidR="00A11BBF" w:rsidRDefault="00FA3509">
            <w:pPr>
              <w:spacing w:after="20"/>
              <w:rPr>
                <w:rFonts w:hint="eastAsia"/>
              </w:rPr>
            </w:pPr>
            <w:r>
              <w:rPr>
                <w:sz w:val="16"/>
              </w:rPr>
              <w:t>Examples</w:t>
            </w:r>
          </w:p>
        </w:tc>
        <w:tc>
          <w:tcPr>
            <w:tcW w:w="3360" w:type="dxa"/>
            <w:vAlign w:val="center"/>
          </w:tcPr>
          <w:p w14:paraId="31EE691E"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select(), filter(), join()</w:t>
            </w:r>
          </w:p>
        </w:tc>
        <w:tc>
          <w:tcPr>
            <w:tcW w:w="3360" w:type="dxa"/>
            <w:vAlign w:val="center"/>
          </w:tcPr>
          <w:p w14:paraId="224379B2"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count(), collect(), write</w:t>
            </w:r>
          </w:p>
        </w:tc>
      </w:tr>
      <w:tr w:rsidR="00A11BBF" w14:paraId="54120C07"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ECF792C" w14:textId="77777777" w:rsidR="00A11BBF" w:rsidRDefault="00FA3509">
            <w:pPr>
              <w:spacing w:after="20"/>
              <w:rPr>
                <w:rFonts w:hint="eastAsia"/>
              </w:rPr>
            </w:pPr>
            <w:r>
              <w:rPr>
                <w:sz w:val="16"/>
              </w:rPr>
              <w:t>Return</w:t>
            </w:r>
          </w:p>
        </w:tc>
        <w:tc>
          <w:tcPr>
            <w:tcW w:w="3360" w:type="dxa"/>
            <w:vAlign w:val="center"/>
          </w:tcPr>
          <w:p w14:paraId="08686D59"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New DataFrame/RDD</w:t>
            </w:r>
          </w:p>
        </w:tc>
        <w:tc>
          <w:tcPr>
            <w:tcW w:w="3360" w:type="dxa"/>
            <w:vAlign w:val="center"/>
          </w:tcPr>
          <w:p w14:paraId="29379313"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Value or external output</w:t>
            </w:r>
          </w:p>
        </w:tc>
      </w:tr>
      <w:tr w:rsidR="00A11BBF" w14:paraId="353CD04A"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364575C" w14:textId="77777777" w:rsidR="00A11BBF" w:rsidRDefault="00FA3509">
            <w:pPr>
              <w:spacing w:after="20"/>
              <w:rPr>
                <w:rFonts w:hint="eastAsia"/>
              </w:rPr>
            </w:pPr>
            <w:r>
              <w:rPr>
                <w:sz w:val="16"/>
              </w:rPr>
              <w:t>Optimization</w:t>
            </w:r>
          </w:p>
        </w:tc>
        <w:tc>
          <w:tcPr>
            <w:tcW w:w="3360" w:type="dxa"/>
            <w:vAlign w:val="center"/>
          </w:tcPr>
          <w:p w14:paraId="4B785710"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Part of query planning</w:t>
            </w:r>
          </w:p>
        </w:tc>
        <w:tc>
          <w:tcPr>
            <w:tcW w:w="3360" w:type="dxa"/>
            <w:vAlign w:val="center"/>
          </w:tcPr>
          <w:p w14:paraId="62B0D734"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Materializes query execution</w:t>
            </w:r>
          </w:p>
        </w:tc>
      </w:tr>
      <w:tr w:rsidR="00A11BBF" w14:paraId="1DCAFFEB"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90F7E05" w14:textId="77777777" w:rsidR="00A11BBF" w:rsidRDefault="00FA3509">
            <w:pPr>
              <w:spacing w:after="20"/>
              <w:rPr>
                <w:rFonts w:hint="eastAsia"/>
              </w:rPr>
            </w:pPr>
            <w:r>
              <w:rPr>
                <w:sz w:val="16"/>
              </w:rPr>
              <w:t>Interview risk</w:t>
            </w:r>
          </w:p>
        </w:tc>
        <w:tc>
          <w:tcPr>
            <w:tcW w:w="3360" w:type="dxa"/>
            <w:vAlign w:val="center"/>
          </w:tcPr>
          <w:p w14:paraId="62628F88"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No immediate computation</w:t>
            </w:r>
          </w:p>
        </w:tc>
        <w:tc>
          <w:tcPr>
            <w:tcW w:w="3360" w:type="dxa"/>
            <w:vAlign w:val="center"/>
          </w:tcPr>
          <w:p w14:paraId="7A294F10"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collect() may overload driver</w:t>
            </w:r>
          </w:p>
        </w:tc>
      </w:tr>
    </w:tbl>
    <w:p w14:paraId="0FC88B74" w14:textId="77777777" w:rsidR="00A11BBF" w:rsidRDefault="00A11BBF">
      <w:pPr>
        <w:rPr>
          <w:rFonts w:hint="eastAsia"/>
        </w:rPr>
      </w:pPr>
    </w:p>
    <w:p w14:paraId="1B9A93A5" w14:textId="77777777" w:rsidR="00A11BBF" w:rsidRDefault="00FA3509">
      <w:pPr>
        <w:pStyle w:val="Heading2"/>
      </w:pPr>
      <w:r>
        <w:t>repartition() vs coalesce()</w:t>
      </w:r>
    </w:p>
    <w:tbl>
      <w:tblPr>
        <w:tblStyle w:val="LightShading-Accent1"/>
        <w:tblW w:w="0" w:type="auto"/>
        <w:jc w:val="center"/>
        <w:tblLook w:val="04A0" w:firstRow="1" w:lastRow="0" w:firstColumn="1" w:lastColumn="0" w:noHBand="0" w:noVBand="1"/>
      </w:tblPr>
      <w:tblGrid>
        <w:gridCol w:w="3360"/>
        <w:gridCol w:w="3360"/>
        <w:gridCol w:w="3360"/>
      </w:tblGrid>
      <w:tr w:rsidR="00A11BBF" w14:paraId="37E845E5" w14:textId="77777777" w:rsidTr="00A1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CEAF5"/>
            <w:vAlign w:val="center"/>
          </w:tcPr>
          <w:p w14:paraId="141EE4C1" w14:textId="77777777" w:rsidR="00A11BBF" w:rsidRDefault="00FA3509">
            <w:pPr>
              <w:spacing w:after="20"/>
              <w:rPr>
                <w:rFonts w:hint="eastAsia"/>
              </w:rPr>
            </w:pPr>
            <w:r>
              <w:rPr>
                <w:sz w:val="16"/>
              </w:rPr>
              <w:t>Dimension</w:t>
            </w:r>
          </w:p>
        </w:tc>
        <w:tc>
          <w:tcPr>
            <w:tcW w:w="3360" w:type="dxa"/>
            <w:shd w:val="clear" w:color="auto" w:fill="DCEAF5"/>
            <w:vAlign w:val="center"/>
          </w:tcPr>
          <w:p w14:paraId="003A825B"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repartition</w:t>
            </w:r>
          </w:p>
        </w:tc>
        <w:tc>
          <w:tcPr>
            <w:tcW w:w="3360" w:type="dxa"/>
            <w:shd w:val="clear" w:color="auto" w:fill="DCEAF5"/>
            <w:vAlign w:val="center"/>
          </w:tcPr>
          <w:p w14:paraId="5FA7800C" w14:textId="77777777" w:rsidR="00A11BBF" w:rsidRDefault="00FA3509">
            <w:pPr>
              <w:spacing w:after="20"/>
              <w:cnfStyle w:val="100000000000" w:firstRow="1" w:lastRow="0" w:firstColumn="0" w:lastColumn="0" w:oddVBand="0" w:evenVBand="0" w:oddHBand="0" w:evenHBand="0" w:firstRowFirstColumn="0" w:firstRowLastColumn="0" w:lastRowFirstColumn="0" w:lastRowLastColumn="0"/>
              <w:rPr>
                <w:rFonts w:hint="eastAsia"/>
              </w:rPr>
            </w:pPr>
            <w:r>
              <w:rPr>
                <w:sz w:val="16"/>
              </w:rPr>
              <w:t>coalesce</w:t>
            </w:r>
          </w:p>
        </w:tc>
      </w:tr>
      <w:tr w:rsidR="00A11BBF" w14:paraId="411A075A"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4CE3BE1" w14:textId="77777777" w:rsidR="00A11BBF" w:rsidRDefault="00FA3509">
            <w:pPr>
              <w:spacing w:after="20"/>
              <w:rPr>
                <w:rFonts w:hint="eastAsia"/>
              </w:rPr>
            </w:pPr>
            <w:r>
              <w:rPr>
                <w:sz w:val="16"/>
              </w:rPr>
              <w:t>Partition count</w:t>
            </w:r>
          </w:p>
        </w:tc>
        <w:tc>
          <w:tcPr>
            <w:tcW w:w="3360" w:type="dxa"/>
            <w:vAlign w:val="center"/>
          </w:tcPr>
          <w:p w14:paraId="56DC10D6"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Can increase or decrease</w:t>
            </w:r>
          </w:p>
        </w:tc>
        <w:tc>
          <w:tcPr>
            <w:tcW w:w="3360" w:type="dxa"/>
            <w:vAlign w:val="center"/>
          </w:tcPr>
          <w:p w14:paraId="537EC35F"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Typically used to decrease</w:t>
            </w:r>
          </w:p>
        </w:tc>
      </w:tr>
      <w:tr w:rsidR="00A11BBF" w14:paraId="79423836"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E98DA7E" w14:textId="77777777" w:rsidR="00A11BBF" w:rsidRDefault="00FA3509">
            <w:pPr>
              <w:spacing w:after="20"/>
              <w:rPr>
                <w:rFonts w:hint="eastAsia"/>
              </w:rPr>
            </w:pPr>
            <w:r>
              <w:rPr>
                <w:sz w:val="16"/>
              </w:rPr>
              <w:t>Shuffle</w:t>
            </w:r>
          </w:p>
        </w:tc>
        <w:tc>
          <w:tcPr>
            <w:tcW w:w="3360" w:type="dxa"/>
            <w:vAlign w:val="center"/>
          </w:tcPr>
          <w:p w14:paraId="6902E299"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Normally full shuffle</w:t>
            </w:r>
          </w:p>
        </w:tc>
        <w:tc>
          <w:tcPr>
            <w:tcW w:w="3360" w:type="dxa"/>
            <w:vAlign w:val="center"/>
          </w:tcPr>
          <w:p w14:paraId="2EBBE4B8"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Usually avoids full shuffle</w:t>
            </w:r>
          </w:p>
        </w:tc>
      </w:tr>
      <w:tr w:rsidR="00A11BBF" w14:paraId="1E1BBFB6"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C7379DB" w14:textId="77777777" w:rsidR="00A11BBF" w:rsidRDefault="00FA3509">
            <w:pPr>
              <w:spacing w:after="20"/>
              <w:rPr>
                <w:rFonts w:hint="eastAsia"/>
              </w:rPr>
            </w:pPr>
            <w:r>
              <w:rPr>
                <w:sz w:val="16"/>
              </w:rPr>
              <w:t>Distribution</w:t>
            </w:r>
          </w:p>
        </w:tc>
        <w:tc>
          <w:tcPr>
            <w:tcW w:w="3360" w:type="dxa"/>
            <w:vAlign w:val="center"/>
          </w:tcPr>
          <w:p w14:paraId="7516CBB4"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More even distribution possible</w:t>
            </w:r>
          </w:p>
        </w:tc>
        <w:tc>
          <w:tcPr>
            <w:tcW w:w="3360" w:type="dxa"/>
            <w:vAlign w:val="center"/>
          </w:tcPr>
          <w:p w14:paraId="0691B00E"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May retain skew</w:t>
            </w:r>
          </w:p>
        </w:tc>
      </w:tr>
      <w:tr w:rsidR="00A11BBF" w14:paraId="4E3A85C2" w14:textId="77777777" w:rsidTr="00A11BBF">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9966C8E" w14:textId="77777777" w:rsidR="00A11BBF" w:rsidRDefault="00FA3509">
            <w:pPr>
              <w:spacing w:after="20"/>
              <w:rPr>
                <w:rFonts w:hint="eastAsia"/>
              </w:rPr>
            </w:pPr>
            <w:r>
              <w:rPr>
                <w:sz w:val="16"/>
              </w:rPr>
              <w:t>Performance</w:t>
            </w:r>
          </w:p>
        </w:tc>
        <w:tc>
          <w:tcPr>
            <w:tcW w:w="3360" w:type="dxa"/>
            <w:vAlign w:val="center"/>
          </w:tcPr>
          <w:p w14:paraId="0ACF4959"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Network-expensive</w:t>
            </w:r>
          </w:p>
        </w:tc>
        <w:tc>
          <w:tcPr>
            <w:tcW w:w="3360" w:type="dxa"/>
            <w:vAlign w:val="center"/>
          </w:tcPr>
          <w:p w14:paraId="4D3D92EE" w14:textId="77777777" w:rsidR="00A11BBF" w:rsidRDefault="00FA3509">
            <w:pPr>
              <w:spacing w:after="20"/>
              <w:cnfStyle w:val="000000000000" w:firstRow="0" w:lastRow="0" w:firstColumn="0" w:lastColumn="0" w:oddVBand="0" w:evenVBand="0" w:oddHBand="0" w:evenHBand="0" w:firstRowFirstColumn="0" w:firstRowLastColumn="0" w:lastRowFirstColumn="0" w:lastRowLastColumn="0"/>
              <w:rPr>
                <w:rFonts w:hint="eastAsia"/>
              </w:rPr>
            </w:pPr>
            <w:r>
              <w:rPr>
                <w:sz w:val="16"/>
              </w:rPr>
              <w:t>Cheaper if shrinking</w:t>
            </w:r>
          </w:p>
        </w:tc>
      </w:tr>
      <w:tr w:rsidR="00A11BBF" w14:paraId="41E38E7F" w14:textId="77777777" w:rsidTr="00A1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62A4063" w14:textId="77777777" w:rsidR="00A11BBF" w:rsidRDefault="00FA3509">
            <w:pPr>
              <w:spacing w:after="20"/>
              <w:rPr>
                <w:rFonts w:hint="eastAsia"/>
              </w:rPr>
            </w:pPr>
            <w:r>
              <w:rPr>
                <w:sz w:val="16"/>
              </w:rPr>
              <w:t>Use</w:t>
            </w:r>
          </w:p>
        </w:tc>
        <w:tc>
          <w:tcPr>
            <w:tcW w:w="3360" w:type="dxa"/>
            <w:vAlign w:val="center"/>
          </w:tcPr>
          <w:p w14:paraId="0DF4F8CC"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Rebalance skew / parallelism</w:t>
            </w:r>
          </w:p>
        </w:tc>
        <w:tc>
          <w:tcPr>
            <w:tcW w:w="3360" w:type="dxa"/>
            <w:vAlign w:val="center"/>
          </w:tcPr>
          <w:p w14:paraId="09F973FE" w14:textId="77777777" w:rsidR="00A11BBF" w:rsidRDefault="00FA3509">
            <w:pPr>
              <w:spacing w:after="20"/>
              <w:cnfStyle w:val="000000100000" w:firstRow="0" w:lastRow="0" w:firstColumn="0" w:lastColumn="0" w:oddVBand="0" w:evenVBand="0" w:oddHBand="1" w:evenHBand="0" w:firstRowFirstColumn="0" w:firstRowLastColumn="0" w:lastRowFirstColumn="0" w:lastRowLastColumn="0"/>
              <w:rPr>
                <w:rFonts w:hint="eastAsia"/>
              </w:rPr>
            </w:pPr>
            <w:r>
              <w:rPr>
                <w:sz w:val="16"/>
              </w:rPr>
              <w:t>Reduce output partitions conservatively</w:t>
            </w:r>
          </w:p>
        </w:tc>
      </w:tr>
    </w:tbl>
    <w:p w14:paraId="51DE72F4" w14:textId="77777777" w:rsidR="00A11BBF" w:rsidRDefault="00A11BBF">
      <w:pPr>
        <w:rPr>
          <w:rFonts w:hint="eastAsia"/>
        </w:rPr>
      </w:pPr>
    </w:p>
    <w:p w14:paraId="5DECEC28" w14:textId="77777777" w:rsidR="00A11BBF" w:rsidRDefault="00FA3509">
      <w:pPr>
        <w:pStyle w:val="Heading1"/>
      </w:pPr>
      <w:r>
        <w:t>Final-year project: 90-second presentation script</w:t>
      </w:r>
    </w:p>
    <w:p w14:paraId="652C9B7D" w14:textId="77777777" w:rsidR="00A11BBF" w:rsidRDefault="00FA3509">
      <w:pPr>
        <w:pStyle w:val="ListBullet"/>
        <w:rPr>
          <w:rFonts w:hint="eastAsia"/>
        </w:rPr>
      </w:pPr>
      <w:r>
        <w:rPr>
          <w:b/>
        </w:rPr>
        <w:t xml:space="preserve">0–15 seconds | Problem: </w:t>
      </w:r>
      <w:r>
        <w:t>Our team built [project] to solve [specific problem] for [stakeholder].</w:t>
      </w:r>
    </w:p>
    <w:p w14:paraId="7B55E5E5" w14:textId="77777777" w:rsidR="00A11BBF" w:rsidRDefault="00FA3509">
      <w:pPr>
        <w:pStyle w:val="ListBullet"/>
        <w:rPr>
          <w:rFonts w:hint="eastAsia"/>
        </w:rPr>
      </w:pPr>
      <w:r>
        <w:rPr>
          <w:b/>
        </w:rPr>
        <w:t xml:space="preserve">15–30 seconds | Data: </w:t>
      </w:r>
      <w:r>
        <w:t>We used [real source] containing [verified volume], with [major columns/features].</w:t>
      </w:r>
    </w:p>
    <w:p w14:paraId="29617A14" w14:textId="77777777" w:rsidR="00A11BBF" w:rsidRDefault="00FA3509">
      <w:pPr>
        <w:pStyle w:val="ListBullet"/>
        <w:rPr>
          <w:rFonts w:hint="eastAsia"/>
        </w:rPr>
      </w:pPr>
      <w:r>
        <w:rPr>
          <w:b/>
        </w:rPr>
        <w:t xml:space="preserve">30–50 seconds | Workflow: </w:t>
      </w:r>
      <w:r>
        <w:t>The flow was ingestion → validation → cleaning/transformation → analysis/model → output.</w:t>
      </w:r>
    </w:p>
    <w:p w14:paraId="1B951CB9" w14:textId="77777777" w:rsidR="00A11BBF" w:rsidRDefault="00FA3509">
      <w:pPr>
        <w:pStyle w:val="ListBullet"/>
        <w:rPr>
          <w:rFonts w:hint="eastAsia"/>
        </w:rPr>
      </w:pPr>
      <w:r>
        <w:rPr>
          <w:b/>
        </w:rPr>
        <w:t xml:space="preserve">50–70 seconds | Individual contribution: </w:t>
      </w:r>
      <w:r>
        <w:t>I personally implemented [specific component]; the key technical challenge was [actual issue], solved by [method].</w:t>
      </w:r>
    </w:p>
    <w:p w14:paraId="427B9550" w14:textId="77777777" w:rsidR="00A11BBF" w:rsidRDefault="00FA3509">
      <w:pPr>
        <w:pStyle w:val="ListBullet"/>
        <w:rPr>
          <w:rFonts w:hint="eastAsia"/>
        </w:rPr>
      </w:pPr>
      <w:r>
        <w:rPr>
          <w:b/>
        </w:rPr>
        <w:t xml:space="preserve">70–90 seconds | Result: </w:t>
      </w:r>
      <w:r>
        <w:t>We verified results using [test] and achieved [measured outcome]; next, I would improve [area].</w:t>
      </w:r>
    </w:p>
    <w:p w14:paraId="1A1BE912" w14:textId="77777777" w:rsidR="00A11BBF" w:rsidRDefault="00FA3509">
      <w:pPr>
        <w:pStyle w:val="Heading2"/>
      </w:pPr>
      <w:r>
        <w:t>Project follow-up checklist</w:t>
      </w:r>
    </w:p>
    <w:p w14:paraId="3BC90432" w14:textId="77777777" w:rsidR="00A11BBF" w:rsidRDefault="00FA3509">
      <w:pPr>
        <w:pStyle w:val="ListBullet"/>
        <w:rPr>
          <w:rFonts w:hint="eastAsia"/>
        </w:rPr>
      </w:pPr>
      <w:r>
        <w:t>Be prepared to sketch components and data flow: source, processing, storage and consumers.</w:t>
      </w:r>
    </w:p>
    <w:p w14:paraId="29B2D5E5" w14:textId="77777777" w:rsidR="00A11BBF" w:rsidRDefault="00FA3509">
      <w:pPr>
        <w:pStyle w:val="ListBullet"/>
        <w:rPr>
          <w:rFonts w:hint="eastAsia"/>
        </w:rPr>
      </w:pPr>
      <w:r>
        <w:t>Specify your exact role, team size, tools, table schema, test cases and true data volume.</w:t>
      </w:r>
    </w:p>
    <w:p w14:paraId="4CC482F7" w14:textId="77777777" w:rsidR="00A11BBF" w:rsidRDefault="00FA3509">
      <w:pPr>
        <w:pStyle w:val="ListBullet"/>
        <w:rPr>
          <w:rFonts w:hint="eastAsia"/>
        </w:rPr>
      </w:pPr>
      <w:r>
        <w:t>Explain one real problem, how you debugged it, the fix and how you tested it.</w:t>
      </w:r>
    </w:p>
    <w:p w14:paraId="29E1103A" w14:textId="77777777" w:rsidR="00A11BBF" w:rsidRDefault="00FA3509">
      <w:pPr>
        <w:pStyle w:val="ListBullet"/>
        <w:rPr>
          <w:rFonts w:hint="eastAsia"/>
        </w:rPr>
      </w:pPr>
      <w:r>
        <w:t>If you did not deploy to production, distinguish academic proof-of-concept from production engineering.</w:t>
      </w:r>
    </w:p>
    <w:p w14:paraId="3A385A63" w14:textId="77777777" w:rsidR="00A11BBF" w:rsidRDefault="00FA3509">
      <w:pPr>
        <w:pStyle w:val="Heading1"/>
      </w:pPr>
      <w:r>
        <w:t>Primary technical references</w:t>
      </w:r>
    </w:p>
    <w:p w14:paraId="1EF04F39" w14:textId="77777777" w:rsidR="00A11BBF" w:rsidRDefault="00FA3509">
      <w:pPr>
        <w:pStyle w:val="ListBullet"/>
        <w:rPr>
          <w:rFonts w:hint="eastAsia"/>
        </w:rPr>
      </w:pPr>
      <w:r>
        <w:t>https://spark.apache.org/docs/latest/sql-performance-tuning</w:t>
      </w:r>
    </w:p>
    <w:p w14:paraId="041C0D96" w14:textId="77777777" w:rsidR="00A11BBF" w:rsidRDefault="00FA3509">
      <w:pPr>
        <w:pStyle w:val="ListBullet"/>
        <w:rPr>
          <w:rFonts w:hint="eastAsia"/>
        </w:rPr>
      </w:pPr>
      <w:r>
        <w:t>https://docs.databricks.com/gcp/en/lakehouse/medallion</w:t>
      </w:r>
    </w:p>
    <w:p w14:paraId="4341D8BB" w14:textId="77777777" w:rsidR="00A11BBF" w:rsidRDefault="00FA3509">
      <w:pPr>
        <w:pStyle w:val="ListBullet"/>
        <w:rPr>
          <w:rFonts w:hint="eastAsia"/>
        </w:rPr>
      </w:pPr>
      <w:r>
        <w:t>https://docs.databricks.com/aws/en/delta/merge</w:t>
      </w:r>
    </w:p>
    <w:p w14:paraId="50246256" w14:textId="77777777" w:rsidR="00A11BBF" w:rsidRDefault="00FA3509">
      <w:pPr>
        <w:pStyle w:val="ListBullet"/>
        <w:rPr>
          <w:rFonts w:hint="eastAsia"/>
        </w:rPr>
      </w:pPr>
      <w:r>
        <w:t>https://docs.databricks.com/aws/en/optimizations</w:t>
      </w:r>
    </w:p>
    <w:p w14:paraId="1EDD665E" w14:textId="77777777" w:rsidR="00A11BBF" w:rsidRDefault="00FA3509">
      <w:pPr>
        <w:pStyle w:val="ListBullet"/>
        <w:rPr>
          <w:rFonts w:hint="eastAsia"/>
        </w:rPr>
      </w:pPr>
      <w:r>
        <w:t>https://learn.microsoft.com/en-us/azure/data-factory/concepts-integration-runtime</w:t>
      </w:r>
    </w:p>
    <w:sectPr w:rsidR="00A11BBF"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9971" w14:textId="77777777" w:rsidR="00FA3509" w:rsidRDefault="00FA3509">
      <w:pPr>
        <w:spacing w:after="0" w:line="240" w:lineRule="auto"/>
        <w:rPr>
          <w:rFonts w:hint="eastAsia"/>
        </w:rPr>
      </w:pPr>
      <w:r>
        <w:separator/>
      </w:r>
    </w:p>
  </w:endnote>
  <w:endnote w:type="continuationSeparator" w:id="0">
    <w:p w14:paraId="79B442E9" w14:textId="77777777" w:rsidR="00FA3509" w:rsidRDefault="00FA35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F51B" w14:textId="77777777" w:rsidR="00A11BBF" w:rsidRDefault="00A11BB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4060" w14:textId="77777777" w:rsidR="00FA3509" w:rsidRDefault="00FA3509">
      <w:pPr>
        <w:spacing w:after="0" w:line="240" w:lineRule="auto"/>
        <w:rPr>
          <w:rFonts w:hint="eastAsia"/>
        </w:rPr>
      </w:pPr>
      <w:r>
        <w:separator/>
      </w:r>
    </w:p>
  </w:footnote>
  <w:footnote w:type="continuationSeparator" w:id="0">
    <w:p w14:paraId="32FC505C" w14:textId="77777777" w:rsidR="00FA3509" w:rsidRDefault="00FA350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752E" w14:textId="77777777" w:rsidR="00A11BBF" w:rsidRDefault="00A11BBF">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747758">
    <w:abstractNumId w:val="8"/>
  </w:num>
  <w:num w:numId="2" w16cid:durableId="230507389">
    <w:abstractNumId w:val="6"/>
  </w:num>
  <w:num w:numId="3" w16cid:durableId="1525708785">
    <w:abstractNumId w:val="5"/>
  </w:num>
  <w:num w:numId="4" w16cid:durableId="1831096592">
    <w:abstractNumId w:val="4"/>
  </w:num>
  <w:num w:numId="5" w16cid:durableId="1350447428">
    <w:abstractNumId w:val="7"/>
  </w:num>
  <w:num w:numId="6" w16cid:durableId="435949714">
    <w:abstractNumId w:val="3"/>
  </w:num>
  <w:num w:numId="7" w16cid:durableId="80639089">
    <w:abstractNumId w:val="2"/>
  </w:num>
  <w:num w:numId="8" w16cid:durableId="780106274">
    <w:abstractNumId w:val="1"/>
  </w:num>
  <w:num w:numId="9" w16cid:durableId="159077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899"/>
    <w:rsid w:val="0015074B"/>
    <w:rsid w:val="0029639D"/>
    <w:rsid w:val="00326F90"/>
    <w:rsid w:val="00966579"/>
    <w:rsid w:val="00A11BBF"/>
    <w:rsid w:val="00AA1D8D"/>
    <w:rsid w:val="00B47730"/>
    <w:rsid w:val="00CB0664"/>
    <w:rsid w:val="00FA35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25172"/>
  <w14:defaultImageDpi w14:val="300"/>
  <w15:docId w15:val="{4F924E7A-489F-BD40-BE0F-69286110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6937</Words>
  <Characters>39542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 Guide - Data Engineering Interview Preparation</dc:title>
  <dc:subject>Data Engineering Interview Preparation Guide</dc:subject>
  <dc:creator>python-docx</dc:creator>
  <cp:keywords/>
  <dc:description>generated by python-docx</dc:description>
  <cp:lastModifiedBy>Chaitanya Thakre</cp:lastModifiedBy>
  <cp:revision>2</cp:revision>
  <dcterms:created xsi:type="dcterms:W3CDTF">2026-10-29T05:32:00Z</dcterms:created>
  <dcterms:modified xsi:type="dcterms:W3CDTF">2026-10-29T05:32:00Z</dcterms:modified>
  <cp:category/>
</cp:coreProperties>
</file>