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D68E" w14:textId="77777777" w:rsidR="009F099C" w:rsidRPr="00C3213E" w:rsidRDefault="00DA7F5B">
      <w:pPr>
        <w:pStyle w:val="Title"/>
        <w:spacing w:after="20"/>
        <w:rPr>
          <w:lang w:val="es-DO"/>
        </w:rPr>
      </w:pPr>
      <w:r w:rsidRPr="00BA5954">
        <w:rPr>
          <w:lang w:val="es-DO"/>
        </w:rPr>
        <w:t>Ficha provisional de instrumentación y sensores</w:t>
      </w:r>
    </w:p>
    <w:p w14:paraId="00E5E9B2" w14:textId="77777777" w:rsidR="009F099C" w:rsidRPr="00C3213E" w:rsidRDefault="00DA7F5B">
      <w:pPr>
        <w:spacing w:after="140"/>
        <w:rPr>
          <w:lang w:val="es-DO"/>
        </w:rPr>
      </w:pPr>
      <w:r w:rsidRPr="00BA5954">
        <w:rPr>
          <w:lang w:val="es-DO"/>
        </w:rPr>
        <w:t xml:space="preserve">Proyecto </w:t>
      </w:r>
      <w:proofErr w:type="gramStart"/>
      <w:r w:rsidRPr="00BA5954">
        <w:rPr>
          <w:lang w:val="es-DO"/>
        </w:rPr>
        <w:t>AGRO  |</w:t>
      </w:r>
      <w:proofErr w:type="gramEnd"/>
      <w:r w:rsidRPr="00BA5954">
        <w:rPr>
          <w:lang w:val="es-DO"/>
        </w:rPr>
        <w:t xml:space="preserve">  Plataforma bola y placa con control PID</w:t>
      </w:r>
    </w:p>
    <w:p w14:paraId="0F42F88E" w14:textId="77777777" w:rsidR="009F099C" w:rsidRPr="00C3213E" w:rsidRDefault="00DA7F5B">
      <w:pPr>
        <w:spacing w:after="160"/>
        <w:rPr>
          <w:lang w:val="es-DO"/>
        </w:rPr>
      </w:pPr>
      <w:r w:rsidRPr="00BA5954">
        <w:rPr>
          <w:lang w:val="es-DO"/>
        </w:rPr>
        <w:t>Registro de componentes propuestos, señales y pruebas para la versión compacta con base de aluminio. Los datos del fabricante se separan de las metas y de las pruebas todavía pendientes.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512"/>
        <w:gridCol w:w="2160"/>
      </w:tblGrid>
      <w:tr w:rsidR="009F099C" w14:paraId="0FCDC61D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461D7B" w14:textId="77777777" w:rsidR="009F099C" w:rsidRDefault="00DA7F5B">
            <w:pPr>
              <w:spacing w:after="0"/>
            </w:pPr>
            <w:proofErr w:type="spellStart"/>
            <w:r>
              <w:rPr>
                <w:sz w:val="16"/>
              </w:rPr>
              <w:t>Responsable</w:t>
            </w:r>
            <w:proofErr w:type="spellEnd"/>
          </w:p>
        </w:tc>
        <w:tc>
          <w:tcPr>
            <w:tcW w:w="4896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E5B802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Josmil Gómez — Instrumentación y Sensores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D10F63" w14:textId="77777777" w:rsidR="009F099C" w:rsidRDefault="00DA7F5B">
            <w:pPr>
              <w:spacing w:after="0"/>
            </w:pPr>
            <w:proofErr w:type="spellStart"/>
            <w:r>
              <w:rPr>
                <w:sz w:val="16"/>
              </w:rPr>
              <w:t>Fecha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revisión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482559" w14:textId="77777777" w:rsidR="00CF646D" w:rsidRDefault="00135C97">
            <w:pPr>
              <w:spacing w:after="0"/>
            </w:pPr>
            <w:r>
              <w:rPr>
                <w:sz w:val="17"/>
              </w:rPr>
              <w:t>15-10-2026  |  Revisión de componentes</w:t>
            </w:r>
          </w:p>
        </w:tc>
      </w:tr>
      <w:tr w:rsidR="009F099C" w14:paraId="25ED539E" w14:textId="77777777">
        <w:trPr>
          <w:cantSplit/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3606E6" w14:textId="77777777" w:rsidR="009F099C" w:rsidRDefault="00DA7F5B">
            <w:pPr>
              <w:spacing w:after="0"/>
            </w:pPr>
            <w:r>
              <w:rPr>
                <w:sz w:val="16"/>
              </w:rPr>
              <w:t>Integrantes que deben validar</w:t>
            </w:r>
          </w:p>
        </w:tc>
        <w:tc>
          <w:tcPr>
            <w:tcW w:w="489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B38085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Equipo AGRO: mecánica, control y electrónica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56356D" w14:textId="77777777" w:rsidR="009F099C" w:rsidRDefault="00DA7F5B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21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4C5888" w14:textId="77777777" w:rsidR="00CF646D" w:rsidRDefault="00135C97">
            <w:pPr>
              <w:spacing w:after="0"/>
            </w:pPr>
            <w:r>
              <w:rPr>
                <w:sz w:val="17"/>
              </w:rPr>
              <w:t>Propuesta técnica; ensayos pendientes</w:t>
            </w:r>
          </w:p>
        </w:tc>
      </w:tr>
    </w:tbl>
    <w:p w14:paraId="1CAD91B1" w14:textId="77777777" w:rsidR="009F099C" w:rsidRPr="00C3213E" w:rsidRDefault="00DA7F5B">
      <w:pPr>
        <w:pStyle w:val="Heading1"/>
        <w:rPr>
          <w:lang w:val="es-DO"/>
        </w:rPr>
      </w:pPr>
      <w:r>
        <w:t>1. Uso y funcionamiento previsto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8280"/>
      </w:tblGrid>
      <w:tr w:rsidR="009F099C" w14:paraId="2564ED8A" w14:textId="77777777">
        <w:trPr>
          <w:cantSplit/>
          <w:tblHeader/>
          <w:jc w:val="center"/>
        </w:trPr>
        <w:tc>
          <w:tcPr>
            <w:tcW w:w="2088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BAFD1B" w14:textId="77777777" w:rsidR="009F099C" w:rsidRDefault="00DA7F5B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Aspecto</w:t>
            </w:r>
            <w:proofErr w:type="spellEnd"/>
          </w:p>
        </w:tc>
        <w:tc>
          <w:tcPr>
            <w:tcW w:w="8280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8CCB6D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Completar con el equipo</w:t>
            </w:r>
          </w:p>
        </w:tc>
      </w:tr>
      <w:tr w:rsidR="009F099C" w:rsidRPr="00BA5954" w14:paraId="0A29A15C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F991EA" w14:textId="77777777" w:rsidR="00CF646D" w:rsidRDefault="00135C97">
            <w:pPr>
              <w:spacing w:after="0"/>
            </w:pPr>
            <w:r>
              <w:rPr>
                <w:sz w:val="17"/>
              </w:rPr>
              <w:t>Mecanismo previsto</w:t>
            </w:r>
          </w:p>
        </w:tc>
        <w:tc>
          <w:tcPr>
            <w:tcW w:w="82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F7C20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Plataforma bola y placa de dos ejes. Dos MG996R inclinan la placa mediante brazos, varillas y rótulas; apoyo central con mini cabeza de bola ARTCISE CB16 y guía pasiva contra giro.</w:t>
            </w:r>
          </w:p>
        </w:tc>
      </w:tr>
      <w:tr w:rsidR="009F099C" w:rsidRPr="00BA5954" w14:paraId="2FA04F7B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1FEFB4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estabiliza</w:t>
            </w:r>
            <w:proofErr w:type="spellEnd"/>
          </w:p>
        </w:tc>
        <w:tc>
          <w:tcPr>
            <w:tcW w:w="82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3BCFD1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 xml:space="preserve">Esfera de acero pulido, diámetro aproximado 25 </w:t>
            </w:r>
            <w:proofErr w:type="spellStart"/>
            <w:r w:rsidRPr="00BA5954">
              <w:rPr>
                <w:sz w:val="17"/>
                <w:lang w:val="es-DO"/>
              </w:rPr>
              <w:t>mm.</w:t>
            </w:r>
            <w:proofErr w:type="spellEnd"/>
            <w:r w:rsidRPr="00BA5954">
              <w:rPr>
                <w:sz w:val="17"/>
                <w:lang w:val="es-DO"/>
              </w:rPr>
              <w:t xml:space="preserve"> Confirmar masa y contacto efectivo con el panel.</w:t>
            </w:r>
          </w:p>
        </w:tc>
      </w:tr>
      <w:tr w:rsidR="009F099C" w:rsidRPr="00BA5954" w14:paraId="39144C11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5F142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Usos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previstos</w:t>
            </w:r>
            <w:proofErr w:type="spellEnd"/>
          </w:p>
        </w:tc>
        <w:tc>
          <w:tcPr>
            <w:tcW w:w="82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54712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Modo PID: mantener la esfera en una posición objetivo. Modo de clasificación: separar objetos según su peso, por diseñar y validar.</w:t>
            </w:r>
          </w:p>
        </w:tc>
      </w:tr>
      <w:tr w:rsidR="009F099C" w:rsidRPr="00BA5954" w14:paraId="76C669E0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B6E970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Cómo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categoriza</w:t>
            </w:r>
            <w:proofErr w:type="spellEnd"/>
          </w:p>
        </w:tc>
        <w:tc>
          <w:tcPr>
            <w:tcW w:w="82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264F8B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Rango planteado de 1–5 oz (≈28–142 g), tolerancia deseada 0,2 oz (≈5,7 g). Hace falta sensor de peso dedicado y mecanismo de salida por definir.</w:t>
            </w:r>
          </w:p>
        </w:tc>
      </w:tr>
      <w:tr w:rsidR="009F099C" w:rsidRPr="00BA5954" w14:paraId="5DF60965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D8A32C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Cuándo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ocurre</w:t>
            </w:r>
            <w:proofErr w:type="spellEnd"/>
          </w:p>
        </w:tc>
        <w:tc>
          <w:tcPr>
            <w:tcW w:w="82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89EEE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Modos separados. En el ensayo inicial se valida la estabilización de la esfera antes de integrar la clasificación.</w:t>
            </w:r>
          </w:p>
        </w:tc>
      </w:tr>
      <w:tr w:rsidR="009F099C" w:rsidRPr="00C3213E" w14:paraId="39C0CF09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D34820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trabajo</w:t>
            </w:r>
            <w:proofErr w:type="spellEnd"/>
          </w:p>
        </w:tc>
        <w:tc>
          <w:tcPr>
            <w:tcW w:w="82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82C4B3" w14:textId="77777777" w:rsidR="00CF646D" w:rsidRDefault="00135C97">
            <w:pPr>
              <w:spacing w:after="0"/>
            </w:pPr>
            <w:r w:rsidRPr="00BA5954">
              <w:rPr>
                <w:sz w:val="17"/>
                <w:lang w:val="es-DO"/>
              </w:rPr>
              <w:t xml:space="preserve">Panel DWIN HR4 8545 10,4: vidrio 174,0 × 225,3 × 1,4 mm; área activa 158,2 × 211,0 </w:t>
            </w:r>
            <w:proofErr w:type="spellStart"/>
            <w:r w:rsidRPr="00BA5954">
              <w:rPr>
                <w:sz w:val="17"/>
                <w:lang w:val="es-DO"/>
              </w:rPr>
              <w:t>mm.</w:t>
            </w:r>
            <w:proofErr w:type="spellEnd"/>
            <w:r w:rsidRPr="00BA5954">
              <w:rPr>
                <w:sz w:val="17"/>
                <w:lang w:val="es-DO"/>
              </w:rPr>
              <w:t xml:space="preserve"> </w:t>
            </w: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apoyo</w:t>
            </w:r>
            <w:proofErr w:type="spellEnd"/>
            <w:r>
              <w:rPr>
                <w:sz w:val="17"/>
              </w:rPr>
              <w:t xml:space="preserve"> perimetral y holgura para FPC.</w:t>
            </w:r>
          </w:p>
        </w:tc>
      </w:tr>
    </w:tbl>
    <w:p w14:paraId="34D3551A" w14:textId="77777777" w:rsidR="009F099C" w:rsidRPr="00C3213E" w:rsidRDefault="00DA7F5B">
      <w:pPr>
        <w:pStyle w:val="Heading1"/>
        <w:rPr>
          <w:lang w:val="es-DO"/>
        </w:rPr>
      </w:pPr>
      <w:r>
        <w:t>2. Variables y mediciones necesarias</w:t>
      </w:r>
    </w:p>
    <w:p w14:paraId="2A748F34" w14:textId="77777777" w:rsidR="009F099C" w:rsidRPr="00C3213E" w:rsidRDefault="00DA7F5B">
      <w:pPr>
        <w:spacing w:after="80"/>
        <w:rPr>
          <w:lang w:val="es-DO"/>
        </w:rPr>
      </w:pPr>
      <w:r w:rsidRPr="00BA5954">
        <w:rPr>
          <w:lang w:val="es-DO"/>
        </w:rPr>
        <w:t>El panel informa la posición X e Y del contacto. Los ángulos de la placa son variables mecánicas distintas y el peso requiere un sensor adicional.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656"/>
        <w:gridCol w:w="1944"/>
        <w:gridCol w:w="1656"/>
      </w:tblGrid>
      <w:tr w:rsidR="00BA5954" w14:paraId="66E3DC28" w14:textId="77777777">
        <w:trPr>
          <w:cantSplit/>
          <w:tblHeader/>
          <w:jc w:val="center"/>
        </w:trPr>
        <w:tc>
          <w:tcPr>
            <w:tcW w:w="2232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67FAD" w14:textId="77777777" w:rsidR="00BA5954" w:rsidRDefault="00BA5954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Señal</w:t>
            </w:r>
            <w:proofErr w:type="spellEnd"/>
            <w:r>
              <w:rPr>
                <w:b/>
                <w:color w:val="FFFFFF"/>
                <w:sz w:val="16"/>
              </w:rPr>
              <w:t xml:space="preserve"> / variable</w:t>
            </w:r>
          </w:p>
        </w:tc>
        <w:tc>
          <w:tcPr>
            <w:tcW w:w="1656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7CFC1F" w14:textId="77777777" w:rsidR="00BA5954" w:rsidRDefault="00BA5954">
            <w:pPr>
              <w:spacing w:after="0"/>
            </w:pPr>
            <w:r>
              <w:rPr>
                <w:b/>
                <w:color w:val="FFFFFF"/>
                <w:sz w:val="16"/>
              </w:rPr>
              <w:t>Rango esperado</w:t>
            </w:r>
          </w:p>
        </w:tc>
        <w:tc>
          <w:tcPr>
            <w:tcW w:w="1944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0F6CB" w14:textId="77777777" w:rsidR="00BA5954" w:rsidRDefault="00BA5954">
            <w:pPr>
              <w:spacing w:after="0"/>
            </w:pPr>
            <w:r>
              <w:rPr>
                <w:b/>
                <w:color w:val="FFFFFF"/>
                <w:sz w:val="16"/>
              </w:rPr>
              <w:t>Precisión deseada</w:t>
            </w:r>
          </w:p>
        </w:tc>
        <w:tc>
          <w:tcPr>
            <w:tcW w:w="1656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945DEB" w14:textId="77777777" w:rsidR="00BA5954" w:rsidRDefault="00BA5954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Definido</w:t>
            </w:r>
            <w:proofErr w:type="spellEnd"/>
          </w:p>
        </w:tc>
      </w:tr>
      <w:tr w:rsidR="00BA5954" w:rsidRPr="00BA5954" w14:paraId="3F88BB89" w14:textId="77777777">
        <w:trPr>
          <w:cantSplit/>
          <w:jc w:val="center"/>
        </w:trPr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1D7ED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Posición X de la esfera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45806D" w14:textId="77777777" w:rsidR="00BA5954" w:rsidRDefault="00BA5954">
            <w:pPr>
              <w:spacing w:after="0"/>
            </w:pPr>
            <w:r>
              <w:rPr>
                <w:sz w:val="17"/>
              </w:rPr>
              <w:t xml:space="preserve">0–158,2 mm del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activa</w:t>
            </w:r>
            <w:proofErr w:type="spellEnd"/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5CD3EE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Meta de control por definir; linealidad del panel ±1,5 % en X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A36C90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Panel definido; desempeño no validado</w:t>
            </w:r>
          </w:p>
        </w:tc>
      </w:tr>
      <w:tr w:rsidR="00BA5954" w:rsidRPr="00BA5954" w14:paraId="72C8CA2A" w14:textId="77777777">
        <w:trPr>
          <w:cantSplit/>
          <w:jc w:val="center"/>
        </w:trPr>
        <w:tc>
          <w:tcPr>
            <w:tcW w:w="2232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F4DD5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Posición Y de la esfera</w:t>
            </w:r>
          </w:p>
        </w:tc>
        <w:tc>
          <w:tcPr>
            <w:tcW w:w="1656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A9E721" w14:textId="77777777" w:rsidR="00BA5954" w:rsidRDefault="00BA5954">
            <w:pPr>
              <w:spacing w:after="0"/>
            </w:pPr>
            <w:r>
              <w:rPr>
                <w:sz w:val="17"/>
              </w:rPr>
              <w:t xml:space="preserve">0–211,0 mm del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activa</w:t>
            </w:r>
          </w:p>
        </w:tc>
        <w:tc>
          <w:tcPr>
            <w:tcW w:w="1944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14B57A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Meta de control por definir; linealidad del panel ±1,5 % en Y</w:t>
            </w:r>
          </w:p>
        </w:tc>
        <w:tc>
          <w:tcPr>
            <w:tcW w:w="1656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4B2B4C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Panel definido; desempeño no validado</w:t>
            </w:r>
          </w:p>
        </w:tc>
      </w:tr>
      <w:tr w:rsidR="00BA5954" w14:paraId="7DCA6865" w14:textId="77777777">
        <w:trPr>
          <w:cantSplit/>
          <w:jc w:val="center"/>
        </w:trPr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009902" w14:textId="77777777" w:rsidR="00BA5954" w:rsidRDefault="00BA5954">
            <w:pPr>
              <w:spacing w:after="0"/>
            </w:pPr>
            <w:r>
              <w:rPr>
                <w:sz w:val="17"/>
              </w:rPr>
              <w:t xml:space="preserve">Contacto / </w:t>
            </w:r>
            <w:proofErr w:type="spellStart"/>
            <w:r>
              <w:rPr>
                <w:sz w:val="17"/>
              </w:rPr>
              <w:t>pérdida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señal</w:t>
            </w:r>
            <w:proofErr w:type="spellEnd"/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A9CFE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Presencia o ausencia de toque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65B01C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Lectura continua sin falsos contactos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7F5AC8" w14:textId="77777777" w:rsidR="00BA5954" w:rsidRDefault="00BA5954">
            <w:pPr>
              <w:spacing w:after="0"/>
            </w:pP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esfera</w:t>
            </w:r>
            <w:proofErr w:type="spellEnd"/>
          </w:p>
        </w:tc>
      </w:tr>
      <w:tr w:rsidR="00BA5954" w14:paraId="45778618" w14:textId="77777777">
        <w:trPr>
          <w:cantSplit/>
          <w:jc w:val="center"/>
        </w:trPr>
        <w:tc>
          <w:tcPr>
            <w:tcW w:w="2232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13DE4E" w14:textId="77777777" w:rsidR="00BA5954" w:rsidRDefault="00BA5954">
            <w:pPr>
              <w:spacing w:after="0"/>
            </w:pPr>
            <w:r>
              <w:rPr>
                <w:sz w:val="17"/>
              </w:rPr>
              <w:t xml:space="preserve">Peso para </w:t>
            </w:r>
            <w:proofErr w:type="spellStart"/>
            <w:r>
              <w:rPr>
                <w:sz w:val="17"/>
              </w:rPr>
              <w:t>clasificación</w:t>
            </w:r>
            <w:proofErr w:type="spellEnd"/>
          </w:p>
        </w:tc>
        <w:tc>
          <w:tcPr>
            <w:tcW w:w="1656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443AAA" w14:textId="77777777" w:rsidR="00BA5954" w:rsidRDefault="00BA5954">
            <w:pPr>
              <w:spacing w:after="0"/>
            </w:pPr>
            <w:r>
              <w:rPr>
                <w:sz w:val="17"/>
              </w:rPr>
              <w:t>1–5 oz (≈28–142 g), propuesto</w:t>
            </w:r>
          </w:p>
        </w:tc>
        <w:tc>
          <w:tcPr>
            <w:tcW w:w="1944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8B6DEA" w14:textId="77777777" w:rsidR="00BA5954" w:rsidRDefault="00BA5954">
            <w:pPr>
              <w:spacing w:after="0"/>
            </w:pPr>
            <w:r>
              <w:rPr>
                <w:sz w:val="17"/>
              </w:rPr>
              <w:t>Tolerancia deseada 0,2 oz (≈5,7 g)</w:t>
            </w:r>
          </w:p>
        </w:tc>
        <w:tc>
          <w:tcPr>
            <w:tcW w:w="1656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F830DE" w14:textId="77777777" w:rsidR="00BA5954" w:rsidRDefault="00BA5954">
            <w:pPr>
              <w:spacing w:after="0"/>
            </w:pPr>
            <w:r>
              <w:rPr>
                <w:sz w:val="17"/>
              </w:rPr>
              <w:t xml:space="preserve">Sensor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seleccionar</w:t>
            </w:r>
            <w:proofErr w:type="spellEnd"/>
          </w:p>
        </w:tc>
      </w:tr>
      <w:tr w:rsidR="00BA5954" w:rsidRPr="00BA5954" w14:paraId="62255106" w14:textId="77777777">
        <w:trPr>
          <w:cantSplit/>
          <w:jc w:val="center"/>
        </w:trPr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03192" w14:textId="77777777" w:rsidR="00BA5954" w:rsidRDefault="00BA5954">
            <w:pPr>
              <w:spacing w:after="0"/>
            </w:pPr>
            <w:proofErr w:type="spellStart"/>
            <w:r>
              <w:rPr>
                <w:sz w:val="17"/>
              </w:rPr>
              <w:t>Inclinación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placa</w:t>
            </w:r>
            <w:proofErr w:type="spellEnd"/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5A6244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Dato previo: 45°; confirmar límite mecánico seguro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89554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Medición angular opcional; no incluida en la lista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E76547" w14:textId="77777777" w:rsidR="00BA5954" w:rsidRPr="00BA5954" w:rsidRDefault="00BA5954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No medida por el panel</w:t>
            </w:r>
          </w:p>
        </w:tc>
      </w:tr>
    </w:tbl>
    <w:p w14:paraId="4CA2332A" w14:textId="77777777" w:rsidR="009F099C" w:rsidRPr="00BA5954" w:rsidRDefault="009F099C">
      <w:pPr>
        <w:rPr>
          <w:lang w:val="es-DO"/>
        </w:rPr>
      </w:pPr>
    </w:p>
    <w:p w14:paraId="05919FE3" w14:textId="77777777" w:rsidR="009F099C" w:rsidRPr="00BA5954" w:rsidRDefault="00DA7F5B">
      <w:pPr>
        <w:pStyle w:val="Heading1"/>
        <w:rPr>
          <w:lang w:val="es-DO"/>
        </w:rPr>
      </w:pPr>
      <w:r w:rsidRPr="00BA5954">
        <w:rPr>
          <w:lang w:val="es-DO"/>
        </w:rPr>
        <w:lastRenderedPageBreak/>
        <w:t>3. Sensores y alternativas de medición</w:t>
      </w:r>
    </w:p>
    <w:p w14:paraId="3EAF81D6" w14:textId="63287E2C" w:rsidR="009F099C" w:rsidRPr="00C3213E" w:rsidRDefault="00DA7F5B">
      <w:pPr>
        <w:spacing w:after="100"/>
        <w:rPr>
          <w:lang w:val="es-DO"/>
        </w:rPr>
      </w:pPr>
      <w:r w:rsidRPr="00BA5954">
        <w:rPr>
          <w:lang w:val="es-DO"/>
        </w:rPr>
        <w:t>Opción principal definida para posición; las otras dos cubren una alternativa y la función de clasificació</w:t>
      </w:r>
      <w:r w:rsidR="00BA5954">
        <w:rPr>
          <w:lang w:val="es-DO"/>
        </w:rPr>
        <w:t>n.</w:t>
      </w:r>
    </w:p>
    <w:p w14:paraId="6E14B552" w14:textId="77777777" w:rsidR="009F099C" w:rsidRDefault="00DA7F5B">
      <w:pPr>
        <w:pStyle w:val="Heading2"/>
      </w:pPr>
      <w:r>
        <w:t xml:space="preserve">Opción </w:t>
      </w:r>
      <w:proofErr w:type="gramStart"/>
      <w:r>
        <w:t>1  Panel</w:t>
      </w:r>
      <w:proofErr w:type="gramEnd"/>
      <w:r>
        <w:t xml:space="preserve"> resistivo seleccionado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9F099C" w14:paraId="387EEA45" w14:textId="77777777">
        <w:trPr>
          <w:cantSplit/>
          <w:tblHeader/>
          <w:jc w:val="center"/>
        </w:trPr>
        <w:tc>
          <w:tcPr>
            <w:tcW w:w="2880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7D0F0A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88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B6BD09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 w:rsidR="009F099C" w:rsidRPr="00BA5954" w14:paraId="37089E9F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EE3766" w14:textId="77777777" w:rsidR="009F099C" w:rsidRDefault="00DA7F5B">
            <w:pPr>
              <w:spacing w:after="0"/>
            </w:pPr>
            <w:r>
              <w:rPr>
                <w:sz w:val="17"/>
              </w:rPr>
              <w:t>Tipo y modelo</w:t>
            </w:r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D03832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DWIN HR4 8545 10,4; panel resistivo de 4 hilos, sin LCD ni controlador integrado confirmado.</w:t>
            </w:r>
          </w:p>
        </w:tc>
      </w:tr>
      <w:tr w:rsidR="009F099C" w:rsidRPr="00BA5954" w14:paraId="5283C494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BA0609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mide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rango</w:t>
            </w:r>
            <w:proofErr w:type="spellEnd"/>
            <w:r>
              <w:rPr>
                <w:sz w:val="17"/>
              </w:rPr>
              <w:t xml:space="preserve"> / resolución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68406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Coordenadas X/Y de un único contacto. Área activa 158,2 × 211,0 mm; linealidad declarada ±1,5 % por eje (no es precisión total del sistema).</w:t>
            </w:r>
          </w:p>
        </w:tc>
      </w:tr>
      <w:tr w:rsidR="009F099C" w14:paraId="4C63E482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1938E9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Conexión</w:t>
            </w:r>
            <w:proofErr w:type="spellEnd"/>
            <w:r>
              <w:rPr>
                <w:sz w:val="17"/>
              </w:rPr>
              <w:t xml:space="preserve"> con ESP32 / voltaje</w:t>
            </w:r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A8FFA2" w14:textId="77777777" w:rsidR="00CF646D" w:rsidRDefault="00135C97">
            <w:pPr>
              <w:spacing w:after="0"/>
            </w:pPr>
            <w:r w:rsidRPr="00BA5954">
              <w:rPr>
                <w:sz w:val="17"/>
                <w:lang w:val="es-DO"/>
              </w:rPr>
              <w:t xml:space="preserve">Panel nominal 3 V. Conexión FPC de 4 hilos a controlador resistivo externo; candidato TI TSC2007 a 3,3 V por I²C hacia ESP32. </w:t>
            </w:r>
            <w:proofErr w:type="spellStart"/>
            <w:r>
              <w:rPr>
                <w:sz w:val="17"/>
              </w:rPr>
              <w:t>Verificar</w:t>
            </w:r>
            <w:proofErr w:type="spellEnd"/>
            <w:r>
              <w:rPr>
                <w:sz w:val="17"/>
              </w:rPr>
              <w:t xml:space="preserve"> pinout, </w:t>
            </w:r>
            <w:proofErr w:type="spellStart"/>
            <w:r>
              <w:rPr>
                <w:sz w:val="17"/>
              </w:rPr>
              <w:t>adaptador</w:t>
            </w:r>
            <w:proofErr w:type="spellEnd"/>
            <w:r>
              <w:rPr>
                <w:sz w:val="17"/>
              </w:rPr>
              <w:t xml:space="preserve"> FPC y compatibilidad.</w:t>
            </w:r>
          </w:p>
        </w:tc>
      </w:tr>
      <w:tr w:rsidR="009F099C" w14:paraId="6EBCF8C2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423667" w14:textId="77777777" w:rsidR="009F099C" w:rsidRDefault="00DA7F5B">
            <w:pPr>
              <w:spacing w:after="0"/>
            </w:pPr>
            <w:r>
              <w:rPr>
                <w:sz w:val="17"/>
              </w:rPr>
              <w:t>Ventajas para AGRO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2DEBD5" w14:textId="77777777" w:rsidR="00CF646D" w:rsidRDefault="00135C97">
            <w:pPr>
              <w:spacing w:after="0"/>
            </w:pPr>
            <w:r w:rsidRPr="00BA5954">
              <w:rPr>
                <w:sz w:val="17"/>
                <w:lang w:val="es-DO"/>
              </w:rPr>
              <w:t xml:space="preserve">Mide posición por contacto; evita una cámara elevada e iluminación controlada. </w:t>
            </w:r>
            <w:proofErr w:type="spellStart"/>
            <w:r>
              <w:rPr>
                <w:sz w:val="17"/>
              </w:rPr>
              <w:t>Encaja</w:t>
            </w:r>
            <w:proofErr w:type="spellEnd"/>
            <w:r>
              <w:rPr>
                <w:sz w:val="17"/>
              </w:rPr>
              <w:t xml:space="preserve"> con el </w:t>
            </w:r>
            <w:proofErr w:type="spellStart"/>
            <w:r>
              <w:rPr>
                <w:sz w:val="17"/>
              </w:rPr>
              <w:t>formato</w:t>
            </w:r>
            <w:proofErr w:type="spellEnd"/>
            <w:r>
              <w:rPr>
                <w:sz w:val="17"/>
              </w:rPr>
              <w:t xml:space="preserve"> de placa compacta.</w:t>
            </w:r>
          </w:p>
        </w:tc>
      </w:tr>
      <w:tr w:rsidR="009F099C" w14:paraId="4572BAD5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01506" w14:textId="77777777" w:rsidR="009F099C" w:rsidRDefault="00DA7F5B">
            <w:pPr>
              <w:spacing w:after="0"/>
            </w:pPr>
            <w:r>
              <w:rPr>
                <w:sz w:val="17"/>
              </w:rPr>
              <w:t>Limitaciones o riesgos</w:t>
            </w:r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536C69" w14:textId="77777777" w:rsidR="00CF646D" w:rsidRDefault="00135C97">
            <w:pPr>
              <w:spacing w:after="0"/>
            </w:pPr>
            <w:r w:rsidRPr="00BA5954">
              <w:rPr>
                <w:sz w:val="17"/>
                <w:lang w:val="es-DO"/>
              </w:rPr>
              <w:t xml:space="preserve">La esfera puede no ejercer contacto continuo; la presión repetida puede dañar el panel. </w:t>
            </w:r>
            <w:proofErr w:type="spellStart"/>
            <w:r>
              <w:rPr>
                <w:sz w:val="17"/>
              </w:rPr>
              <w:t>Verificar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montaje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trayectoria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señal</w:t>
            </w:r>
            <w:proofErr w:type="spellEnd"/>
            <w:r>
              <w:rPr>
                <w:sz w:val="17"/>
              </w:rPr>
              <w:t xml:space="preserve"> y resistencia del FPC.</w:t>
            </w:r>
          </w:p>
        </w:tc>
      </w:tr>
      <w:tr w:rsidR="009F099C" w:rsidRPr="00BA5954" w14:paraId="4D0F66DE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764A2E" w14:textId="77777777" w:rsidR="009F099C" w:rsidRDefault="00DA7F5B">
            <w:pPr>
              <w:spacing w:after="0"/>
            </w:pPr>
            <w:r>
              <w:rPr>
                <w:sz w:val="17"/>
              </w:rPr>
              <w:t>Precio / disponibilidad / fuente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08A785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Enlace de fabricante al final. Precio, plazo y envío a RD: cotización pendiente.</w:t>
            </w:r>
          </w:p>
        </w:tc>
      </w:tr>
    </w:tbl>
    <w:p w14:paraId="2916CF1D" w14:textId="0E79090A" w:rsidR="009F099C" w:rsidRPr="00BA5954" w:rsidRDefault="00DA7F5B">
      <w:pPr>
        <w:pStyle w:val="Heading2"/>
        <w:rPr>
          <w:lang w:val="es-DO"/>
        </w:rPr>
      </w:pPr>
      <w:r w:rsidRPr="00BA5954">
        <w:rPr>
          <w:lang w:val="es-DO"/>
        </w:rPr>
        <w:t xml:space="preserve">Opción </w:t>
      </w:r>
      <w:proofErr w:type="gramStart"/>
      <w:r w:rsidR="00BA5954">
        <w:rPr>
          <w:lang w:val="es-DO"/>
        </w:rPr>
        <w:t>2</w:t>
      </w:r>
      <w:r w:rsidRPr="00BA5954">
        <w:rPr>
          <w:lang w:val="es-DO"/>
        </w:rPr>
        <w:t xml:space="preserve">  Medición</w:t>
      </w:r>
      <w:proofErr w:type="gramEnd"/>
      <w:r w:rsidRPr="00BA5954">
        <w:rPr>
          <w:lang w:val="es-DO"/>
        </w:rPr>
        <w:t xml:space="preserve"> de peso para clasificar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9F099C" w14:paraId="7E5C079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146107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88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DB2D0D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 w:rsidR="009F099C" w:rsidRPr="00BA5954" w14:paraId="59CAE60C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9C0AB7" w14:textId="77777777" w:rsidR="009F099C" w:rsidRDefault="00DA7F5B">
            <w:pPr>
              <w:spacing w:after="0"/>
            </w:pPr>
            <w:r>
              <w:rPr>
                <w:sz w:val="17"/>
              </w:rPr>
              <w:t>Tipo y modelo</w:t>
            </w:r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3E6D3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Celda de carga con acondicionador o convertidor; modelo aún por definir.</w:t>
            </w:r>
          </w:p>
        </w:tc>
      </w:tr>
      <w:tr w:rsidR="009F099C" w:rsidRPr="00BA5954" w14:paraId="61FD2443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E83971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mide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rango</w:t>
            </w:r>
            <w:proofErr w:type="spellEnd"/>
            <w:r>
              <w:rPr>
                <w:sz w:val="17"/>
              </w:rPr>
              <w:t xml:space="preserve"> / resolución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F09127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Masa de objetos en el rango propuesto de 1–5 oz; meta de tolerancia 0,2 oz.</w:t>
            </w:r>
          </w:p>
        </w:tc>
      </w:tr>
      <w:tr w:rsidR="009F099C" w:rsidRPr="00BA5954" w14:paraId="02BC7FF9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6506CB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Conexión</w:t>
            </w:r>
            <w:proofErr w:type="spellEnd"/>
            <w:r>
              <w:rPr>
                <w:sz w:val="17"/>
              </w:rPr>
              <w:t xml:space="preserve"> con ESP32 / voltaje</w:t>
            </w:r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C26C2C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Interfaz, alimentación y montaje al ESP32 pendientes de selección y cálculo.</w:t>
            </w:r>
          </w:p>
        </w:tc>
      </w:tr>
      <w:tr w:rsidR="009F099C" w:rsidRPr="00BA5954" w14:paraId="1222D3A2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61879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Ventajas</w:t>
            </w:r>
            <w:proofErr w:type="spellEnd"/>
            <w:r>
              <w:rPr>
                <w:sz w:val="17"/>
              </w:rPr>
              <w:t xml:space="preserve"> para AGRO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65A975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Aporta una medición de peso independiente para establecer categorías.</w:t>
            </w:r>
          </w:p>
        </w:tc>
      </w:tr>
      <w:tr w:rsidR="009F099C" w14:paraId="5549AB76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DB781" w14:textId="77777777" w:rsidR="009F099C" w:rsidRDefault="00DA7F5B">
            <w:pPr>
              <w:spacing w:after="0"/>
            </w:pPr>
            <w:proofErr w:type="spellStart"/>
            <w:r>
              <w:rPr>
                <w:sz w:val="17"/>
              </w:rPr>
              <w:t>Limitaciones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riesgos</w:t>
            </w:r>
            <w:proofErr w:type="spellEnd"/>
          </w:p>
        </w:tc>
        <w:tc>
          <w:tcPr>
            <w:tcW w:w="74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15BEE8" w14:textId="77777777" w:rsidR="00CF646D" w:rsidRDefault="00135C97">
            <w:pPr>
              <w:spacing w:after="0"/>
            </w:pPr>
            <w:r w:rsidRPr="00BA5954">
              <w:rPr>
                <w:sz w:val="17"/>
                <w:lang w:val="es-DO"/>
              </w:rPr>
              <w:t xml:space="preserve">La presión del panel táctil no proporciona por sí </w:t>
            </w:r>
            <w:proofErr w:type="gramStart"/>
            <w:r w:rsidRPr="00BA5954">
              <w:rPr>
                <w:sz w:val="17"/>
                <w:lang w:val="es-DO"/>
              </w:rPr>
              <w:t>sola peso calibrado</w:t>
            </w:r>
            <w:proofErr w:type="gramEnd"/>
            <w:r w:rsidRPr="00BA5954">
              <w:rPr>
                <w:sz w:val="17"/>
                <w:lang w:val="es-DO"/>
              </w:rPr>
              <w:t xml:space="preserve">. </w:t>
            </w:r>
            <w:proofErr w:type="spellStart"/>
            <w:r>
              <w:rPr>
                <w:sz w:val="17"/>
              </w:rPr>
              <w:t>Integrar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pesaje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perturbar</w:t>
            </w:r>
            <w:proofErr w:type="spellEnd"/>
            <w:r>
              <w:rPr>
                <w:sz w:val="17"/>
              </w:rPr>
              <w:t xml:space="preserve"> el lazo PID.</w:t>
            </w:r>
          </w:p>
        </w:tc>
      </w:tr>
      <w:tr w:rsidR="009F099C" w:rsidRPr="00BA5954" w14:paraId="05995C15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43BE43" w14:textId="77777777" w:rsidR="009F099C" w:rsidRDefault="00DA7F5B">
            <w:pPr>
              <w:spacing w:after="0"/>
            </w:pPr>
            <w:r>
              <w:rPr>
                <w:sz w:val="17"/>
              </w:rPr>
              <w:t>Precio / disponibilidad / fuente</w:t>
            </w:r>
          </w:p>
        </w:tc>
        <w:tc>
          <w:tcPr>
            <w:tcW w:w="748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6D57F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Pendiente de comparar capacidad, resolución, precio y disponibilidad.</w:t>
            </w:r>
          </w:p>
        </w:tc>
      </w:tr>
    </w:tbl>
    <w:p w14:paraId="676E3751" w14:textId="77777777" w:rsidR="009F099C" w:rsidRPr="00BA5954" w:rsidRDefault="009F099C">
      <w:pPr>
        <w:rPr>
          <w:lang w:val="es-DO"/>
        </w:rPr>
      </w:pPr>
    </w:p>
    <w:p w14:paraId="2F51784D" w14:textId="1F161758" w:rsidR="009F099C" w:rsidRPr="00BA5954" w:rsidRDefault="00BA5954">
      <w:pPr>
        <w:pStyle w:val="Heading1"/>
        <w:rPr>
          <w:lang w:val="es-DO"/>
        </w:rPr>
      </w:pPr>
      <w:r>
        <w:rPr>
          <w:lang w:val="es-DO"/>
        </w:rPr>
        <w:t>4</w:t>
      </w:r>
      <w:r w:rsidR="00DA7F5B" w:rsidRPr="00BA5954">
        <w:rPr>
          <w:lang w:val="es-DO"/>
        </w:rPr>
        <w:t>. Decisiones pendientes y siguiente acción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2880"/>
        <w:gridCol w:w="3168"/>
      </w:tblGrid>
      <w:tr w:rsidR="009F099C" w14:paraId="695A37AD" w14:textId="77777777">
        <w:trPr>
          <w:cantSplit/>
          <w:tblHeader/>
          <w:jc w:val="center"/>
        </w:trPr>
        <w:tc>
          <w:tcPr>
            <w:tcW w:w="4320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80FC2F" w14:textId="77777777" w:rsidR="009F099C" w:rsidRDefault="00DA7F5B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Decisión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pendiente</w:t>
            </w:r>
            <w:proofErr w:type="spellEnd"/>
          </w:p>
        </w:tc>
        <w:tc>
          <w:tcPr>
            <w:tcW w:w="2880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578B96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Quién la confirma</w:t>
            </w:r>
          </w:p>
        </w:tc>
        <w:tc>
          <w:tcPr>
            <w:tcW w:w="3168" w:type="dxa"/>
            <w:shd w:val="clear" w:color="auto" w:fill="263B53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92E4A4" w14:textId="77777777" w:rsidR="009F099C" w:rsidRDefault="00DA7F5B">
            <w:pPr>
              <w:spacing w:after="0"/>
            </w:pPr>
            <w:r>
              <w:rPr>
                <w:b/>
                <w:color w:val="FFFFFF"/>
                <w:sz w:val="17"/>
              </w:rPr>
              <w:t>Fecha / resultado</w:t>
            </w:r>
          </w:p>
        </w:tc>
      </w:tr>
      <w:tr w:rsidR="009F099C" w14:paraId="00886617" w14:textId="77777777">
        <w:trPr>
          <w:cantSplit/>
          <w:jc w:val="center"/>
        </w:trPr>
        <w:tc>
          <w:tcPr>
            <w:tcW w:w="43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16C85B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Presión suficiente y durabilidad del panel con esfera de ~25 mm</w:t>
            </w:r>
          </w:p>
        </w:tc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11231A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Instrumentación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Sensores</w:t>
            </w:r>
            <w:proofErr w:type="spellEnd"/>
          </w:p>
        </w:tc>
        <w:tc>
          <w:tcPr>
            <w:tcW w:w="31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7C6055" w14:textId="77777777" w:rsidR="00CF646D" w:rsidRDefault="00135C97">
            <w:pPr>
              <w:spacing w:after="0"/>
            </w:pPr>
            <w:r>
              <w:rPr>
                <w:sz w:val="17"/>
              </w:rPr>
              <w:t>Ensayo con muestra; pendiente</w:t>
            </w:r>
          </w:p>
        </w:tc>
      </w:tr>
      <w:tr w:rsidR="009F099C" w:rsidRPr="00BA5954" w14:paraId="2CBFBB26" w14:textId="77777777">
        <w:trPr>
          <w:cantSplit/>
          <w:jc w:val="center"/>
        </w:trPr>
        <w:tc>
          <w:tcPr>
            <w:tcW w:w="43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C11F3B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Ángulo seguro, fricción y giro libre de cabeza CB16</w:t>
            </w:r>
          </w:p>
        </w:tc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D7C79F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Mecánica</w:t>
            </w:r>
            <w:proofErr w:type="spellEnd"/>
            <w:r>
              <w:rPr>
                <w:sz w:val="17"/>
              </w:rPr>
              <w:t xml:space="preserve"> y control</w:t>
            </w:r>
          </w:p>
        </w:tc>
        <w:tc>
          <w:tcPr>
            <w:tcW w:w="316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1CBAF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Probar libre, sin bloqueo; dato 45° no validado</w:t>
            </w:r>
          </w:p>
        </w:tc>
      </w:tr>
      <w:tr w:rsidR="009F099C" w14:paraId="3EC3F519" w14:textId="77777777">
        <w:trPr>
          <w:cantSplit/>
          <w:jc w:val="center"/>
        </w:trPr>
        <w:tc>
          <w:tcPr>
            <w:tcW w:w="43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7B7656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Controlador I²C, FPC y fuente separada para servos</w:t>
            </w:r>
          </w:p>
        </w:tc>
        <w:tc>
          <w:tcPr>
            <w:tcW w:w="288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77950C" w14:textId="77777777" w:rsidR="00CF646D" w:rsidRDefault="00135C97">
            <w:pPr>
              <w:spacing w:after="0"/>
            </w:pPr>
            <w:proofErr w:type="spellStart"/>
            <w:r>
              <w:rPr>
                <w:sz w:val="17"/>
              </w:rPr>
              <w:t>Electrónica</w:t>
            </w:r>
            <w:proofErr w:type="spellEnd"/>
          </w:p>
        </w:tc>
        <w:tc>
          <w:tcPr>
            <w:tcW w:w="31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9DE0C0" w14:textId="77777777" w:rsidR="00CF646D" w:rsidRDefault="00135C97">
            <w:pPr>
              <w:spacing w:after="0"/>
            </w:pPr>
            <w:r>
              <w:rPr>
                <w:sz w:val="17"/>
              </w:rPr>
              <w:t>Selección y esquema pendientes</w:t>
            </w:r>
          </w:p>
        </w:tc>
      </w:tr>
      <w:tr w:rsidR="009F099C" w:rsidRPr="00BA5954" w14:paraId="009AD231" w14:textId="77777777">
        <w:trPr>
          <w:cantSplit/>
          <w:jc w:val="center"/>
        </w:trPr>
        <w:tc>
          <w:tcPr>
            <w:tcW w:w="43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9EA7A1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Sensor de peso, categorías y salida física</w:t>
            </w:r>
          </w:p>
        </w:tc>
        <w:tc>
          <w:tcPr>
            <w:tcW w:w="288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91CCBE" w14:textId="77777777" w:rsidR="00CF646D" w:rsidRDefault="00135C97">
            <w:pPr>
              <w:spacing w:after="0"/>
            </w:pPr>
            <w:r>
              <w:rPr>
                <w:sz w:val="17"/>
              </w:rPr>
              <w:t>Equipo AGRO</w:t>
            </w:r>
          </w:p>
        </w:tc>
        <w:tc>
          <w:tcPr>
            <w:tcW w:w="3168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68553D" w14:textId="77777777" w:rsidR="00CF646D" w:rsidRPr="00BA5954" w:rsidRDefault="00135C97">
            <w:pPr>
              <w:spacing w:after="0"/>
              <w:rPr>
                <w:lang w:val="es-DO"/>
              </w:rPr>
            </w:pPr>
            <w:r w:rsidRPr="00BA5954">
              <w:rPr>
                <w:sz w:val="17"/>
                <w:lang w:val="es-DO"/>
              </w:rPr>
              <w:t>Definición posterior al modo PID</w:t>
            </w:r>
          </w:p>
        </w:tc>
      </w:tr>
    </w:tbl>
    <w:p w14:paraId="4E7E4AC9" w14:textId="77777777" w:rsidR="009F099C" w:rsidRPr="00BA5954" w:rsidRDefault="00DA7F5B">
      <w:pPr>
        <w:spacing w:after="60"/>
        <w:rPr>
          <w:lang w:val="es-DO"/>
        </w:rPr>
      </w:pPr>
      <w:r w:rsidRPr="00BA5954">
        <w:rPr>
          <w:lang w:val="es-DO"/>
        </w:rPr>
        <w:t xml:space="preserve">Siguiente acción concreta: ensayar el panel HR4 8545 10,4 con esfera de acero de unos 25 mm y probar en paralelo la CB16 sin bloquear, con dos varillas y una guía </w:t>
      </w:r>
      <w:proofErr w:type="spellStart"/>
      <w:r w:rsidRPr="00BA5954">
        <w:rPr>
          <w:lang w:val="es-DO"/>
        </w:rPr>
        <w:t>antigiro</w:t>
      </w:r>
      <w:proofErr w:type="spellEnd"/>
      <w:r w:rsidRPr="00BA5954">
        <w:rPr>
          <w:lang w:val="es-DO"/>
        </w:rPr>
        <w:t>. Registrar lectura X/Y, fricción y recorrido útil.</w:t>
      </w:r>
    </w:p>
    <w:p w14:paraId="5E07E892" w14:textId="77777777" w:rsidR="009F099C" w:rsidRPr="00BA5954" w:rsidRDefault="009F099C">
      <w:pPr>
        <w:spacing w:after="60"/>
        <w:rPr>
          <w:lang w:val="es-DO"/>
        </w:rPr>
      </w:pPr>
    </w:p>
    <w:p w14:paraId="70720F63" w14:textId="2B84AD59" w:rsidR="00CF646D" w:rsidRPr="00BA5954" w:rsidRDefault="00BA5954">
      <w:pPr>
        <w:pStyle w:val="Heading1"/>
        <w:rPr>
          <w:lang w:val="es-DO"/>
        </w:rPr>
      </w:pPr>
      <w:r>
        <w:rPr>
          <w:lang w:val="es-DO"/>
        </w:rPr>
        <w:t>5</w:t>
      </w:r>
      <w:r w:rsidR="00135C97" w:rsidRPr="00BA5954">
        <w:rPr>
          <w:lang w:val="es-DO"/>
        </w:rPr>
        <w:t>. Componentes previstos para la versión compacta</w:t>
      </w:r>
    </w:p>
    <w:p w14:paraId="62C54DD0" w14:textId="77777777" w:rsidR="00CF646D" w:rsidRPr="00BA5954" w:rsidRDefault="00135C97">
      <w:pPr>
        <w:pStyle w:val="ListBullet"/>
        <w:spacing w:after="80"/>
        <w:rPr>
          <w:lang w:val="es-DO"/>
        </w:rPr>
      </w:pPr>
      <w:r w:rsidRPr="00BA5954">
        <w:rPr>
          <w:lang w:val="es-DO"/>
        </w:rPr>
        <w:t xml:space="preserve">Control: ESP32 </w:t>
      </w:r>
      <w:proofErr w:type="spellStart"/>
      <w:r w:rsidRPr="00BA5954">
        <w:rPr>
          <w:lang w:val="es-DO"/>
        </w:rPr>
        <w:t>DevKitC</w:t>
      </w:r>
      <w:proofErr w:type="spellEnd"/>
      <w:r w:rsidRPr="00BA5954">
        <w:rPr>
          <w:lang w:val="es-DO"/>
        </w:rPr>
        <w:t xml:space="preserve"> con ESP32-WROOM-32E; programa PID en dos ejes, adquisición y registro de variables.</w:t>
      </w:r>
    </w:p>
    <w:p w14:paraId="46470059" w14:textId="77777777" w:rsidR="00CF646D" w:rsidRPr="00BA5954" w:rsidRDefault="00135C97">
      <w:pPr>
        <w:pStyle w:val="ListBullet"/>
        <w:spacing w:after="80"/>
        <w:rPr>
          <w:lang w:val="es-DO"/>
        </w:rPr>
      </w:pPr>
      <w:r w:rsidRPr="00BA5954">
        <w:rPr>
          <w:lang w:val="es-DO"/>
        </w:rPr>
        <w:lastRenderedPageBreak/>
        <w:t>Actuación: dos servomotores MG996R con sus brazos, dos varillas rígidas y cuatro rótulas. Calcular par, recorrido, holgura y fuente para servos antes de fijar dimensiones.</w:t>
      </w:r>
    </w:p>
    <w:p w14:paraId="2CE543BB" w14:textId="77777777" w:rsidR="00CF646D" w:rsidRDefault="00135C97">
      <w:pPr>
        <w:pStyle w:val="ListBullet"/>
        <w:spacing w:after="80"/>
      </w:pPr>
      <w:r w:rsidRPr="00BA5954">
        <w:rPr>
          <w:lang w:val="es-DO"/>
        </w:rPr>
        <w:t xml:space="preserve">Plataforma: panel DWIN HR4 8545 10,4 sobre soporte de acrílico; esfera de acero pulido de unos 25 </w:t>
      </w:r>
      <w:proofErr w:type="spellStart"/>
      <w:r w:rsidRPr="00BA5954">
        <w:rPr>
          <w:lang w:val="es-DO"/>
        </w:rPr>
        <w:t>mm.</w:t>
      </w:r>
      <w:proofErr w:type="spellEnd"/>
      <w:r w:rsidRPr="00BA5954">
        <w:rPr>
          <w:lang w:val="es-DO"/>
        </w:rPr>
        <w:t xml:space="preserve"> </w:t>
      </w:r>
      <w:proofErr w:type="spellStart"/>
      <w:r>
        <w:t>Mantener</w:t>
      </w:r>
      <w:proofErr w:type="spellEnd"/>
      <w:r>
        <w:t xml:space="preserve"> visible el </w:t>
      </w:r>
      <w:proofErr w:type="spellStart"/>
      <w:r>
        <w:t>área</w:t>
      </w:r>
      <w:proofErr w:type="spellEnd"/>
      <w:r>
        <w:t xml:space="preserve"> activa y proteger el FPC.</w:t>
      </w:r>
    </w:p>
    <w:p w14:paraId="726417E6" w14:textId="77777777" w:rsidR="00CF646D" w:rsidRDefault="00135C97">
      <w:pPr>
        <w:pStyle w:val="ListBullet"/>
        <w:spacing w:after="80"/>
      </w:pPr>
      <w:r w:rsidRPr="00BA5954">
        <w:rPr>
          <w:lang w:val="es-DO"/>
        </w:rPr>
        <w:t xml:space="preserve">Estructura: base de aluminio y dos soportes para MG996R. Sustituir el cardán propuesto por una mini cabeza de bola ARTCISE CB16 (alto 44 mm; base Ø 23 mm): rosca inferior hembra 1/4″-20 a base rígida y espárrago superior 1/4″-20 a refuerzo bajo la placa. </w:t>
      </w:r>
      <w:r>
        <w:t xml:space="preserve">No usar la </w:t>
      </w:r>
      <w:proofErr w:type="spellStart"/>
      <w:r>
        <w:t>zapata</w:t>
      </w:r>
      <w:proofErr w:type="spellEnd"/>
      <w:r>
        <w:t xml:space="preserve"> fría como anclaje estructural.</w:t>
      </w:r>
    </w:p>
    <w:p w14:paraId="04F5D0E3" w14:textId="77777777" w:rsidR="00CF646D" w:rsidRPr="00BA5954" w:rsidRDefault="00135C97">
      <w:pPr>
        <w:pStyle w:val="ListBullet"/>
        <w:spacing w:after="80"/>
        <w:rPr>
          <w:lang w:val="es-DO"/>
        </w:rPr>
      </w:pPr>
      <w:r w:rsidRPr="00BA5954">
        <w:rPr>
          <w:lang w:val="es-DO"/>
        </w:rPr>
        <w:t xml:space="preserve">Movimiento: dejar el mando de bloqueo suelto durante el PID y añadir una guía pasiva </w:t>
      </w:r>
      <w:proofErr w:type="spellStart"/>
      <w:r w:rsidRPr="00BA5954">
        <w:rPr>
          <w:lang w:val="es-DO"/>
        </w:rPr>
        <w:t>antigiro</w:t>
      </w:r>
      <w:proofErr w:type="spellEnd"/>
      <w:r w:rsidRPr="00BA5954">
        <w:rPr>
          <w:lang w:val="es-DO"/>
        </w:rPr>
        <w:t xml:space="preserve"> que permita inclinaciones X/Y. Probar fricción, juego, ángulo útil y estabilidad con la carga real. La capacidad comercial de 2 kg es para su uso como soporte de cámara; no verifica el comportamiento dinámico sin bloqueo.</w:t>
      </w:r>
    </w:p>
    <w:p w14:paraId="655B5188" w14:textId="77777777" w:rsidR="00CF646D" w:rsidRPr="00BA5954" w:rsidRDefault="00135C97">
      <w:pPr>
        <w:pStyle w:val="ListBullet"/>
        <w:spacing w:after="80"/>
        <w:rPr>
          <w:lang w:val="es-DO"/>
        </w:rPr>
      </w:pPr>
      <w:r w:rsidRPr="00BA5954">
        <w:rPr>
          <w:lang w:val="es-DO"/>
        </w:rPr>
        <w:t>Programación: USB de 5 V y cable de datos para el ESP32. Dimensionar aparte la alimentación de los servos y unir referencias de tierra según el esquema final.</w:t>
      </w:r>
    </w:p>
    <w:p w14:paraId="7B53A9AA" w14:textId="77777777" w:rsidR="00CF646D" w:rsidRPr="00BA5954" w:rsidRDefault="00135C97">
      <w:pPr>
        <w:rPr>
          <w:lang w:val="es-DO"/>
        </w:rPr>
      </w:pPr>
      <w:r w:rsidRPr="00BA5954">
        <w:rPr>
          <w:lang w:val="es-DO"/>
        </w:rPr>
        <w:t>Estado de la propuesta: componentes basados en «Algunos componentes PID», con la cabeza CB16 indicada posteriormente por el equipo. La imagen es conceptual. Ficha CB16: https://www.bhphotovideo.com/c/product/1820954-REG/artcise_cb16_mini_ball_head.html</w:t>
      </w:r>
    </w:p>
    <w:p w14:paraId="53A0E81A" w14:textId="77777777" w:rsidR="00CF646D" w:rsidRPr="00BA5954" w:rsidRDefault="00135C97">
      <w:pPr>
        <w:rPr>
          <w:lang w:val="es-DO"/>
        </w:rPr>
      </w:pPr>
      <w:r w:rsidRPr="00BA5954">
        <w:rPr>
          <w:lang w:val="es-DO"/>
        </w:rPr>
        <w:t xml:space="preserve">Fuentes: documento del equipo «Algunos componentes PID»; DWIN HR4 8545 10,4: </w:t>
      </w:r>
      <w:proofErr w:type="gramStart"/>
      <w:r w:rsidRPr="00BA5954">
        <w:rPr>
          <w:lang w:val="es-DO"/>
        </w:rPr>
        <w:t>https://www.dwin-global.com/es/10-4-inch-4-wire-resistive-touch-screen-hr4-8545-10-4-product/ ;</w:t>
      </w:r>
      <w:proofErr w:type="gramEnd"/>
      <w:r w:rsidRPr="00BA5954">
        <w:rPr>
          <w:lang w:val="es-DO"/>
        </w:rPr>
        <w:t xml:space="preserve"> TI TSC2007: https://www.ti.com/product/TSC2007</w:t>
      </w:r>
    </w:p>
    <w:sectPr w:rsidR="00CF646D" w:rsidRPr="00BA5954" w:rsidSect="00034616">
      <w:footerReference w:type="default" r:id="rId8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F570" w14:textId="77777777" w:rsidR="00135C97" w:rsidRDefault="00135C97">
      <w:pPr>
        <w:spacing w:after="0" w:line="240" w:lineRule="auto"/>
      </w:pPr>
      <w:r>
        <w:separator/>
      </w:r>
    </w:p>
  </w:endnote>
  <w:endnote w:type="continuationSeparator" w:id="0">
    <w:p w14:paraId="37599ED1" w14:textId="77777777" w:rsidR="00135C97" w:rsidRDefault="0013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DA2B" w14:textId="77777777" w:rsidR="009F099C" w:rsidRDefault="00DA7F5B">
    <w:pPr>
      <w:pStyle w:val="Footer"/>
      <w:jc w:val="right"/>
    </w:pPr>
    <w:proofErr w:type="gramStart"/>
    <w:r>
      <w:rPr>
        <w:color w:val="646464"/>
        <w:sz w:val="16"/>
      </w:rPr>
      <w:t>AGRO  •</w:t>
    </w:r>
    <w:proofErr w:type="gramEnd"/>
    <w:r>
      <w:rPr>
        <w:color w:val="646464"/>
        <w:sz w:val="16"/>
      </w:rPr>
      <w:t xml:space="preserve">  </w:t>
    </w:r>
    <w:proofErr w:type="spellStart"/>
    <w:r>
      <w:rPr>
        <w:color w:val="646464"/>
        <w:sz w:val="16"/>
      </w:rPr>
      <w:t>Ficha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trabajo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F40B" w14:textId="77777777" w:rsidR="00135C97" w:rsidRDefault="00135C97">
      <w:pPr>
        <w:spacing w:after="0" w:line="240" w:lineRule="auto"/>
      </w:pPr>
      <w:r>
        <w:separator/>
      </w:r>
    </w:p>
  </w:footnote>
  <w:footnote w:type="continuationSeparator" w:id="0">
    <w:p w14:paraId="6E2A4A94" w14:textId="77777777" w:rsidR="00135C97" w:rsidRDefault="00135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922824">
    <w:abstractNumId w:val="8"/>
  </w:num>
  <w:num w:numId="2" w16cid:durableId="43331710">
    <w:abstractNumId w:val="6"/>
  </w:num>
  <w:num w:numId="3" w16cid:durableId="2043479226">
    <w:abstractNumId w:val="5"/>
  </w:num>
  <w:num w:numId="4" w16cid:durableId="1396125403">
    <w:abstractNumId w:val="4"/>
  </w:num>
  <w:num w:numId="5" w16cid:durableId="1351104280">
    <w:abstractNumId w:val="7"/>
  </w:num>
  <w:num w:numId="6" w16cid:durableId="1592737338">
    <w:abstractNumId w:val="3"/>
  </w:num>
  <w:num w:numId="7" w16cid:durableId="385644132">
    <w:abstractNumId w:val="2"/>
  </w:num>
  <w:num w:numId="8" w16cid:durableId="1839617160">
    <w:abstractNumId w:val="1"/>
  </w:num>
  <w:num w:numId="9" w16cid:durableId="8225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32"/>
    <w:rsid w:val="0006063C"/>
    <w:rsid w:val="00135C97"/>
    <w:rsid w:val="0015074B"/>
    <w:rsid w:val="0029639D"/>
    <w:rsid w:val="00326F90"/>
    <w:rsid w:val="00396271"/>
    <w:rsid w:val="005A3E9F"/>
    <w:rsid w:val="006B7402"/>
    <w:rsid w:val="00736C01"/>
    <w:rsid w:val="007C6DF4"/>
    <w:rsid w:val="008E310C"/>
    <w:rsid w:val="009F099C"/>
    <w:rsid w:val="00A1544E"/>
    <w:rsid w:val="00AA1D8D"/>
    <w:rsid w:val="00B47730"/>
    <w:rsid w:val="00BA5954"/>
    <w:rsid w:val="00C3213E"/>
    <w:rsid w:val="00CB0664"/>
    <w:rsid w:val="00CF646D"/>
    <w:rsid w:val="00DA7F5B"/>
    <w:rsid w:val="00F54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41B762"/>
  <w14:defaultImageDpi w14:val="300"/>
  <w15:docId w15:val="{6D978928-B6CC-494E-B018-AF170B81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Ficha provisional de instrumentación y sensores</vt:lpstr>
    </vt:vector>
  </TitlesOfParts>
  <Manager/>
  <Company/>
  <LinksUpToDate>false</LinksUpToDate>
  <CharactersWithSpaces>6715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provisional de instrumentación y sensores</dc:title>
  <dc:subject>Plantilla editable para definir sensores y pruebas del proyecto AGRO</dc:subject>
  <dc:creator>Yosmil Gomez M.</dc:creator>
  <cp:keywords/>
  <dc:description>generated by python-docx</dc:description>
  <cp:lastModifiedBy>Yosmil Gomez M.</cp:lastModifiedBy>
  <cp:revision>2</cp:revision>
  <dcterms:created xsi:type="dcterms:W3CDTF">2026-10-15T15:46:00Z</dcterms:created>
  <dcterms:modified xsi:type="dcterms:W3CDTF">2026-10-15T15:46:00Z</dcterms:modified>
  <cp:category/>
</cp:coreProperties>
</file>