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B6" w:rsidRDefault="005D371C">
      <w:pPr>
        <w:pStyle w:val="a4"/>
      </w:pPr>
      <w:r>
        <w:t>决策树剪枝原理</w:t>
      </w:r>
      <w:r>
        <w:t>——</w:t>
      </w:r>
      <w:r w:rsidR="00B57E5D" w:rsidRPr="00F81B2F">
        <w:rPr>
          <w:rFonts w:hint="eastAsia"/>
          <w:b w:val="0"/>
          <w:lang w:eastAsia="zh-CN"/>
        </w:rPr>
        <w:t>Cost-Complexity-Pruning</w:t>
      </w:r>
    </w:p>
    <w:p w:rsidR="00BC5FB6" w:rsidRDefault="005D371C">
      <w:pPr>
        <w:pStyle w:val="Author"/>
        <w:rPr>
          <w:lang w:eastAsia="zh-CN"/>
        </w:rPr>
      </w:pPr>
      <w:r>
        <w:t>c1p</w:t>
      </w:r>
    </w:p>
    <w:p w:rsidR="0044322C" w:rsidRDefault="0044322C" w:rsidP="0044322C">
      <w:pPr>
        <w:pStyle w:val="a0"/>
        <w:rPr>
          <w:lang w:eastAsia="zh-CN"/>
        </w:rPr>
      </w:pPr>
    </w:p>
    <w:p w:rsidR="0044322C" w:rsidRPr="00F81B2F" w:rsidRDefault="00F81B2F" w:rsidP="00F81B2F">
      <w:pPr>
        <w:pStyle w:val="a6"/>
        <w:jc w:val="left"/>
        <w:rPr>
          <w:b/>
          <w:lang w:eastAsia="zh-CN"/>
        </w:rPr>
      </w:pPr>
      <w:r w:rsidRPr="00F81B2F">
        <w:rPr>
          <w:rFonts w:hint="eastAsia"/>
          <w:b/>
          <w:lang w:eastAsia="zh-CN"/>
        </w:rPr>
        <w:t>后剪枝：代价复杂剪枝</w:t>
      </w:r>
      <w:r w:rsidRPr="00F81B2F">
        <w:rPr>
          <w:rFonts w:hint="eastAsia"/>
          <w:b/>
          <w:lang w:eastAsia="zh-CN"/>
        </w:rPr>
        <w:t>-CCP(Cost-Complexity-Pruning)</w:t>
      </w:r>
    </w:p>
    <w:p w:rsidR="00F81B2F" w:rsidRDefault="00F21910" w:rsidP="00F81B2F">
      <w:pPr>
        <w:pStyle w:val="FirstParagraph"/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896620</wp:posOffset>
                </wp:positionV>
                <wp:extent cx="3276600" cy="3445510"/>
                <wp:effectExtent l="23495" t="20955" r="14605" b="1968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344551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5.35pt;margin-top:70.6pt;width:258pt;height:27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" filled="f" strokecolor="red" strokeweight="2.25pt"/>
            </w:pict>
          </mc:Fallback>
        </mc:AlternateContent>
      </w:r>
      <w:r w:rsidR="00F81B2F">
        <w:object w:dxaOrig="11617" w:dyaOrig="10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35pt;height:316.65pt" o:ole="">
            <v:imagedata r:id="rId8" o:title=""/>
          </v:shape>
          <o:OLEObject Type="Embed" ProgID="Visio.Drawing.15" ShapeID="_x0000_i1025" DrawAspect="Content" ObjectID="_1536788076" r:id="rId9"/>
        </w:object>
      </w:r>
    </w:p>
    <w:p w:rsidR="00F81B2F" w:rsidRDefault="00F81B2F" w:rsidP="00F81B2F"/>
    <w:p w:rsidR="00BC5FB6" w:rsidRPr="00F81B2F" w:rsidRDefault="00F81B2F" w:rsidP="00F81B2F">
      <w:pPr>
        <w:ind w:firstLineChars="200" w:firstLine="482"/>
        <w:rPr>
          <w:b/>
          <w:lang w:eastAsia="zh-CN"/>
        </w:rPr>
      </w:pPr>
      <w:r w:rsidRPr="00F81B2F">
        <w:rPr>
          <w:rFonts w:hint="eastAsia"/>
          <w:b/>
          <w:lang w:eastAsia="zh-CN"/>
        </w:rPr>
        <w:t>算法公式</w:t>
      </w:r>
      <w:r w:rsidRPr="00F81B2F">
        <w:rPr>
          <w:rFonts w:hint="eastAsia"/>
          <w:b/>
          <w:lang w:eastAsia="zh-CN"/>
        </w:rPr>
        <w:t>:</w:t>
      </w:r>
    </w:p>
    <w:p w:rsidR="00F81B2F" w:rsidRPr="00F81B2F" w:rsidRDefault="00F81B2F" w:rsidP="00F81B2F">
      <w:pPr>
        <w:ind w:firstLineChars="200" w:firstLine="480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lang w:eastAsia="zh-CN"/>
                </w:rPr>
                <m:t>-R(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F81B2F" w:rsidRPr="007C32A7" w:rsidRDefault="007C32A7" w:rsidP="007C32A7">
      <w:pPr>
        <w:ind w:firstLineChars="200" w:firstLine="482"/>
        <w:rPr>
          <w:b/>
          <w:lang w:eastAsia="zh-CN"/>
        </w:rPr>
      </w:pPr>
      <w:r w:rsidRPr="007C32A7">
        <w:rPr>
          <w:b/>
          <w:lang w:eastAsia="zh-CN"/>
        </w:rPr>
        <w:t>计算所有非叶子节点的表面误差率增益值</w:t>
      </w:r>
      <w:r w:rsidRPr="007C32A7">
        <w:rPr>
          <w:b/>
          <w:lang w:eastAsia="zh-CN"/>
        </w:rPr>
        <w:t> </w:t>
      </w:r>
    </w:p>
    <w:p w:rsidR="007C32A7" w:rsidRDefault="007C32A7" w:rsidP="007C32A7">
      <w:pPr>
        <w:ind w:firstLineChars="200" w:firstLine="482"/>
        <w:rPr>
          <w:b/>
          <w:lang w:eastAsia="zh-CN"/>
        </w:rPr>
      </w:pPr>
      <w:r w:rsidRPr="007C32A7">
        <w:rPr>
          <w:b/>
          <w:lang w:eastAsia="zh-CN"/>
        </w:rPr>
        <w:t>选择表面误差率增益值最小的非叶子节点（若多个非叶子节点具有相同小的表面误差率增益值，选择节点数最多的非叶子节点）</w:t>
      </w:r>
    </w:p>
    <w:p w:rsidR="007C32A7" w:rsidRDefault="007C32A7" w:rsidP="007C32A7">
      <w:pPr>
        <w:ind w:firstLineChars="200" w:firstLine="480"/>
        <w:rPr>
          <w:lang w:eastAsia="zh-CN"/>
        </w:rPr>
      </w:pPr>
    </w:p>
    <w:p w:rsidR="007C32A7" w:rsidRPr="007C32A7" w:rsidRDefault="007C32A7" w:rsidP="007C32A7">
      <w:pPr>
        <w:ind w:firstLineChars="200" w:firstLine="480"/>
        <w:rPr>
          <w:lang w:eastAsia="zh-CN"/>
        </w:rPr>
      </w:pPr>
      <m:oMathPara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t</m:t>
              </m:r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d>
          <m: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 w:hint="eastAsia"/>
              <w:lang w:eastAsia="zh-CN"/>
            </w:rPr>
            <m:t>r</m:t>
          </m:r>
          <m:r>
            <w:rPr>
              <w:rFonts w:ascii="Cambria Math" w:hAnsi="Cambria Math"/>
              <w:lang w:eastAsia="zh-CN"/>
            </w:rPr>
            <m:t>(t)×p(t)</m:t>
          </m:r>
        </m:oMath>
      </m:oMathPara>
    </w:p>
    <w:p w:rsidR="007C32A7" w:rsidRDefault="007C32A7" w:rsidP="007C32A7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R(</w:t>
      </w:r>
      <w:proofErr w:type="gramEnd"/>
      <w:r>
        <w:rPr>
          <w:rFonts w:hint="eastAsia"/>
          <w:lang w:eastAsia="zh-CN"/>
        </w:rPr>
        <w:t>T)=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zh-CN"/>
              </w:rPr>
              <m:t>(t)×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(t)</m:t>
            </m:r>
          </m:e>
        </m:nary>
      </m:oMath>
    </w:p>
    <w:p w:rsidR="00C973A0" w:rsidRPr="0036234A" w:rsidRDefault="0054106D" w:rsidP="007C32A7">
      <w:pPr>
        <w:rPr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hint="eastAsia"/>
              <w:lang w:eastAsia="zh-CN"/>
            </w:rPr>
            <m:t>表示</m:t>
          </m:r>
          <m:r>
            <w:rPr>
              <w:rFonts w:ascii="Cambria Math" w:hAnsi="Cambria Math"/>
              <w:lang w:eastAsia="zh-CN"/>
            </w:rPr>
            <m:t>T</m:t>
          </m:r>
          <m:r>
            <w:rPr>
              <w:rFonts w:ascii="Cambria Math" w:hAnsi="Cambria Math" w:hint="eastAsia"/>
              <w:lang w:eastAsia="zh-CN"/>
            </w:rPr>
            <m:t>i</m:t>
          </m:r>
          <m:r>
            <w:rPr>
              <w:rFonts w:ascii="Cambria Math" w:hAnsi="Cambria Math" w:hint="eastAsia"/>
              <w:lang w:eastAsia="zh-CN"/>
            </w:rPr>
            <m:t>的节点数</m:t>
          </m:r>
        </m:oMath>
      </m:oMathPara>
    </w:p>
    <w:p w:rsidR="0036234A" w:rsidRDefault="0036234A">
      <w:pPr>
        <w:rPr>
          <w:lang w:eastAsia="zh-CN"/>
        </w:rPr>
      </w:pPr>
      <w:r>
        <w:rPr>
          <w:lang w:eastAsia="zh-CN"/>
        </w:rPr>
        <w:br w:type="page"/>
      </w:r>
    </w:p>
    <w:p w:rsidR="0036234A" w:rsidRDefault="0036234A" w:rsidP="007C32A7">
      <w:pPr>
        <w:rPr>
          <w:lang w:eastAsia="zh-CN"/>
        </w:rPr>
      </w:pPr>
    </w:p>
    <w:p w:rsidR="0036234A" w:rsidRPr="0036234A" w:rsidRDefault="0036234A" w:rsidP="007C32A7">
      <w:pPr>
        <w:rPr>
          <w:b/>
          <w:lang w:eastAsia="zh-CN"/>
        </w:rPr>
      </w:pPr>
      <w:r w:rsidRPr="0036234A">
        <w:rPr>
          <w:rFonts w:hint="eastAsia"/>
          <w:b/>
          <w:lang w:eastAsia="zh-CN"/>
        </w:rPr>
        <w:t>示例计算这部分的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</w:p>
    <w:p w:rsidR="0036234A" w:rsidRDefault="0036234A" w:rsidP="007C32A7">
      <w:pPr>
        <w:rPr>
          <w:lang w:eastAsia="zh-CN"/>
        </w:rPr>
      </w:pPr>
      <w:r>
        <w:object w:dxaOrig="7432" w:dyaOrig="7713">
          <v:shape id="_x0000_i1026" type="#_x0000_t75" style="width:371.35pt;height:385.35pt" o:ole="">
            <v:imagedata r:id="rId10" o:title=""/>
          </v:shape>
          <o:OLEObject Type="Embed" ProgID="Visio.Drawing.15" ShapeID="_x0000_i1026" DrawAspect="Content" ObjectID="_1536788077" r:id="rId11"/>
        </w:object>
      </w:r>
    </w:p>
    <w:p w:rsidR="0036234A" w:rsidRDefault="0036234A" w:rsidP="0036234A">
      <w:pPr>
        <w:rPr>
          <w:lang w:eastAsia="zh-CN"/>
        </w:rPr>
      </w:pPr>
    </w:p>
    <w:p w:rsidR="0036234A" w:rsidRDefault="0036234A" w:rsidP="0036234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T2</w:t>
      </w:r>
      <w:r>
        <w:rPr>
          <w:rFonts w:hint="eastAsia"/>
          <w:lang w:eastAsia="zh-CN"/>
        </w:rPr>
        <w:t>这个节点误差率</w:t>
      </w:r>
      <m:oMath>
        <m: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</m:d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 w:hint="eastAsia"/>
            <w:lang w:eastAsia="zh-CN"/>
          </w:rPr>
          <m:t>r</m:t>
        </m:r>
        <m:r>
          <w:rPr>
            <w:rFonts w:ascii="Cambria Math" w:hAnsi="Cambria Math"/>
            <w:lang w:eastAsia="zh-CN"/>
          </w:rPr>
          <m:t>(t)×p(t)</m:t>
        </m:r>
      </m:oMath>
      <w:r>
        <w:rPr>
          <w:lang w:eastAsia="zh-CN"/>
        </w:rPr>
        <w:t>，</w:t>
      </w:r>
      <w:r>
        <w:rPr>
          <w:rFonts w:hint="eastAsia"/>
          <w:lang w:eastAsia="zh-CN"/>
        </w:rPr>
        <w:t>也就是把这部分的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个分成一类，里面有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个是错误的；</w:t>
      </w:r>
      <m:oMath>
        <m:r>
          <w:rPr>
            <w:rFonts w:ascii="Cambria Math" w:hAnsi="Cambria Math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>T2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</m:d>
        <m:r>
          <w:rPr>
            <w:rFonts w:ascii="Cambria Math" w:hAnsi="Cambria Math"/>
            <w:lang w:eastAsia="zh-CN"/>
          </w:rPr>
          <m:t>=20/40</m:t>
        </m:r>
      </m:oMath>
    </w:p>
    <w:p w:rsidR="0036234A" w:rsidRDefault="0036234A" w:rsidP="0036234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T2</w:t>
      </w:r>
      <w:r>
        <w:rPr>
          <w:rFonts w:hint="eastAsia"/>
          <w:lang w:eastAsia="zh-CN"/>
        </w:rPr>
        <w:t>在这个途中细分成几部分之后的错误率是</w:t>
      </w:r>
      <w:r>
        <w:rPr>
          <w:rFonts w:hint="eastAsia"/>
          <w:lang w:eastAsia="zh-CN"/>
        </w:rPr>
        <w:t>R(T)</w:t>
      </w:r>
      <w:r>
        <w:rPr>
          <w:rFonts w:hint="eastAsia"/>
          <w:lang w:eastAsia="zh-CN"/>
        </w:rPr>
        <w:t>；现在的</w:t>
      </w:r>
      <w:r>
        <w:rPr>
          <w:rFonts w:hint="eastAsia"/>
          <w:lang w:eastAsia="zh-CN"/>
        </w:rPr>
        <w:t>R(T)=2/18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20</m:t>
            </m:r>
            <m:ctrlPr>
              <w:rPr>
                <w:rFonts w:ascii="Cambria Math" w:hAnsi="Cambria Math" w:hint="eastAsia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100</m:t>
            </m:r>
          </m:den>
        </m:f>
        <m:r>
          <m:rPr>
            <m:sty m:val="p"/>
          </m:rPr>
          <w:rPr>
            <w:rFonts w:ascii="Cambria Math" w:hAnsi="Cambria Math" w:hint="eastAsia"/>
            <w:lang w:eastAsia="zh-CN"/>
          </w:rPr>
          <m:t>+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1</m:t>
            </m:r>
            <m:ctrlPr>
              <w:rPr>
                <w:rFonts w:ascii="Cambria Math" w:hAnsi="Cambria Math" w:hint="eastAsia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5</m:t>
            </m:r>
            <m:ctrlPr>
              <w:rPr>
                <w:rFonts w:ascii="Cambria Math" w:hAnsi="Cambria Math" w:hint="eastAsia"/>
                <w:lang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lang w:eastAsia="zh-CN"/>
              </w:rPr>
              <m:t>100</m:t>
            </m:r>
          </m:den>
        </m:f>
        <m:r>
          <m:rPr>
            <m:sty m:val="p"/>
          </m:rPr>
          <w:rPr>
            <w:rFonts w:ascii="Cambria Math" w:hAnsi="Cambria Math" w:hint="eastAsia"/>
            <w:lang w:eastAsia="zh-CN"/>
          </w:rPr>
          <m:t>+5/30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35/100</m:t>
        </m:r>
      </m:oMath>
    </w:p>
    <w:p w:rsidR="0036234A" w:rsidRDefault="0036234A" w:rsidP="0036234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T2</w:t>
      </w:r>
      <w:r>
        <w:rPr>
          <w:rFonts w:hint="eastAsia"/>
          <w:lang w:eastAsia="zh-CN"/>
        </w:rPr>
        <w:t>这个节点下有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片叶子，所以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>=3</m:t>
        </m:r>
      </m:oMath>
      <w:r>
        <w:rPr>
          <w:rFonts w:hint="eastAsia"/>
          <w:lang w:eastAsia="zh-CN"/>
        </w:rPr>
        <w:t xml:space="preserve"> </w:t>
      </w:r>
    </w:p>
    <w:p w:rsidR="00846AE2" w:rsidRDefault="00846AE2" w:rsidP="0036234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T2</w:t>
      </w:r>
      <w:r>
        <w:rPr>
          <w:rFonts w:hint="eastAsia"/>
          <w:lang w:eastAsia="zh-CN"/>
        </w:rPr>
        <w:t>的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lang w:eastAsia="zh-CN"/>
        </w:rPr>
        <w:t>=</w:t>
      </w:r>
      <w:r w:rsidRPr="00846AE2">
        <w:rPr>
          <w:lang w:eastAsia="zh-CN"/>
        </w:rPr>
        <w:t>0.203472222</w:t>
      </w:r>
    </w:p>
    <w:p w:rsidR="00846AE2" w:rsidRDefault="00846AE2" w:rsidP="0036234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计算每个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节点的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lang w:eastAsia="zh-CN"/>
        </w:rPr>
        <w:t>剪掉最小的那个，把下面的部分直接变成一片叶</w:t>
      </w:r>
      <w:r w:rsidR="00340A1F">
        <w:rPr>
          <w:rFonts w:hint="eastAsia"/>
          <w:lang w:eastAsia="zh-CN"/>
        </w:rPr>
        <w:t>；如果很多节点的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40A1F">
        <w:rPr>
          <w:rFonts w:hint="eastAsia"/>
          <w:lang w:eastAsia="zh-CN"/>
        </w:rPr>
        <w:t>相等，就找下面分出叶子最多的剪掉，也就是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</m:e>
            </m:d>
          </m:e>
        </m:d>
      </m:oMath>
      <w:r w:rsidR="00340A1F">
        <w:rPr>
          <w:rFonts w:hint="eastAsia"/>
          <w:lang w:eastAsia="zh-CN"/>
        </w:rPr>
        <w:t>最大的。</w:t>
      </w:r>
    </w:p>
    <w:p w:rsidR="003D5396" w:rsidRDefault="003D5396" w:rsidP="0036234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参考资料：</w:t>
      </w:r>
      <w:hyperlink r:id="rId12" w:history="1">
        <w:r>
          <w:rPr>
            <w:rStyle w:val="ac"/>
          </w:rPr>
          <w:t>http://blog.csdn.net/zhang4418876/article/details/47022821</w:t>
        </w:r>
      </w:hyperlink>
    </w:p>
    <w:p w:rsidR="003D5396" w:rsidRDefault="0054106D" w:rsidP="0036234A">
      <w:pPr>
        <w:ind w:firstLineChars="200" w:firstLine="480"/>
        <w:rPr>
          <w:lang w:eastAsia="zh-CN"/>
        </w:rPr>
      </w:pPr>
      <w:hyperlink r:id="rId13" w:history="1">
        <w:r w:rsidR="003D5396">
          <w:rPr>
            <w:rStyle w:val="ac"/>
          </w:rPr>
          <w:t>http://www.cnblogs.com/yonghao/p/5064996.html</w:t>
        </w:r>
      </w:hyperlink>
    </w:p>
    <w:p w:rsidR="003D5396" w:rsidRDefault="0054106D" w:rsidP="0036234A">
      <w:pPr>
        <w:ind w:firstLineChars="200" w:firstLine="480"/>
        <w:rPr>
          <w:lang w:eastAsia="zh-CN"/>
        </w:rPr>
      </w:pPr>
      <w:hyperlink r:id="rId14" w:history="1">
        <w:r w:rsidR="003D5396">
          <w:rPr>
            <w:rStyle w:val="ac"/>
          </w:rPr>
          <w:t>http://blog.sina.com.cn/s/blog_4e4dec6c0101fdz6.html</w:t>
        </w:r>
      </w:hyperlink>
    </w:p>
    <w:p w:rsidR="003D5396" w:rsidRDefault="0054106D" w:rsidP="0036234A">
      <w:pPr>
        <w:ind w:firstLineChars="200" w:firstLine="480"/>
        <w:rPr>
          <w:lang w:eastAsia="zh-CN"/>
        </w:rPr>
      </w:pPr>
      <w:hyperlink r:id="rId15" w:history="1">
        <w:r w:rsidR="003D5396">
          <w:rPr>
            <w:rStyle w:val="ac"/>
          </w:rPr>
          <w:t>http://www.academia.edu/7032066/How_to_compute_the_complexity_parameter_in_CART</w:t>
        </w:r>
      </w:hyperlink>
    </w:p>
    <w:p w:rsidR="003D5396" w:rsidRDefault="00042B51" w:rsidP="0036234A">
      <w:pPr>
        <w:ind w:firstLineChars="200" w:firstLine="480"/>
        <w:rPr>
          <w:lang w:eastAsia="zh-CN"/>
        </w:rPr>
      </w:pPr>
      <w:hyperlink r:id="rId16" w:history="1">
        <w:r>
          <w:rPr>
            <w:rStyle w:val="ac"/>
          </w:rPr>
          <w:t>http://gormanalysis.com/decision-trees-in-r-using-rpart/</w:t>
        </w:r>
      </w:hyperlink>
      <w:bookmarkStart w:id="0" w:name="_GoBack"/>
      <w:bookmarkEnd w:id="0"/>
    </w:p>
    <w:p w:rsidR="003D5396" w:rsidRPr="003D5396" w:rsidRDefault="003D5396" w:rsidP="0036234A">
      <w:pPr>
        <w:ind w:firstLineChars="200" w:firstLine="480"/>
        <w:rPr>
          <w:lang w:eastAsia="zh-CN"/>
        </w:rPr>
      </w:pPr>
    </w:p>
    <w:sectPr w:rsidR="003D5396" w:rsidRPr="003D53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06D" w:rsidRDefault="0054106D">
      <w:pPr>
        <w:spacing w:after="0"/>
      </w:pPr>
      <w:r>
        <w:separator/>
      </w:r>
    </w:p>
  </w:endnote>
  <w:endnote w:type="continuationSeparator" w:id="0">
    <w:p w:rsidR="0054106D" w:rsidRDefault="005410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06D" w:rsidRDefault="0054106D">
      <w:r>
        <w:separator/>
      </w:r>
    </w:p>
  </w:footnote>
  <w:footnote w:type="continuationSeparator" w:id="0">
    <w:p w:rsidR="0054106D" w:rsidRDefault="00541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6228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1DC2EF"/>
    <w:multiLevelType w:val="multilevel"/>
    <w:tmpl w:val="CC6CF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2B51"/>
    <w:rsid w:val="001E4EB0"/>
    <w:rsid w:val="00340A1F"/>
    <w:rsid w:val="0036234A"/>
    <w:rsid w:val="003D5396"/>
    <w:rsid w:val="0044322C"/>
    <w:rsid w:val="004E29B3"/>
    <w:rsid w:val="0054106D"/>
    <w:rsid w:val="00590D07"/>
    <w:rsid w:val="005D371C"/>
    <w:rsid w:val="00784D58"/>
    <w:rsid w:val="007C32A7"/>
    <w:rsid w:val="00846AE2"/>
    <w:rsid w:val="008D6863"/>
    <w:rsid w:val="00B57E5D"/>
    <w:rsid w:val="00B86B75"/>
    <w:rsid w:val="00BC48D5"/>
    <w:rsid w:val="00BC5FB6"/>
    <w:rsid w:val="00C36279"/>
    <w:rsid w:val="00C973A0"/>
    <w:rsid w:val="00E315A3"/>
    <w:rsid w:val="00F21910"/>
    <w:rsid w:val="00F81B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rsid w:val="0044322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44322C"/>
    <w:rPr>
      <w:sz w:val="18"/>
      <w:szCs w:val="18"/>
    </w:rPr>
  </w:style>
  <w:style w:type="paragraph" w:styleId="ae">
    <w:name w:val="header"/>
    <w:basedOn w:val="a"/>
    <w:link w:val="Char1"/>
    <w:rsid w:val="0044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e"/>
    <w:rsid w:val="0044322C"/>
    <w:rPr>
      <w:sz w:val="18"/>
      <w:szCs w:val="18"/>
    </w:rPr>
  </w:style>
  <w:style w:type="paragraph" w:styleId="af">
    <w:name w:val="footer"/>
    <w:basedOn w:val="a"/>
    <w:link w:val="Char2"/>
    <w:rsid w:val="00443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"/>
    <w:rsid w:val="0044322C"/>
    <w:rPr>
      <w:sz w:val="18"/>
      <w:szCs w:val="18"/>
    </w:rPr>
  </w:style>
  <w:style w:type="character" w:styleId="af0">
    <w:name w:val="Placeholder Text"/>
    <w:basedOn w:val="a1"/>
    <w:rsid w:val="00F81B2F"/>
    <w:rPr>
      <w:color w:val="808080"/>
    </w:rPr>
  </w:style>
  <w:style w:type="character" w:customStyle="1" w:styleId="apple-converted-space">
    <w:name w:val="apple-converted-space"/>
    <w:basedOn w:val="a1"/>
    <w:rsid w:val="007C3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rsid w:val="0044322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44322C"/>
    <w:rPr>
      <w:sz w:val="18"/>
      <w:szCs w:val="18"/>
    </w:rPr>
  </w:style>
  <w:style w:type="paragraph" w:styleId="ae">
    <w:name w:val="header"/>
    <w:basedOn w:val="a"/>
    <w:link w:val="Char1"/>
    <w:rsid w:val="0044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e"/>
    <w:rsid w:val="0044322C"/>
    <w:rPr>
      <w:sz w:val="18"/>
      <w:szCs w:val="18"/>
    </w:rPr>
  </w:style>
  <w:style w:type="paragraph" w:styleId="af">
    <w:name w:val="footer"/>
    <w:basedOn w:val="a"/>
    <w:link w:val="Char2"/>
    <w:rsid w:val="00443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"/>
    <w:rsid w:val="0044322C"/>
    <w:rPr>
      <w:sz w:val="18"/>
      <w:szCs w:val="18"/>
    </w:rPr>
  </w:style>
  <w:style w:type="character" w:styleId="af0">
    <w:name w:val="Placeholder Text"/>
    <w:basedOn w:val="a1"/>
    <w:rsid w:val="00F81B2F"/>
    <w:rPr>
      <w:color w:val="808080"/>
    </w:rPr>
  </w:style>
  <w:style w:type="character" w:customStyle="1" w:styleId="apple-converted-space">
    <w:name w:val="apple-converted-space"/>
    <w:basedOn w:val="a1"/>
    <w:rsid w:val="007C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cnblogs.com/yonghao/p/5064996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zhang4418876/article/details/470228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ormanalysis.com/decision-trees-in-r-using-rpar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yperlink" Target="http://www.academia.edu/7032066/How_to_compute_the_complexity_parameter_in_CART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://blog.sina.com.cn/s/blog_4e4dec6c0101fdz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决策树剪枝原理——</dc:title>
  <dc:creator>c1p</dc:creator>
  <cp:lastModifiedBy>yp chen</cp:lastModifiedBy>
  <cp:revision>9</cp:revision>
  <dcterms:created xsi:type="dcterms:W3CDTF">2016-09-30T08:15:00Z</dcterms:created>
  <dcterms:modified xsi:type="dcterms:W3CDTF">2016-09-30T16:48:00Z</dcterms:modified>
</cp:coreProperties>
</file>