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E46E" w14:textId="146D1864" w:rsidR="00A147BA" w:rsidRDefault="00195439">
      <w:r w:rsidRPr="00195439">
        <w:rPr>
          <w:sz w:val="36"/>
          <w:szCs w:val="36"/>
        </w:rPr>
        <w:t>Дубовицкий Н. А.</w:t>
      </w:r>
      <w:r>
        <w:rPr>
          <w:sz w:val="36"/>
          <w:szCs w:val="36"/>
        </w:rPr>
        <w:t xml:space="preserve"> Вариант 5</w:t>
      </w:r>
      <w:r>
        <w:t xml:space="preserve"> </w:t>
      </w:r>
    </w:p>
    <w:p w14:paraId="5B623440" w14:textId="6269C64F" w:rsidR="00195439" w:rsidRDefault="000D0FEE">
      <w:r w:rsidRPr="000D0FEE">
        <w:rPr>
          <w:noProof/>
        </w:rPr>
        <w:drawing>
          <wp:inline distT="0" distB="0" distL="0" distR="0" wp14:anchorId="0EE9C175" wp14:editId="5202DD2A">
            <wp:extent cx="5940425" cy="8237855"/>
            <wp:effectExtent l="0" t="0" r="3175" b="0"/>
            <wp:docPr id="7298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8AE5" w14:textId="7B14609D" w:rsidR="000D0FEE" w:rsidRDefault="000D0FEE">
      <w:r w:rsidRPr="000D0FEE">
        <w:rPr>
          <w:noProof/>
        </w:rPr>
        <w:lastRenderedPageBreak/>
        <w:drawing>
          <wp:inline distT="0" distB="0" distL="0" distR="0" wp14:anchorId="57CB5FBE" wp14:editId="13C52793">
            <wp:extent cx="5877745" cy="2762636"/>
            <wp:effectExtent l="0" t="0" r="0" b="0"/>
            <wp:docPr id="67744962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4962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51CD" w14:textId="5E5C1644" w:rsidR="000D0FEE" w:rsidRDefault="000D0FEE">
      <w:r w:rsidRPr="000D0FEE">
        <w:rPr>
          <w:noProof/>
        </w:rPr>
        <w:drawing>
          <wp:inline distT="0" distB="0" distL="0" distR="0" wp14:anchorId="0DCF077F" wp14:editId="35104BA9">
            <wp:extent cx="5940425" cy="5133975"/>
            <wp:effectExtent l="0" t="0" r="3175" b="9525"/>
            <wp:docPr id="32896087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6087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DAAC" w14:textId="19E1BC35" w:rsidR="000D0FEE" w:rsidRDefault="000D0FEE">
      <w:r w:rsidRPr="000D0FEE">
        <w:rPr>
          <w:noProof/>
        </w:rPr>
        <w:lastRenderedPageBreak/>
        <w:drawing>
          <wp:inline distT="0" distB="0" distL="0" distR="0" wp14:anchorId="03FDFB39" wp14:editId="47B79022">
            <wp:extent cx="5940425" cy="5060315"/>
            <wp:effectExtent l="0" t="0" r="3175" b="6985"/>
            <wp:docPr id="71050391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0391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9DB9" w14:textId="627C5FB0" w:rsidR="000D0FEE" w:rsidRDefault="000D0FEE">
      <w:r w:rsidRPr="000D0FEE">
        <w:rPr>
          <w:noProof/>
        </w:rPr>
        <w:lastRenderedPageBreak/>
        <w:drawing>
          <wp:inline distT="0" distB="0" distL="0" distR="0" wp14:anchorId="586FBC07" wp14:editId="70B1A622">
            <wp:extent cx="5940425" cy="5052695"/>
            <wp:effectExtent l="0" t="0" r="3175" b="0"/>
            <wp:docPr id="1813066658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66658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6BC0" w14:textId="33EE7532" w:rsidR="000D0FEE" w:rsidRDefault="000D0FEE">
      <w:r w:rsidRPr="000D0FEE">
        <w:rPr>
          <w:noProof/>
        </w:rPr>
        <w:lastRenderedPageBreak/>
        <w:drawing>
          <wp:inline distT="0" distB="0" distL="0" distR="0" wp14:anchorId="5E12D003" wp14:editId="03C5F6D0">
            <wp:extent cx="5940425" cy="5081270"/>
            <wp:effectExtent l="0" t="0" r="3175" b="5080"/>
            <wp:docPr id="797178681" name="Рисунок 1" descr="Изображение выглядит как текст, снимок экрана, программное обеспечение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78681" name="Рисунок 1" descr="Изображение выглядит как текст, снимок экрана, программное обеспечение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1CEE" w14:textId="77777777" w:rsidR="000D0FEE" w:rsidRPr="000D0FEE" w:rsidRDefault="000D0FEE" w:rsidP="000D0FEE">
      <w:pPr>
        <w:rPr>
          <w:b/>
          <w:bCs/>
        </w:rPr>
      </w:pPr>
      <w:r w:rsidRPr="000D0FEE">
        <w:rPr>
          <w:b/>
          <w:bCs/>
        </w:rPr>
        <w:t>1. Методы, основанные на Центральной предельной теореме (ЦПТ)</w:t>
      </w:r>
    </w:p>
    <w:p w14:paraId="72D7CCEB" w14:textId="77777777" w:rsidR="000D0FEE" w:rsidRPr="000D0FEE" w:rsidRDefault="000D0FEE" w:rsidP="000D0FEE">
      <w:r w:rsidRPr="000D0FEE">
        <w:t>Согласно ЦПТ, сумма большого числа независимых равномерных случайных величин стремится к нормальному распределению.</w:t>
      </w:r>
      <w:r w:rsidRPr="000D0FEE">
        <w:br/>
        <w:t>Практически это выражается в формуле:</w:t>
      </w:r>
    </w:p>
    <w:p w14:paraId="5BDD5A3E" w14:textId="1EFBFF5E" w:rsidR="000D0FEE" w:rsidRPr="000D0FEE" w:rsidRDefault="000D0FEE" w:rsidP="000D0FEE">
      <m:oMathPara>
        <m:oMath>
          <m:r>
            <w:rPr>
              <w:rFonts w:ascii="Cambria Math" w:hAnsi="Cambria Math"/>
            </w:rPr>
            <m:t>Z=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≈N(0,1)</m:t>
          </m:r>
          <m:r>
            <w:br/>
          </m:r>
        </m:oMath>
      </m:oMathPara>
    </w:p>
    <w:p w14:paraId="55DBD490" w14:textId="6F823E86" w:rsidR="000D0FEE" w:rsidRPr="000D0FEE" w:rsidRDefault="000D0FEE" w:rsidP="000D0FEE">
      <w:r w:rsidRPr="000D0FEE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∼U(0,1)</m:t>
        </m:r>
      </m:oMath>
      <w:r w:rsidRPr="000D0FEE">
        <w:t>.</w:t>
      </w:r>
      <w:r w:rsidRPr="000D0FEE">
        <w:br/>
        <w:t xml:space="preserve">Для генерации нормальной величины с параметрами </w:t>
      </w:r>
      <m:oMath>
        <m: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0D0FEE">
        <w:t>используют преобразование:</w:t>
      </w:r>
    </w:p>
    <w:p w14:paraId="6D76828F" w14:textId="06EC6DC8" w:rsidR="000D0FEE" w:rsidRPr="000D0FEE" w:rsidRDefault="000D0FEE" w:rsidP="000D0FEE">
      <m:oMathPara>
        <m:oMath>
          <m:r>
            <w:rPr>
              <w:rFonts w:ascii="Cambria Math" w:hAnsi="Cambria Math"/>
            </w:rPr>
            <m:t>X=μ+σZ</m:t>
          </m:r>
          <m:r>
            <w:br/>
          </m:r>
        </m:oMath>
      </m:oMathPara>
    </w:p>
    <w:p w14:paraId="767B9784" w14:textId="43702FD4" w:rsidR="000D0FEE" w:rsidRPr="000D0FEE" w:rsidRDefault="000D0FEE" w:rsidP="000D0FEE">
      <w:r w:rsidRPr="000D0FEE">
        <w:t xml:space="preserve">Метод прост в реализации и достаточно точен при </w:t>
      </w:r>
      <m:oMath>
        <m:r>
          <w:rPr>
            <w:rFonts w:ascii="Cambria Math" w:hAnsi="Cambria Math"/>
          </w:rPr>
          <m:t>n≥12</m:t>
        </m:r>
      </m:oMath>
      <w:r w:rsidRPr="000D0FEE">
        <w:t>, однако не обеспечивает строго нормальной формы и даёт лишь приближение.</w:t>
      </w:r>
    </w:p>
    <w:p w14:paraId="7E708E9F" w14:textId="77777777" w:rsidR="000D0FEE" w:rsidRPr="000D0FEE" w:rsidRDefault="00000000" w:rsidP="000D0FEE">
      <w:r>
        <w:pict w14:anchorId="195535C9">
          <v:rect id="_x0000_i1025" style="width:0;height:1.5pt" o:hralign="center" o:hrstd="t" o:hr="t" fillcolor="#a0a0a0" stroked="f"/>
        </w:pict>
      </w:r>
    </w:p>
    <w:p w14:paraId="3F1C6AB7" w14:textId="77777777" w:rsidR="000D0FEE" w:rsidRPr="000D0FEE" w:rsidRDefault="000D0FEE" w:rsidP="000D0FEE">
      <w:pPr>
        <w:rPr>
          <w:b/>
          <w:bCs/>
        </w:rPr>
      </w:pPr>
      <w:r w:rsidRPr="000D0FEE">
        <w:rPr>
          <w:b/>
          <w:bCs/>
        </w:rPr>
        <w:t>2. Методы функционального преобразования</w:t>
      </w:r>
    </w:p>
    <w:p w14:paraId="4036B92F" w14:textId="77777777" w:rsidR="000D0FEE" w:rsidRPr="000D0FEE" w:rsidRDefault="000D0FEE" w:rsidP="000D0FEE">
      <w:r w:rsidRPr="000D0FEE">
        <w:t>Эти методы используют аналитические преобразования равномерных случайных чисел в нормальные.</w:t>
      </w:r>
    </w:p>
    <w:p w14:paraId="0E6B1D97" w14:textId="77777777" w:rsidR="000D0FEE" w:rsidRPr="000D0FEE" w:rsidRDefault="000D0FEE" w:rsidP="000D0FEE">
      <w:pPr>
        <w:rPr>
          <w:b/>
          <w:bCs/>
        </w:rPr>
      </w:pPr>
      <w:r w:rsidRPr="000D0FEE">
        <w:rPr>
          <w:b/>
          <w:bCs/>
        </w:rPr>
        <w:lastRenderedPageBreak/>
        <w:t>• Метод Бокса–</w:t>
      </w:r>
      <w:proofErr w:type="spellStart"/>
      <w:r w:rsidRPr="000D0FEE">
        <w:rPr>
          <w:b/>
          <w:bCs/>
        </w:rPr>
        <w:t>Маллера</w:t>
      </w:r>
      <w:proofErr w:type="spellEnd"/>
    </w:p>
    <w:p w14:paraId="3E5AD158" w14:textId="11EFA90E" w:rsidR="000D0FEE" w:rsidRPr="000D0FEE" w:rsidRDefault="000D0FEE" w:rsidP="000D0FEE">
      <w:r w:rsidRPr="000D0FEE">
        <w:t xml:space="preserve">Пары равномерных чисел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D0FEE">
        <w:t>преобразуются в независимые нормальные величины по формулам:</w:t>
      </w:r>
    </w:p>
    <w:p w14:paraId="3D1DEC3E" w14:textId="05728E7C" w:rsidR="000D0FEE" w:rsidRPr="000D0FEE" w:rsidRDefault="00000000" w:rsidP="000D0FE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⁡(2π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⁡(2π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</m:oMathPara>
    </w:p>
    <w:p w14:paraId="3FFCE71B" w14:textId="3F5AEFE9" w:rsidR="000D0FEE" w:rsidRPr="000D0FEE" w:rsidRDefault="000D0FEE" w:rsidP="000D0FEE">
      <w:r w:rsidRPr="000D0FEE">
        <w:t xml:space="preserve">Затем </w:t>
      </w:r>
      <m:oMath>
        <m:r>
          <w:rPr>
            <w:rFonts w:ascii="Cambria Math" w:hAnsi="Cambria Math"/>
          </w:rPr>
          <m:t>X=μ+σZ</m:t>
        </m:r>
      </m:oMath>
      <w:r w:rsidRPr="000D0FEE">
        <w:t>.</w:t>
      </w:r>
      <w:r w:rsidRPr="000D0FEE">
        <w:br/>
        <w:t>Метод обеспечивает высокую точность и теоретически строгое соответствие нормальному закону.</w:t>
      </w:r>
    </w:p>
    <w:p w14:paraId="643AD5D1" w14:textId="77777777" w:rsidR="000D0FEE" w:rsidRPr="000D0FEE" w:rsidRDefault="000D0FEE" w:rsidP="000D0FEE">
      <w:pPr>
        <w:rPr>
          <w:b/>
          <w:bCs/>
        </w:rPr>
      </w:pPr>
      <w:r w:rsidRPr="000D0FEE">
        <w:rPr>
          <w:b/>
          <w:bCs/>
        </w:rPr>
        <w:t>• Полярная модификация Бокса–</w:t>
      </w:r>
      <w:proofErr w:type="spellStart"/>
      <w:r w:rsidRPr="000D0FEE">
        <w:rPr>
          <w:b/>
          <w:bCs/>
        </w:rPr>
        <w:t>Маллера</w:t>
      </w:r>
      <w:proofErr w:type="spellEnd"/>
      <w:r w:rsidRPr="000D0FEE">
        <w:rPr>
          <w:b/>
          <w:bCs/>
        </w:rPr>
        <w:t xml:space="preserve"> (Метод </w:t>
      </w:r>
      <w:proofErr w:type="spellStart"/>
      <w:r w:rsidRPr="000D0FEE">
        <w:rPr>
          <w:b/>
          <w:bCs/>
        </w:rPr>
        <w:t>Марсальи</w:t>
      </w:r>
      <w:proofErr w:type="spellEnd"/>
      <w:r w:rsidRPr="000D0FEE">
        <w:rPr>
          <w:b/>
          <w:bCs/>
        </w:rPr>
        <w:t>)</w:t>
      </w:r>
    </w:p>
    <w:p w14:paraId="4029990E" w14:textId="77777777" w:rsidR="000D0FEE" w:rsidRPr="000D0FEE" w:rsidRDefault="000D0FEE" w:rsidP="000D0FEE">
      <w:r w:rsidRPr="000D0FEE">
        <w:t>Избегает вычисления тригонометрических функций, что ускоряет генерацию:</w:t>
      </w:r>
    </w:p>
    <w:p w14:paraId="16E177AB" w14:textId="054A19D3" w:rsidR="000D0FEE" w:rsidRPr="000D0FEE" w:rsidRDefault="000D0FEE" w:rsidP="000D0FEE"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⁡S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rad>
          <m:r>
            <w:rPr>
              <w:rFonts w:ascii="Cambria Math" w:hAnsi="Cambria Math"/>
            </w:rPr>
            <m:t>,</m:t>
          </m:r>
          <m:r>
            <m:rPr>
              <m:nor/>
            </m:rPr>
            <m:t xml:space="preserve">где </m:t>
          </m:r>
          <m:r>
            <w:rPr>
              <w:rFonts w:ascii="Cambria Math" w:hAnsi="Cambria Math"/>
            </w:rPr>
            <m:t>S=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&lt;1</m:t>
          </m:r>
          <m:r>
            <w:br/>
          </m:r>
        </m:oMath>
      </m:oMathPara>
    </w:p>
    <w:p w14:paraId="62B89CD5" w14:textId="77777777" w:rsidR="000D0FEE" w:rsidRPr="000D0FEE" w:rsidRDefault="00000000" w:rsidP="000D0FEE">
      <w:r>
        <w:pict w14:anchorId="74FD167D">
          <v:rect id="_x0000_i1026" style="width:0;height:1.5pt" o:hralign="center" o:hrstd="t" o:hr="t" fillcolor="#a0a0a0" stroked="f"/>
        </w:pict>
      </w:r>
    </w:p>
    <w:p w14:paraId="5F657CAE" w14:textId="77777777" w:rsidR="000D0FEE" w:rsidRPr="000D0FEE" w:rsidRDefault="000D0FEE" w:rsidP="000D0FEE">
      <w:pPr>
        <w:rPr>
          <w:b/>
          <w:bCs/>
        </w:rPr>
      </w:pPr>
      <w:r w:rsidRPr="000D0FEE">
        <w:rPr>
          <w:b/>
          <w:bCs/>
        </w:rPr>
        <w:t>3. Методы обратного преобразования (инверсии функции распределения)</w:t>
      </w:r>
    </w:p>
    <w:p w14:paraId="536D0F3A" w14:textId="77777777" w:rsidR="000D0FEE" w:rsidRPr="000D0FEE" w:rsidRDefault="000D0FEE" w:rsidP="000D0FEE">
      <w:r w:rsidRPr="000D0FEE">
        <w:t>Используют обратную функцию стандартной нормальной CDF:</w:t>
      </w:r>
    </w:p>
    <w:p w14:paraId="19EE131E" w14:textId="0417CFEE" w:rsidR="000D0FEE" w:rsidRPr="000D0FEE" w:rsidRDefault="000D0FEE" w:rsidP="000D0FEE"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(U)</m:t>
          </m:r>
          <m:r>
            <w:br/>
          </m:r>
        </m:oMath>
      </m:oMathPara>
    </w:p>
    <w:p w14:paraId="5D6020B7" w14:textId="1B911769" w:rsidR="000D0FEE" w:rsidRPr="000D0FEE" w:rsidRDefault="000D0FEE" w:rsidP="000D0FEE">
      <w:r w:rsidRPr="000D0FEE">
        <w:t xml:space="preserve">где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0D0FEE">
        <w:t>— обратная функция к интегральной функции нормального распределения.</w:t>
      </w:r>
      <w:r w:rsidRPr="000D0FEE">
        <w:br/>
        <w:t xml:space="preserve">Этот метод точен, но требует вычислений, связанных с интегралом ошибок (erf), что может быть ресурсоёмким. На практике реализуется через численные аппроксимации (например, алгоритмы Бевингтона, Морриса, или реализация в библиотеке </w:t>
      </w:r>
      <w:proofErr w:type="spellStart"/>
      <w:r w:rsidRPr="000D0FEE">
        <w:t>SciPy</w:t>
      </w:r>
      <w:proofErr w:type="spellEnd"/>
      <w:r w:rsidRPr="000D0FEE">
        <w:t xml:space="preserve"> </w:t>
      </w:r>
      <w:proofErr w:type="spellStart"/>
      <w:r w:rsidRPr="000D0FEE">
        <w:t>norm.ppf</w:t>
      </w:r>
      <w:proofErr w:type="spellEnd"/>
      <w:r w:rsidRPr="000D0FEE">
        <w:t>).</w:t>
      </w:r>
    </w:p>
    <w:p w14:paraId="4BD3FCDF" w14:textId="77777777" w:rsidR="000D0FEE" w:rsidRPr="000D0FEE" w:rsidRDefault="00000000" w:rsidP="000D0FEE">
      <w:r>
        <w:pict w14:anchorId="2C54BBA3">
          <v:rect id="_x0000_i1027" style="width:0;height:1.5pt" o:hralign="center" o:hrstd="t" o:hr="t" fillcolor="#a0a0a0" stroked="f"/>
        </w:pict>
      </w:r>
    </w:p>
    <w:p w14:paraId="1E98E289" w14:textId="77777777" w:rsidR="000D0FEE" w:rsidRPr="000D0FEE" w:rsidRDefault="000D0FEE" w:rsidP="000D0FEE">
      <w:pPr>
        <w:rPr>
          <w:b/>
          <w:bCs/>
        </w:rPr>
      </w:pPr>
      <w:r w:rsidRPr="000D0FEE">
        <w:rPr>
          <w:b/>
          <w:bCs/>
        </w:rPr>
        <w:t>4. Таблично-</w:t>
      </w:r>
      <w:proofErr w:type="spellStart"/>
      <w:r w:rsidRPr="000D0FEE">
        <w:rPr>
          <w:b/>
          <w:bCs/>
        </w:rPr>
        <w:t>аппроксимационные</w:t>
      </w:r>
      <w:proofErr w:type="spellEnd"/>
      <w:r w:rsidRPr="000D0FEE">
        <w:rPr>
          <w:b/>
          <w:bCs/>
        </w:rPr>
        <w:t xml:space="preserve"> и рекуррентные методы</w:t>
      </w:r>
    </w:p>
    <w:p w14:paraId="6A376E58" w14:textId="77777777" w:rsidR="000D0FEE" w:rsidRPr="000D0FEE" w:rsidRDefault="000D0FEE" w:rsidP="000D0FEE">
      <w:r w:rsidRPr="000D0FEE">
        <w:t>Используют заранее вычисленные или аппроксимированные функции плотности и распределения:</w:t>
      </w:r>
    </w:p>
    <w:p w14:paraId="6B91183B" w14:textId="77777777" w:rsidR="000D0FEE" w:rsidRPr="000D0FEE" w:rsidRDefault="000D0FEE" w:rsidP="000D0FEE">
      <w:pPr>
        <w:numPr>
          <w:ilvl w:val="0"/>
          <w:numId w:val="1"/>
        </w:numPr>
      </w:pPr>
      <w:r w:rsidRPr="000D0FEE">
        <w:rPr>
          <w:b/>
          <w:bCs/>
        </w:rPr>
        <w:t xml:space="preserve">Методы </w:t>
      </w:r>
      <w:proofErr w:type="spellStart"/>
      <w:r w:rsidRPr="000D0FEE">
        <w:rPr>
          <w:b/>
          <w:bCs/>
        </w:rPr>
        <w:t>зонов</w:t>
      </w:r>
      <w:proofErr w:type="spellEnd"/>
      <w:r w:rsidRPr="000D0FEE">
        <w:rPr>
          <w:b/>
          <w:bCs/>
        </w:rPr>
        <w:t xml:space="preserve"> (</w:t>
      </w:r>
      <w:proofErr w:type="spellStart"/>
      <w:r w:rsidRPr="000D0FEE">
        <w:rPr>
          <w:b/>
          <w:bCs/>
        </w:rPr>
        <w:t>Ziggurat</w:t>
      </w:r>
      <w:proofErr w:type="spellEnd"/>
      <w:r w:rsidRPr="000D0FEE">
        <w:rPr>
          <w:b/>
          <w:bCs/>
        </w:rPr>
        <w:t xml:space="preserve"> </w:t>
      </w:r>
      <w:proofErr w:type="spellStart"/>
      <w:r w:rsidRPr="000D0FEE">
        <w:rPr>
          <w:b/>
          <w:bCs/>
        </w:rPr>
        <w:t>algorithm</w:t>
      </w:r>
      <w:proofErr w:type="spellEnd"/>
      <w:r w:rsidRPr="000D0FEE">
        <w:rPr>
          <w:b/>
          <w:bCs/>
        </w:rPr>
        <w:t>)</w:t>
      </w:r>
      <w:r w:rsidRPr="000D0FEE">
        <w:t xml:space="preserve"> — делят плотность на прямоугольные участки для ускорения выборки;</w:t>
      </w:r>
    </w:p>
    <w:p w14:paraId="385B8FB6" w14:textId="1FF96AFF" w:rsidR="000D0FEE" w:rsidRPr="000D0FEE" w:rsidRDefault="000D0FEE" w:rsidP="000D0FEE">
      <w:pPr>
        <w:numPr>
          <w:ilvl w:val="0"/>
          <w:numId w:val="1"/>
        </w:numPr>
      </w:pPr>
      <w:r w:rsidRPr="000D0FEE">
        <w:rPr>
          <w:b/>
          <w:bCs/>
        </w:rPr>
        <w:t>Методы отбрасывания (</w:t>
      </w:r>
      <w:proofErr w:type="spellStart"/>
      <w:r w:rsidRPr="000D0FEE">
        <w:rPr>
          <w:b/>
          <w:bCs/>
        </w:rPr>
        <w:t>rejection</w:t>
      </w:r>
      <w:proofErr w:type="spellEnd"/>
      <w:r w:rsidRPr="000D0FEE">
        <w:rPr>
          <w:b/>
          <w:bCs/>
        </w:rPr>
        <w:t xml:space="preserve"> </w:t>
      </w:r>
      <w:proofErr w:type="spellStart"/>
      <w:r w:rsidRPr="000D0FEE">
        <w:rPr>
          <w:b/>
          <w:bCs/>
        </w:rPr>
        <w:t>sampling</w:t>
      </w:r>
      <w:proofErr w:type="spellEnd"/>
      <w:r w:rsidRPr="000D0FEE">
        <w:rPr>
          <w:b/>
          <w:bCs/>
        </w:rPr>
        <w:t>)</w:t>
      </w:r>
      <w:r w:rsidRPr="000D0FEE">
        <w:t xml:space="preserve"> — генерируют точки под кривой плотности и принимают те, что попадают в зону под графиком функции </w:t>
      </w:r>
      <m:oMath>
        <m:r>
          <w:rPr>
            <w:rFonts w:ascii="Cambria Math" w:hAnsi="Cambria Math"/>
          </w:rPr>
          <m:t>f(x)</m:t>
        </m:r>
      </m:oMath>
      <w:r w:rsidRPr="000D0FEE">
        <w:t>.</w:t>
      </w:r>
    </w:p>
    <w:p w14:paraId="2BA511C2" w14:textId="77777777" w:rsidR="000D0FEE" w:rsidRPr="000D0FEE" w:rsidRDefault="00000000" w:rsidP="000D0FEE">
      <w:r>
        <w:pict w14:anchorId="49AF2A5D">
          <v:rect id="_x0000_i1028" style="width:0;height:1.5pt" o:hralign="center" o:hrstd="t" o:hr="t" fillcolor="#a0a0a0" stroked="f"/>
        </w:pict>
      </w:r>
    </w:p>
    <w:p w14:paraId="76A714BE" w14:textId="77777777" w:rsidR="000D0FEE" w:rsidRPr="000D0FEE" w:rsidRDefault="000D0FEE" w:rsidP="000D0FEE">
      <w:pPr>
        <w:rPr>
          <w:b/>
          <w:bCs/>
        </w:rPr>
      </w:pPr>
      <w:r w:rsidRPr="000D0FEE">
        <w:rPr>
          <w:b/>
          <w:bCs/>
        </w:rPr>
        <w:t>5. Методы моделирования коррелированных нормальных векторов</w:t>
      </w:r>
    </w:p>
    <w:p w14:paraId="02D3B1FE" w14:textId="77777777" w:rsidR="000D0FEE" w:rsidRPr="000D0FEE" w:rsidRDefault="000D0FEE" w:rsidP="000D0FEE">
      <w:r w:rsidRPr="000D0FEE">
        <w:t>Для многомерных случаев используют линейные преобразования стандартных нормальных векторов с заданной ковариационной матрицей, например:</w:t>
      </w:r>
    </w:p>
    <w:p w14:paraId="0E5FFF38" w14:textId="429A6B9A" w:rsidR="000D0FEE" w:rsidRPr="000D0FEE" w:rsidRDefault="000D0FEE" w:rsidP="000D0FEE">
      <m:oMathPara>
        <m:oMath>
          <m:r>
            <w:rPr>
              <w:rFonts w:ascii="Cambria Math" w:hAnsi="Cambria Math"/>
            </w:rPr>
            <m:t>X=μ+LZ</m:t>
          </m:r>
          <m:r>
            <w:br/>
          </m:r>
        </m:oMath>
      </m:oMathPara>
    </w:p>
    <w:p w14:paraId="23CB5E51" w14:textId="0BB95BC3" w:rsidR="000D0FEE" w:rsidRDefault="000D0FEE">
      <w:r w:rsidRPr="000D0FEE">
        <w:t xml:space="preserve">где </w:t>
      </w:r>
      <m:oMath>
        <m:r>
          <w:rPr>
            <w:rFonts w:ascii="Cambria Math" w:hAnsi="Cambria Math"/>
          </w:rPr>
          <m:t>L</m:t>
        </m:r>
      </m:oMath>
      <w:r w:rsidRPr="000D0FEE">
        <w:t>— матрица Холецкого. Этот подход применяется в задачах многомерного моделирования и Монте-Карло.</w:t>
      </w:r>
    </w:p>
    <w:sectPr w:rsidR="000D0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B1C11"/>
    <w:multiLevelType w:val="multilevel"/>
    <w:tmpl w:val="E88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11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39"/>
    <w:rsid w:val="000D0FEE"/>
    <w:rsid w:val="00195439"/>
    <w:rsid w:val="006B5147"/>
    <w:rsid w:val="00762353"/>
    <w:rsid w:val="008D4357"/>
    <w:rsid w:val="00986663"/>
    <w:rsid w:val="00A147BA"/>
    <w:rsid w:val="00B74FB1"/>
    <w:rsid w:val="00E2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466A"/>
  <w15:chartTrackingRefBased/>
  <w15:docId w15:val="{E4D54EF3-DC56-4D5B-B9E7-51B0D8AD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4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4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4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4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4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4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4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4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4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4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 ф</dc:creator>
  <cp:keywords/>
  <dc:description/>
  <cp:lastModifiedBy>k17338</cp:lastModifiedBy>
  <cp:revision>3</cp:revision>
  <dcterms:created xsi:type="dcterms:W3CDTF">2025-09-20T16:19:00Z</dcterms:created>
  <dcterms:modified xsi:type="dcterms:W3CDTF">2025-10-17T17:08:00Z</dcterms:modified>
</cp:coreProperties>
</file>