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3314" w14:textId="6EEB4D61" w:rsidR="001F3731" w:rsidRDefault="00195439" w:rsidP="006C2CAB">
      <w:pPr>
        <w:rPr>
          <w:b/>
          <w:bCs/>
        </w:rPr>
      </w:pPr>
      <w:r w:rsidRPr="00195439">
        <w:rPr>
          <w:sz w:val="36"/>
          <w:szCs w:val="36"/>
        </w:rPr>
        <w:t>Дубовицкий Н. А.</w:t>
      </w:r>
      <w:r>
        <w:rPr>
          <w:sz w:val="36"/>
          <w:szCs w:val="36"/>
        </w:rPr>
        <w:t xml:space="preserve"> Вариант 5</w:t>
      </w:r>
      <w:r>
        <w:t xml:space="preserve"> </w:t>
      </w:r>
    </w:p>
    <w:p w14:paraId="5FB61A6B" w14:textId="76B20092" w:rsidR="006C2CAB" w:rsidRDefault="006C2CAB" w:rsidP="006C2CAB">
      <w:pPr>
        <w:rPr>
          <w:lang w:val="en-US"/>
        </w:rPr>
      </w:pPr>
      <w:r w:rsidRPr="006C2CAB">
        <w:drawing>
          <wp:inline distT="0" distB="0" distL="0" distR="0" wp14:anchorId="25CCC811" wp14:editId="27FF0A36">
            <wp:extent cx="5940425" cy="2951480"/>
            <wp:effectExtent l="0" t="0" r="3175" b="1270"/>
            <wp:docPr id="205657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2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B05" w14:textId="72181132" w:rsidR="00C81AB2" w:rsidRPr="00C81AB2" w:rsidRDefault="00C81AB2" w:rsidP="00C81AB2">
      <w:r w:rsidRPr="00C81AB2">
        <w:t xml:space="preserve">Обозначим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81AB2">
        <w:t xml:space="preserve">. Для </w:t>
      </w:r>
      <m:oMath>
        <m:r>
          <w:rPr>
            <w:rFonts w:ascii="Cambria Math" w:hAnsi="Cambria Math"/>
          </w:rPr>
          <m:t>i</m:t>
        </m:r>
      </m:oMath>
      <w:r w:rsidRPr="00C81AB2">
        <w:t>-го стрелка номер первого попадания</w:t>
      </w:r>
      <w:r w:rsidRPr="00C81AB2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</m:oMath>
      <w:r w:rsidRPr="00C81AB2">
        <w:t>геометрическое распределение:</w:t>
      </w:r>
    </w:p>
    <w:p w14:paraId="273916D0" w14:textId="77224F5F" w:rsidR="00C81AB2" w:rsidRPr="00C81AB2" w:rsidRDefault="00C81AB2" w:rsidP="00C81AB2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r>
            <w:rPr>
              <w:rFonts w:ascii="Cambria Math" w:hAnsi="Cambria Math"/>
            </w:rPr>
            <m:t>⁡{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=t}=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nor/>
                </m:rPr>
                <m:t> </m:t>
              </m:r>
              <m:r>
                <w:rPr>
                  <w:rFonts w:ascii="Cambria Math" w:hAnsi="Cambria Math"/>
                </w:rPr>
                <m:t>t-1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,t=1,2,…</m:t>
          </m:r>
          <m:r>
            <w:rPr>
              <w:i/>
            </w:rPr>
            <w:br/>
          </m:r>
        </m:oMath>
      </m:oMathPara>
    </w:p>
    <w:p w14:paraId="542CF71D" w14:textId="431ADD89" w:rsidR="00C81AB2" w:rsidRPr="00C81AB2" w:rsidRDefault="00C81AB2" w:rsidP="00C81AB2">
      <w:r w:rsidRPr="00C81AB2">
        <w:t xml:space="preserve">Стрелок делает </w:t>
      </w:r>
      <m:oMath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,k)</m:t>
        </m:r>
      </m:oMath>
      <w:r w:rsidRPr="00C81AB2">
        <w:t>выстрелов (после первого попадания прекращает).</w:t>
      </w:r>
    </w:p>
    <w:p w14:paraId="5C10ED4C" w14:textId="77777777" w:rsidR="00C81AB2" w:rsidRPr="00C81AB2" w:rsidRDefault="00C81AB2" w:rsidP="00C81AB2">
      <w:r w:rsidRPr="00C81AB2">
        <w:pict w14:anchorId="4BC03AE6">
          <v:rect id="_x0000_i1049" style="width:0;height:1.5pt" o:hralign="center" o:hrstd="t" o:hr="t" fillcolor="#a0a0a0" stroked="f"/>
        </w:pict>
      </w:r>
    </w:p>
    <w:p w14:paraId="106C6DAE" w14:textId="77777777" w:rsidR="00C81AB2" w:rsidRPr="00C81AB2" w:rsidRDefault="00C81AB2" w:rsidP="00C81AB2">
      <w:pPr>
        <w:rPr>
          <w:b/>
          <w:bCs/>
        </w:rPr>
      </w:pPr>
      <w:r w:rsidRPr="00C81AB2">
        <w:rPr>
          <w:b/>
          <w:bCs/>
        </w:rPr>
        <w:t>Событие A</w:t>
      </w:r>
    </w:p>
    <w:p w14:paraId="2AB8635C" w14:textId="7175B87F" w:rsidR="00C81AB2" w:rsidRPr="00C81AB2" w:rsidRDefault="00C81AB2" w:rsidP="00C81AB2">
      <w:r w:rsidRPr="00C81AB2">
        <w:t xml:space="preserve">«У всех вместе останется </w:t>
      </w:r>
      <w:r w:rsidRPr="00C81AB2">
        <w:rPr>
          <w:b/>
          <w:bCs/>
        </w:rPr>
        <w:t>хотя бы один</w:t>
      </w:r>
      <w:r w:rsidRPr="00C81AB2">
        <w:t xml:space="preserve"> патрон».</w:t>
      </w:r>
      <w:r w:rsidRPr="00C81AB2">
        <w:br/>
        <w:t xml:space="preserve">Это не выполняется </w:t>
      </w:r>
      <w:r w:rsidRPr="00C81AB2">
        <w:rPr>
          <w:b/>
          <w:bCs/>
        </w:rPr>
        <w:t>только тогда</w:t>
      </w:r>
      <w:r w:rsidRPr="00C81AB2">
        <w:t xml:space="preserve">, когда каждый израсходовал все </w:t>
      </w:r>
      <m:oMath>
        <m:r>
          <w:rPr>
            <w:rFonts w:ascii="Cambria Math" w:hAnsi="Cambria Math"/>
          </w:rPr>
          <m:t>k</m:t>
        </m:r>
      </m:oMath>
      <w:r w:rsidRPr="00C81AB2">
        <w:t xml:space="preserve">патронов, </w:t>
      </w:r>
      <w:proofErr w:type="gramStart"/>
      <w:r w:rsidRPr="00C81AB2">
        <w:t>т.е.</w:t>
      </w:r>
      <w:proofErr w:type="gramEnd"/>
      <w:r w:rsidRPr="00C81AB2">
        <w:t xml:space="preserve"> ни у кого не было попадания за первые </w:t>
      </w:r>
      <m:oMath>
        <m:r>
          <w:rPr>
            <w:rFonts w:ascii="Cambria Math" w:hAnsi="Cambria Math"/>
          </w:rPr>
          <m:t>k</m:t>
        </m:r>
      </m:oMath>
      <w:r w:rsidRPr="00C81AB2">
        <w:t>выстрелов:</w:t>
      </w:r>
    </w:p>
    <w:p w14:paraId="7EC88E45" w14:textId="3F52ABCF" w:rsidR="00C81AB2" w:rsidRPr="00C81AB2" w:rsidRDefault="00C81AB2" w:rsidP="00C81AB2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r>
            <w:rPr>
              <w:rFonts w:ascii="Cambria Math" w:hAnsi="Cambria Math"/>
            </w:rPr>
            <m:t>⁡(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nor/>
                    </m:rPr>
                    <m:t> 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6F06E2B4" w14:textId="77777777" w:rsidR="00C81AB2" w:rsidRPr="00C81AB2" w:rsidRDefault="00C81AB2" w:rsidP="00C81AB2">
      <w:r w:rsidRPr="00C81AB2">
        <w:t>Отсюда</w:t>
      </w:r>
    </w:p>
    <w:p w14:paraId="7633F41F" w14:textId="2463B59E" w:rsidR="00C81AB2" w:rsidRPr="00C81AB2" w:rsidRDefault="00C81AB2" w:rsidP="00C81AB2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⁡(A)=1-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nor/>
                        </m:rPr>
                        <m:t> 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borderBox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42293648" w14:textId="77777777" w:rsidR="00C81AB2" w:rsidRPr="00C81AB2" w:rsidRDefault="00C81AB2" w:rsidP="00C81AB2">
      <w:r w:rsidRPr="00C81AB2">
        <w:pict w14:anchorId="28A059F4">
          <v:rect id="_x0000_i1050" style="width:0;height:1.5pt" o:hralign="center" o:hrstd="t" o:hr="t" fillcolor="#a0a0a0" stroked="f"/>
        </w:pict>
      </w:r>
    </w:p>
    <w:p w14:paraId="42144D16" w14:textId="77777777" w:rsidR="00C81AB2" w:rsidRPr="00C81AB2" w:rsidRDefault="00C81AB2" w:rsidP="00C81AB2">
      <w:pPr>
        <w:rPr>
          <w:b/>
          <w:bCs/>
        </w:rPr>
      </w:pPr>
      <w:r w:rsidRPr="00C81AB2">
        <w:rPr>
          <w:b/>
          <w:bCs/>
        </w:rPr>
        <w:t>Событие B</w:t>
      </w:r>
    </w:p>
    <w:p w14:paraId="1FDE122C" w14:textId="6F2DC915" w:rsidR="00C81AB2" w:rsidRPr="00C81AB2" w:rsidRDefault="00C81AB2" w:rsidP="00C81AB2">
      <w:r w:rsidRPr="00C81AB2">
        <w:t>«</w:t>
      </w:r>
      <w:r w:rsidRPr="00C81AB2">
        <w:rPr>
          <w:b/>
          <w:bCs/>
        </w:rPr>
        <w:t>Ни у кого</w:t>
      </w:r>
      <w:r w:rsidRPr="00C81AB2">
        <w:t xml:space="preserve"> не израсходован весь боезапас».</w:t>
      </w:r>
      <w:r w:rsidRPr="00C81AB2">
        <w:br/>
        <w:t xml:space="preserve">Для каждого стрелка это означает, что попадание произошло </w:t>
      </w:r>
      <w:r w:rsidRPr="00C81AB2">
        <w:rPr>
          <w:b/>
          <w:bCs/>
        </w:rPr>
        <w:t>до</w:t>
      </w:r>
      <w:r w:rsidRPr="00C81AB2">
        <w:t xml:space="preserve"> </w:t>
      </w:r>
      <m:oMath>
        <m:r>
          <w:rPr>
            <w:rFonts w:ascii="Cambria Math" w:hAnsi="Cambria Math"/>
          </w:rPr>
          <m:t>k</m:t>
        </m:r>
      </m:oMath>
      <w:r w:rsidRPr="00C81AB2">
        <w:t>-го выстрела:</w:t>
      </w:r>
    </w:p>
    <w:p w14:paraId="256BD8E9" w14:textId="29C81285" w:rsidR="00C81AB2" w:rsidRPr="00C81AB2" w:rsidRDefault="00C81AB2" w:rsidP="00C81AB2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r>
            <w:rPr>
              <w:rFonts w:ascii="Cambria Math" w:hAnsi="Cambria Math"/>
            </w:rPr>
            <m:t>⁡(</m:t>
          </m:r>
          <m:r>
            <m:rPr>
              <m:nor/>
            </m:rPr>
            <m:t xml:space="preserve">у </m:t>
          </m:r>
          <m:r>
            <w:rPr>
              <w:rFonts w:ascii="Cambria Math" w:hAnsi="Cambria Math"/>
            </w:rPr>
            <m:t>i</m:t>
          </m:r>
          <m:r>
            <m:rPr>
              <m:nor/>
            </m:rPr>
            <m:t xml:space="preserve">-го </m:t>
          </m:r>
          <m:r>
            <w:rPr>
              <w:rFonts w:ascii="Cambria Math" w:hAnsi="Cambria Math"/>
            </w:rPr>
            <m:t>&lt;k</m:t>
          </m:r>
          <m:r>
            <m:rPr>
              <m:nor/>
            </m:rPr>
            <m:t xml:space="preserve"> выстрелов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≤k-1)=1-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nor/>
                </m:rPr>
                <m:t> </m:t>
              </m:r>
              <m:r>
                <w:rPr>
                  <w:rFonts w:ascii="Cambria Math" w:hAnsi="Cambria Math"/>
                </w:rPr>
                <m:t>k-1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356D1B97" w14:textId="77777777" w:rsidR="00C81AB2" w:rsidRPr="00C81AB2" w:rsidRDefault="00C81AB2" w:rsidP="00C81AB2">
      <w:r w:rsidRPr="00C81AB2">
        <w:lastRenderedPageBreak/>
        <w:t>Независимость стрелков даёт</w:t>
      </w:r>
    </w:p>
    <w:p w14:paraId="35C84B7E" w14:textId="2CF84DF1" w:rsidR="00C81AB2" w:rsidRPr="00C81AB2" w:rsidRDefault="00C81AB2" w:rsidP="00C81AB2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⁡(B)=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nor/>
                        </m:rPr>
                        <m:t> </m:t>
                      </m:r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borderBox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6005003B" w14:textId="77777777" w:rsidR="00C81AB2" w:rsidRPr="00C81AB2" w:rsidRDefault="00C81AB2" w:rsidP="00C81AB2">
      <w:r w:rsidRPr="00C81AB2">
        <w:pict w14:anchorId="2AA7BBA9">
          <v:rect id="_x0000_i1051" style="width:0;height:1.5pt" o:hralign="center" o:hrstd="t" o:hr="t" fillcolor="#a0a0a0" stroked="f"/>
        </w:pict>
      </w:r>
    </w:p>
    <w:p w14:paraId="3AE6C102" w14:textId="77777777" w:rsidR="00C81AB2" w:rsidRPr="00C81AB2" w:rsidRDefault="00C81AB2" w:rsidP="00C81AB2">
      <w:pPr>
        <w:rPr>
          <w:b/>
          <w:bCs/>
        </w:rPr>
      </w:pPr>
      <w:r w:rsidRPr="00C81AB2">
        <w:rPr>
          <w:b/>
          <w:bCs/>
        </w:rPr>
        <w:t>Событие C</w:t>
      </w:r>
    </w:p>
    <w:p w14:paraId="418740F1" w14:textId="2DDF9C84" w:rsidR="00C81AB2" w:rsidRPr="00C81AB2" w:rsidRDefault="00C81AB2" w:rsidP="00C81AB2">
      <w:r w:rsidRPr="00C81AB2">
        <w:t>«</w:t>
      </w:r>
      <w:r w:rsidRPr="00C81AB2">
        <w:rPr>
          <w:b/>
          <w:bCs/>
        </w:rPr>
        <w:t>Ровно один</w:t>
      </w:r>
      <w:r w:rsidRPr="00C81AB2">
        <w:t xml:space="preserve"> израсходует весь боезапас, остальные — не весь».</w:t>
      </w:r>
      <w:r w:rsidRPr="00C81AB2">
        <w:br/>
        <w:t xml:space="preserve">Пусть это </w:t>
      </w:r>
      <m:oMath>
        <m:r>
          <w:rPr>
            <w:rFonts w:ascii="Cambria Math" w:hAnsi="Cambria Math"/>
          </w:rPr>
          <m:t>j</m:t>
        </m:r>
      </m:oMath>
      <w:r w:rsidRPr="00C81AB2">
        <w:t xml:space="preserve">-й стрелок. Тогда у него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&gt;k</m:t>
        </m:r>
      </m:oMath>
      <w:r w:rsidRPr="00C81AB2">
        <w:t xml:space="preserve">(вероятность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nor/>
              </m:rPr>
              <m:t> </m:t>
            </m:r>
            <m:r>
              <w:rPr>
                <w:rFonts w:ascii="Cambria Math" w:hAnsi="Cambria Math"/>
              </w:rPr>
              <m:t>k</m:t>
            </m:r>
          </m:sup>
        </m:sSubSup>
      </m:oMath>
      <w:r w:rsidRPr="00C81AB2">
        <w:t xml:space="preserve">), а у всех остальных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≤k-1</m:t>
        </m:r>
      </m:oMath>
      <w:r w:rsidRPr="00C81AB2">
        <w:t xml:space="preserve">(вероятности </w:t>
      </w:r>
      <m:oMath>
        <m:r>
          <w:rPr>
            <w:rFonts w:ascii="Cambria Math" w:hAnsi="Cambria Math"/>
          </w:rPr>
          <m:t>1-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nor/>
              </m:rPr>
              <m:t> </m:t>
            </m:r>
            <m:r>
              <w:rPr>
                <w:rFonts w:ascii="Cambria Math" w:hAnsi="Cambria Math"/>
              </w:rPr>
              <m:t>k-1</m:t>
            </m:r>
          </m:sup>
        </m:sSubSup>
      </m:oMath>
      <w:r w:rsidRPr="00C81AB2">
        <w:t xml:space="preserve">). Складываем по всем возможным </w:t>
      </w:r>
      <m:oMath>
        <m:r>
          <w:rPr>
            <w:rFonts w:ascii="Cambria Math" w:hAnsi="Cambria Math"/>
          </w:rPr>
          <m:t>j</m:t>
        </m:r>
      </m:oMath>
      <w:r w:rsidRPr="00C81AB2">
        <w:t>:</w:t>
      </w:r>
    </w:p>
    <w:p w14:paraId="7CD347DF" w14:textId="46A63F90" w:rsidR="00C81AB2" w:rsidRPr="00C81AB2" w:rsidRDefault="00C81AB2" w:rsidP="00C81AB2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⁡(C)=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nor/>
                        </m:rPr>
                        <m:t> 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nor/>
                        </m:rPr>
                        <m:t> </m:t>
                      </m:r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borderBox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50792C8C" w14:textId="77777777" w:rsidR="00C81AB2" w:rsidRPr="00C81AB2" w:rsidRDefault="00C81AB2" w:rsidP="00C81AB2">
      <w:r w:rsidRPr="00C81AB2">
        <w:pict w14:anchorId="7FD709F3">
          <v:rect id="_x0000_i1052" style="width:0;height:1.5pt" o:hralign="center" o:hrstd="t" o:hr="t" fillcolor="#a0a0a0" stroked="f"/>
        </w:pict>
      </w:r>
    </w:p>
    <w:p w14:paraId="53AEDE7C" w14:textId="713E308D" w:rsidR="00C81AB2" w:rsidRPr="00C81AB2" w:rsidRDefault="00C81AB2" w:rsidP="00C81AB2">
      <w:pPr>
        <w:rPr>
          <w:b/>
          <w:bCs/>
        </w:rPr>
      </w:pPr>
      <w:r w:rsidRPr="00C81AB2">
        <w:rPr>
          <w:b/>
          <w:bCs/>
        </w:rPr>
        <w:t xml:space="preserve">Частный случай (одинаковые меткости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=p</m:t>
        </m:r>
      </m:oMath>
      <w:r w:rsidRPr="00C81AB2">
        <w:rPr>
          <w:b/>
          <w:bCs/>
        </w:rPr>
        <w:t>)</w:t>
      </w:r>
    </w:p>
    <w:p w14:paraId="6AE1B30D" w14:textId="4F36BF56" w:rsidR="00C81AB2" w:rsidRPr="00C81AB2" w:rsidRDefault="00C81AB2" w:rsidP="00C81AB2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⁡(A)=1-(1-p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kN</m:t>
                  </m:r>
                </m:sup>
              </m:sSup>
            </m:e>
          </m:borderBox>
          <m:r>
            <w:rPr>
              <w:rFonts w:ascii="Cambria Math" w:hAnsi="Cambria Math"/>
            </w:rPr>
            <m:t>,</m:t>
          </m:r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⁡(B)=(1-(1-p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borderBox>
          <m:r>
            <w:rPr>
              <w:rFonts w:ascii="Cambria Math" w:hAnsi="Cambria Math"/>
            </w:rPr>
            <m:t>,</m:t>
          </m:r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⁡(C)=N(1-p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(1-(1-p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borderBox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269B88B2" w14:textId="6B9BB5D4" w:rsidR="001F3731" w:rsidRDefault="00C81AB2" w:rsidP="00C81AB2">
      <w:pPr>
        <w:jc w:val="center"/>
        <w:rPr>
          <w:sz w:val="36"/>
          <w:szCs w:val="36"/>
        </w:rPr>
      </w:pPr>
      <w:r w:rsidRPr="00C81AB2">
        <w:rPr>
          <w:sz w:val="36"/>
          <w:szCs w:val="36"/>
        </w:rPr>
        <w:t>Ответ на контрольный вопрос</w:t>
      </w:r>
    </w:p>
    <w:p w14:paraId="395E2F49" w14:textId="77777777" w:rsidR="00C81AB2" w:rsidRPr="00C81AB2" w:rsidRDefault="00C81AB2" w:rsidP="00C81AB2">
      <w:r w:rsidRPr="00C81AB2">
        <w:t>Главное отличие между дискретно и непрерывно распределёнными случайными величинами заключается в характере множества возможных значений и способе их описания.</w:t>
      </w:r>
    </w:p>
    <w:p w14:paraId="6D48CA79" w14:textId="287EFCD2" w:rsidR="00C81AB2" w:rsidRPr="00C81AB2" w:rsidRDefault="00C81AB2" w:rsidP="00C81AB2">
      <w:pPr>
        <w:numPr>
          <w:ilvl w:val="0"/>
          <w:numId w:val="3"/>
        </w:numPr>
      </w:pPr>
      <w:r w:rsidRPr="00C81AB2">
        <w:rPr>
          <w:b/>
          <w:bCs/>
        </w:rPr>
        <w:t>Дискретная случайная величина</w:t>
      </w:r>
      <w:r w:rsidRPr="00C81AB2">
        <w:t xml:space="preserve"> может принимать </w:t>
      </w:r>
      <w:r w:rsidRPr="00C81AB2">
        <w:rPr>
          <w:b/>
          <w:bCs/>
        </w:rPr>
        <w:t>только отдельные (конечные или счётные)</w:t>
      </w:r>
      <w:r w:rsidRPr="00C81AB2">
        <w:t xml:space="preserve"> значения.</w:t>
      </w:r>
      <w:r w:rsidRPr="00C81AB2">
        <w:br/>
        <w:t xml:space="preserve">Для неё задаётся </w:t>
      </w:r>
      <w:r w:rsidRPr="00C81AB2">
        <w:rPr>
          <w:b/>
          <w:bCs/>
        </w:rPr>
        <w:t>закон распределения вероятностей</w:t>
      </w:r>
      <w:r w:rsidRPr="00C81AB2">
        <w:t xml:space="preserve"> — перечень всех возможных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81AB2">
        <w:t xml:space="preserve">и соответствующих им вероятностей </w:t>
      </w:r>
      <m:oMath>
        <m:r>
          <w:rPr>
            <w:rFonts w:ascii="Cambria Math" w:hAnsi="Cambria Math"/>
          </w:rPr>
          <m:t>P(X=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C81AB2">
        <w:t>, при этом</w:t>
      </w:r>
    </w:p>
    <w:p w14:paraId="1C8C84B0" w14:textId="28290C6D" w:rsidR="00C81AB2" w:rsidRPr="00C81AB2" w:rsidRDefault="00C81AB2" w:rsidP="00C81AB2"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=1.</m:t>
          </m:r>
          <m:r>
            <w:rPr>
              <w:i/>
            </w:rPr>
            <w:br/>
          </m:r>
        </m:oMath>
      </m:oMathPara>
    </w:p>
    <w:p w14:paraId="55CB09CF" w14:textId="77777777" w:rsidR="00C81AB2" w:rsidRPr="00C81AB2" w:rsidRDefault="00C81AB2" w:rsidP="00C81AB2">
      <w:r w:rsidRPr="00C81AB2">
        <w:t xml:space="preserve">Примеры: количество попаданий, число деталей, число голов при бросании монеты и </w:t>
      </w:r>
      <w:proofErr w:type="gramStart"/>
      <w:r w:rsidRPr="00C81AB2">
        <w:t>т.д.</w:t>
      </w:r>
      <w:proofErr w:type="gramEnd"/>
    </w:p>
    <w:p w14:paraId="69443B0A" w14:textId="36E230FE" w:rsidR="00C81AB2" w:rsidRPr="00C81AB2" w:rsidRDefault="00C81AB2" w:rsidP="00C81AB2">
      <w:pPr>
        <w:numPr>
          <w:ilvl w:val="0"/>
          <w:numId w:val="3"/>
        </w:numPr>
      </w:pPr>
      <w:r w:rsidRPr="00C81AB2">
        <w:rPr>
          <w:b/>
          <w:bCs/>
        </w:rPr>
        <w:t>Непрерывная случайная величина</w:t>
      </w:r>
      <w:r w:rsidRPr="00C81AB2">
        <w:t xml:space="preserve"> может принимать </w:t>
      </w:r>
      <w:r w:rsidRPr="00C81AB2">
        <w:rPr>
          <w:b/>
          <w:bCs/>
        </w:rPr>
        <w:t>любое значение на некотором интервале</w:t>
      </w:r>
      <w:r w:rsidRPr="00C81AB2">
        <w:t xml:space="preserve"> (например, </w:t>
      </w:r>
      <m:oMath>
        <m:r>
          <w:rPr>
            <w:rFonts w:ascii="Cambria Math" w:hAnsi="Cambria Math"/>
          </w:rPr>
          <m:t>[a,b]</m:t>
        </m:r>
      </m:oMath>
      <w:r w:rsidRPr="00C81AB2">
        <w:t xml:space="preserve">или </w:t>
      </w:r>
      <m:oMath>
        <m:r>
          <w:rPr>
            <w:rFonts w:ascii="Cambria Math" w:hAnsi="Cambria Math"/>
          </w:rPr>
          <m:t>[0,+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  <w:r w:rsidRPr="00C81AB2">
        <w:t>).</w:t>
      </w:r>
      <w:r w:rsidRPr="00C81AB2">
        <w:br/>
        <w:t xml:space="preserve">Вероятность того, что она примет конкретное значение, равна нулю, а распределение описывается </w:t>
      </w:r>
      <w:r w:rsidRPr="00C81AB2">
        <w:rPr>
          <w:b/>
          <w:bCs/>
        </w:rPr>
        <w:t>функцией плотности вероятности</w:t>
      </w:r>
      <w:r w:rsidRPr="00C81AB2">
        <w:t xml:space="preserve"> </w:t>
      </w:r>
      <m:oMath>
        <m:r>
          <w:rPr>
            <w:rFonts w:ascii="Cambria Math" w:hAnsi="Cambria Math"/>
          </w:rPr>
          <m:t>f(x)</m:t>
        </m:r>
      </m:oMath>
      <w:r w:rsidRPr="00C81AB2">
        <w:t xml:space="preserve">, связанной с функцией распределения </w:t>
      </w:r>
      <m:oMath>
        <m:r>
          <w:rPr>
            <w:rFonts w:ascii="Cambria Math" w:hAnsi="Cambria Math"/>
          </w:rPr>
          <m:t>F(x)</m:t>
        </m:r>
      </m:oMath>
      <w:r w:rsidRPr="00C81AB2">
        <w:t>:</w:t>
      </w:r>
    </w:p>
    <w:p w14:paraId="7999DD99" w14:textId="1F88B11B" w:rsidR="00C81AB2" w:rsidRPr="00C81AB2" w:rsidRDefault="00C81AB2" w:rsidP="00C81AB2">
      <m:oMathPara>
        <m:oMath>
          <m:r>
            <w:rPr>
              <w:rFonts w:ascii="Cambria Math" w:hAnsi="Cambria Math"/>
            </w:rPr>
            <m:t>F(x)=P(X≤x)=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r>
                <m:rPr>
                  <m:nor/>
                </m:rPr>
                <m:t> 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,P(a&lt;X&lt;b)=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r>
                <m:rPr>
                  <m:nor/>
                </m:rPr>
                <m:t> 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1ED73729" w14:textId="77777777" w:rsidR="00C81AB2" w:rsidRPr="00C81AB2" w:rsidRDefault="00C81AB2" w:rsidP="00C81AB2">
      <w:r w:rsidRPr="00C81AB2">
        <w:t xml:space="preserve">Примеры: время ожидания, длина детали, уровень шума, температура и </w:t>
      </w:r>
      <w:proofErr w:type="gramStart"/>
      <w:r w:rsidRPr="00C81AB2">
        <w:t>т.д.</w:t>
      </w:r>
      <w:proofErr w:type="gramEnd"/>
    </w:p>
    <w:p w14:paraId="416BEE0C" w14:textId="77777777" w:rsidR="00C81AB2" w:rsidRPr="00C81AB2" w:rsidRDefault="00C81AB2" w:rsidP="00C81AB2">
      <w:r w:rsidRPr="00C81AB2">
        <w:lastRenderedPageBreak/>
        <w:t>Таким образом:</w:t>
      </w:r>
    </w:p>
    <w:p w14:paraId="64980724" w14:textId="77777777" w:rsidR="00C81AB2" w:rsidRPr="00C81AB2" w:rsidRDefault="00C81AB2" w:rsidP="00C81AB2">
      <w:pPr>
        <w:numPr>
          <w:ilvl w:val="0"/>
          <w:numId w:val="4"/>
        </w:numPr>
      </w:pPr>
      <w:r w:rsidRPr="00C81AB2">
        <w:t xml:space="preserve">дискретная — </w:t>
      </w:r>
      <w:r w:rsidRPr="00C81AB2">
        <w:rPr>
          <w:b/>
          <w:bCs/>
        </w:rPr>
        <w:t>суммируется</w:t>
      </w:r>
      <w:r w:rsidRPr="00C81AB2">
        <w:t xml:space="preserve"> (вероятности отдельных значений),</w:t>
      </w:r>
    </w:p>
    <w:p w14:paraId="3756E68A" w14:textId="77777777" w:rsidR="00C81AB2" w:rsidRPr="00C81AB2" w:rsidRDefault="00C81AB2" w:rsidP="00C81AB2">
      <w:pPr>
        <w:numPr>
          <w:ilvl w:val="0"/>
          <w:numId w:val="4"/>
        </w:numPr>
      </w:pPr>
      <w:r w:rsidRPr="00C81AB2">
        <w:t xml:space="preserve">непрерывная — </w:t>
      </w:r>
      <w:r w:rsidRPr="00C81AB2">
        <w:rPr>
          <w:b/>
          <w:bCs/>
        </w:rPr>
        <w:t>интегрируется</w:t>
      </w:r>
      <w:r w:rsidRPr="00C81AB2">
        <w:t xml:space="preserve"> (плотность вероятности на интервалах).</w:t>
      </w:r>
    </w:p>
    <w:p w14:paraId="0A631B5D" w14:textId="77777777" w:rsidR="00C81AB2" w:rsidRPr="00C81AB2" w:rsidRDefault="00C81AB2" w:rsidP="00C81AB2"/>
    <w:sectPr w:rsidR="00C81AB2" w:rsidRPr="00C8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23CD"/>
    <w:multiLevelType w:val="multilevel"/>
    <w:tmpl w:val="766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62E1"/>
    <w:multiLevelType w:val="multilevel"/>
    <w:tmpl w:val="5AE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E08F2"/>
    <w:multiLevelType w:val="multilevel"/>
    <w:tmpl w:val="C622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B1C11"/>
    <w:multiLevelType w:val="multilevel"/>
    <w:tmpl w:val="E88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111039">
    <w:abstractNumId w:val="3"/>
  </w:num>
  <w:num w:numId="2" w16cid:durableId="1163161046">
    <w:abstractNumId w:val="0"/>
  </w:num>
  <w:num w:numId="3" w16cid:durableId="364259789">
    <w:abstractNumId w:val="1"/>
  </w:num>
  <w:num w:numId="4" w16cid:durableId="737439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39"/>
    <w:rsid w:val="000D0FEE"/>
    <w:rsid w:val="00195439"/>
    <w:rsid w:val="001F3731"/>
    <w:rsid w:val="00661409"/>
    <w:rsid w:val="006B5147"/>
    <w:rsid w:val="006C2CAB"/>
    <w:rsid w:val="006F061D"/>
    <w:rsid w:val="00762353"/>
    <w:rsid w:val="008D4357"/>
    <w:rsid w:val="00986663"/>
    <w:rsid w:val="00A147BA"/>
    <w:rsid w:val="00B74FB1"/>
    <w:rsid w:val="00C81AB2"/>
    <w:rsid w:val="00E2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466A"/>
  <w15:chartTrackingRefBased/>
  <w15:docId w15:val="{E4D54EF3-DC56-4D5B-B9E7-51B0D8AD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4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4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4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4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4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4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4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4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4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4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 ф</dc:creator>
  <cp:keywords/>
  <dc:description/>
  <cp:lastModifiedBy>k17338</cp:lastModifiedBy>
  <cp:revision>2</cp:revision>
  <dcterms:created xsi:type="dcterms:W3CDTF">2025-10-17T17:43:00Z</dcterms:created>
  <dcterms:modified xsi:type="dcterms:W3CDTF">2025-10-17T17:43:00Z</dcterms:modified>
</cp:coreProperties>
</file>