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91994" w14:textId="358AEC60" w:rsidR="00385206" w:rsidRPr="00385206" w:rsidRDefault="00F3782A" w:rsidP="00385206">
      <w:pPr>
        <w:pStyle w:val="ac"/>
      </w:pPr>
      <w:bookmarkStart w:id="0" w:name="_Toc18315352"/>
      <w:bookmarkStart w:id="1" w:name="_Toc18485626"/>
      <w:bookmarkStart w:id="2" w:name="_Toc20742731"/>
      <w:bookmarkStart w:id="3" w:name="_Toc20747527"/>
      <w:r>
        <w:rPr>
          <w:rFonts w:hint="eastAsia"/>
        </w:rPr>
        <w:t>行政における</w:t>
      </w:r>
      <w:r w:rsidR="00640579">
        <w:rPr>
          <w:rFonts w:hint="eastAsia"/>
        </w:rPr>
        <w:t>キャッシュレス</w:t>
      </w:r>
      <w:r w:rsidR="009B1932">
        <w:rPr>
          <w:rFonts w:hint="eastAsia"/>
        </w:rPr>
        <w:t>決済</w:t>
      </w:r>
      <w:bookmarkEnd w:id="0"/>
      <w:bookmarkEnd w:id="1"/>
      <w:r w:rsidR="00283EE2">
        <w:rPr>
          <w:rFonts w:hint="eastAsia"/>
        </w:rPr>
        <w:t>入門</w:t>
      </w:r>
      <w:bookmarkEnd w:id="2"/>
      <w:bookmarkEnd w:id="3"/>
    </w:p>
    <w:p w14:paraId="7A96EC0C" w14:textId="464A551C" w:rsidR="00385206" w:rsidRPr="00640579" w:rsidRDefault="00385206" w:rsidP="00385206">
      <w:pPr>
        <w:pStyle w:val="ac"/>
        <w:rPr>
          <w:sz w:val="28"/>
        </w:rPr>
      </w:pPr>
    </w:p>
    <w:p w14:paraId="0AEA8BCA" w14:textId="77777777" w:rsidR="00385206" w:rsidRPr="008C37A5" w:rsidRDefault="00385206" w:rsidP="00385206">
      <w:pPr>
        <w:pStyle w:val="ae"/>
        <w:ind w:firstLine="240"/>
        <w:rPr>
          <w:rFonts w:ascii="ＭＳ ゴシック" w:hAnsi="ＭＳ ゴシック"/>
          <w:sz w:val="28"/>
          <w:szCs w:val="28"/>
        </w:rPr>
      </w:pPr>
    </w:p>
    <w:p w14:paraId="63016892" w14:textId="77777777" w:rsidR="00385206" w:rsidRPr="00673F68" w:rsidRDefault="00385206" w:rsidP="00385206"/>
    <w:p w14:paraId="48159EFA" w14:textId="77777777" w:rsidR="00385206" w:rsidRPr="00D20CEE" w:rsidRDefault="00385206" w:rsidP="00385206"/>
    <w:p w14:paraId="0080B2EB" w14:textId="77777777" w:rsidR="00385206" w:rsidRDefault="00385206" w:rsidP="00385206">
      <w:bookmarkStart w:id="4" w:name="_GoBack"/>
      <w:bookmarkEnd w:id="4"/>
    </w:p>
    <w:p w14:paraId="645C8988" w14:textId="77777777" w:rsidR="00385206" w:rsidRDefault="00385206" w:rsidP="00385206"/>
    <w:p w14:paraId="4D150E08" w14:textId="6D423B1D" w:rsidR="00385206" w:rsidRPr="00F039D2" w:rsidRDefault="00385206" w:rsidP="00385206">
      <w:pPr>
        <w:jc w:val="center"/>
        <w:rPr>
          <w:rFonts w:ascii="ＭＳ ゴシック" w:eastAsia="ＭＳ ゴシック" w:hAnsi="ＭＳ ゴシック"/>
          <w:sz w:val="28"/>
        </w:rPr>
      </w:pPr>
      <w:r>
        <w:rPr>
          <w:rFonts w:ascii="ＭＳ ゴシック" w:eastAsia="ＭＳ ゴシック" w:hAnsi="ＭＳ ゴシック" w:hint="eastAsia"/>
          <w:sz w:val="28"/>
        </w:rPr>
        <w:t>2</w:t>
      </w:r>
      <w:r>
        <w:rPr>
          <w:rFonts w:ascii="ＭＳ ゴシック" w:eastAsia="ＭＳ ゴシック" w:hAnsi="ＭＳ ゴシック"/>
          <w:sz w:val="28"/>
        </w:rPr>
        <w:t>01</w:t>
      </w:r>
      <w:r w:rsidR="004E50B9">
        <w:rPr>
          <w:rFonts w:ascii="ＭＳ ゴシック" w:eastAsia="ＭＳ ゴシック" w:hAnsi="ＭＳ ゴシック" w:hint="eastAsia"/>
          <w:sz w:val="28"/>
        </w:rPr>
        <w:t>9</w:t>
      </w:r>
      <w:r>
        <w:rPr>
          <w:rFonts w:ascii="ＭＳ ゴシック" w:eastAsia="ＭＳ ゴシック" w:hAnsi="ＭＳ ゴシック" w:hint="eastAsia"/>
          <w:sz w:val="28"/>
        </w:rPr>
        <w:t>年</w:t>
      </w:r>
      <w:r w:rsidR="000200E3">
        <w:rPr>
          <w:rFonts w:ascii="ＭＳ ゴシック" w:eastAsia="ＭＳ ゴシック" w:hAnsi="ＭＳ ゴシック" w:hint="eastAsia"/>
          <w:sz w:val="28"/>
        </w:rPr>
        <w:t>（令和元年）</w:t>
      </w:r>
      <w:r w:rsidR="00216D8F">
        <w:rPr>
          <w:rFonts w:ascii="ＭＳ ゴシック" w:eastAsia="ＭＳ ゴシック" w:hAnsi="ＭＳ ゴシック" w:hint="eastAsia"/>
          <w:sz w:val="28"/>
        </w:rPr>
        <w:t>9</w:t>
      </w:r>
      <w:r w:rsidRPr="00F039D2">
        <w:rPr>
          <w:rFonts w:ascii="ＭＳ ゴシック" w:eastAsia="ＭＳ ゴシック" w:hAnsi="ＭＳ ゴシック" w:hint="eastAsia"/>
          <w:sz w:val="28"/>
        </w:rPr>
        <w:t>月</w:t>
      </w:r>
      <w:r w:rsidR="00283EE2">
        <w:rPr>
          <w:rFonts w:ascii="ＭＳ ゴシック" w:eastAsia="ＭＳ ゴシック" w:hAnsi="ＭＳ ゴシック" w:hint="eastAsia"/>
          <w:sz w:val="28"/>
        </w:rPr>
        <w:t>30</w:t>
      </w:r>
      <w:r w:rsidRPr="00F039D2">
        <w:rPr>
          <w:rFonts w:ascii="ＭＳ ゴシック" w:eastAsia="ＭＳ ゴシック" w:hAnsi="ＭＳ ゴシック" w:hint="eastAsia"/>
          <w:sz w:val="28"/>
        </w:rPr>
        <w:t>日</w:t>
      </w:r>
    </w:p>
    <w:p w14:paraId="3BC8363A" w14:textId="06E9DA8D" w:rsidR="00385206" w:rsidRPr="00F039D2" w:rsidRDefault="00283EE2" w:rsidP="00385206">
      <w:pPr>
        <w:jc w:val="center"/>
        <w:rPr>
          <w:rFonts w:ascii="ＭＳ ゴシック" w:eastAsia="ＭＳ ゴシック" w:hAnsi="ＭＳ ゴシック"/>
          <w:sz w:val="28"/>
        </w:rPr>
      </w:pPr>
      <w:r>
        <w:rPr>
          <w:rFonts w:ascii="ＭＳ ゴシック" w:eastAsia="ＭＳ ゴシック" w:hAnsi="ＭＳ ゴシック" w:hint="eastAsia"/>
          <w:sz w:val="28"/>
        </w:rPr>
        <w:t>デジタル・ガバメント技術検討会議</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69C86052" w14:textId="77777777" w:rsidR="00672CB3" w:rsidRDefault="00672CB3" w:rsidP="00672CB3">
            <w:pPr>
              <w:rPr>
                <w:rFonts w:asciiTheme="majorEastAsia" w:eastAsiaTheme="majorEastAsia" w:hAnsiTheme="majorEastAsia"/>
              </w:rPr>
            </w:pPr>
            <w:r>
              <w:rPr>
                <w:rFonts w:asciiTheme="majorEastAsia" w:eastAsiaTheme="majorEastAsia" w:hAnsiTheme="majorEastAsia" w:hint="eastAsia"/>
              </w:rPr>
              <w:t>〔標準ガイドライン群ＩＤ〕</w:t>
            </w:r>
          </w:p>
          <w:p w14:paraId="472428B8" w14:textId="1819B910" w:rsidR="00672CB3" w:rsidRPr="00D43B9A" w:rsidRDefault="00672CB3" w:rsidP="00672CB3">
            <w:pPr>
              <w:pStyle w:val="a0"/>
              <w:ind w:firstLine="240"/>
              <w:rPr>
                <w:rFonts w:asciiTheme="minorEastAsia" w:eastAsiaTheme="minorEastAsia" w:hAnsiTheme="minorEastAsia"/>
              </w:rPr>
            </w:pPr>
            <w:r>
              <w:rPr>
                <w:rFonts w:asciiTheme="minorEastAsia" w:eastAsiaTheme="minorEastAsia" w:hAnsiTheme="minorEastAsia"/>
              </w:rPr>
              <w:t>1021</w:t>
            </w:r>
          </w:p>
          <w:p w14:paraId="4F6E4192" w14:textId="14F95EE7" w:rsidR="00385206" w:rsidRDefault="00385206" w:rsidP="00385206">
            <w:pPr>
              <w:rPr>
                <w:rFonts w:asciiTheme="majorEastAsia" w:eastAsiaTheme="majorEastAsia" w:hAnsiTheme="majorEastAsia"/>
              </w:rPr>
            </w:pPr>
          </w:p>
          <w:p w14:paraId="3DBA72D3" w14:textId="77777777" w:rsidR="00672CB3" w:rsidRDefault="00672CB3" w:rsidP="00385206">
            <w:pPr>
              <w:rPr>
                <w:rFonts w:asciiTheme="majorEastAsia" w:eastAsiaTheme="majorEastAsia" w:hAnsiTheme="majorEastAsia" w:hint="eastAsia"/>
              </w:rPr>
            </w:pPr>
          </w:p>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33491F5E" w14:textId="165F5D19" w:rsidR="009B1932" w:rsidRDefault="00640579" w:rsidP="0007753B">
            <w:pPr>
              <w:pStyle w:val="a0"/>
              <w:ind w:firstLine="240"/>
            </w:pPr>
            <w:r>
              <w:rPr>
                <w:rFonts w:hint="eastAsia"/>
              </w:rPr>
              <w:t>キャッシュレス、</w:t>
            </w:r>
            <w:r w:rsidR="009B1932">
              <w:rPr>
                <w:rFonts w:hint="eastAsia"/>
              </w:rPr>
              <w:t>現金、現金書留、収入印紙・収入証紙、郵便為替、切手、振込・引落、</w:t>
            </w:r>
            <w:r>
              <w:rPr>
                <w:rFonts w:hint="eastAsia"/>
              </w:rPr>
              <w:t>ペイジー</w:t>
            </w:r>
            <w:r w:rsidR="009B1932">
              <w:rPr>
                <w:rFonts w:hint="eastAsia"/>
              </w:rPr>
              <w:t>、コンビニ決済、</w:t>
            </w:r>
            <w:r w:rsidR="00EA2138">
              <w:rPr>
                <w:rFonts w:hint="eastAsia"/>
              </w:rPr>
              <w:t>公金決済収納</w:t>
            </w:r>
            <w:r w:rsidR="009B1932">
              <w:rPr>
                <w:rFonts w:hint="eastAsia"/>
              </w:rPr>
              <w:t>サービス、クレジットカード、</w:t>
            </w:r>
            <w:r w:rsidR="0007753B">
              <w:rPr>
                <w:rFonts w:hint="eastAsia"/>
              </w:rPr>
              <w:t>デビットカード、</w:t>
            </w:r>
            <w:r w:rsidR="009B1932">
              <w:rPr>
                <w:rFonts w:hint="eastAsia"/>
              </w:rPr>
              <w:t>電子</w:t>
            </w:r>
            <w:r w:rsidR="00ED48BB">
              <w:rPr>
                <w:rFonts w:hint="eastAsia"/>
              </w:rPr>
              <w:t>マネー</w:t>
            </w:r>
          </w:p>
          <w:p w14:paraId="367F9815" w14:textId="77777777" w:rsidR="00385206" w:rsidRPr="009B1932"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4CE9559D" w14:textId="3B91F23F" w:rsidR="00385206" w:rsidRDefault="006B5934" w:rsidP="008C2149">
            <w:pPr>
              <w:pStyle w:val="a0"/>
              <w:ind w:firstLine="240"/>
            </w:pPr>
            <w:r>
              <w:rPr>
                <w:rFonts w:hint="eastAsia"/>
              </w:rPr>
              <w:t>行政サービス</w:t>
            </w:r>
            <w:r w:rsidR="000F5D4A">
              <w:rPr>
                <w:rFonts w:hint="eastAsia"/>
              </w:rPr>
              <w:t>（使用料、手数料等）</w:t>
            </w:r>
            <w:r>
              <w:rPr>
                <w:rFonts w:hint="eastAsia"/>
              </w:rPr>
              <w:t>や</w:t>
            </w:r>
            <w:r w:rsidR="001F1DA1">
              <w:rPr>
                <w:rFonts w:hint="eastAsia"/>
              </w:rPr>
              <w:t>税</w:t>
            </w:r>
            <w:r>
              <w:rPr>
                <w:rFonts w:hint="eastAsia"/>
              </w:rPr>
              <w:t>に関する</w:t>
            </w:r>
            <w:r w:rsidR="001F1DA1">
              <w:rPr>
                <w:rFonts w:hint="eastAsia"/>
              </w:rPr>
              <w:t>少額決済</w:t>
            </w:r>
            <w:r w:rsidR="000200E3">
              <w:rPr>
                <w:rFonts w:hint="eastAsia"/>
              </w:rPr>
              <w:t>への</w:t>
            </w:r>
            <w:r w:rsidR="001F1DA1">
              <w:rPr>
                <w:rFonts w:hint="eastAsia"/>
              </w:rPr>
              <w:t>キャッシュレスサービス</w:t>
            </w:r>
            <w:r w:rsidR="000200E3">
              <w:rPr>
                <w:rFonts w:hint="eastAsia"/>
              </w:rPr>
              <w:t>の</w:t>
            </w:r>
            <w:r w:rsidR="00385206">
              <w:rPr>
                <w:rFonts w:hint="eastAsia"/>
              </w:rPr>
              <w:t>導入</w:t>
            </w:r>
            <w:r w:rsidR="000200E3">
              <w:rPr>
                <w:rFonts w:hint="eastAsia"/>
              </w:rPr>
              <w:t>を</w:t>
            </w:r>
            <w:r w:rsidR="008C2149">
              <w:rPr>
                <w:rFonts w:hint="eastAsia"/>
              </w:rPr>
              <w:t>検討</w:t>
            </w:r>
            <w:r w:rsidR="00385206">
              <w:rPr>
                <w:rFonts w:hint="eastAsia"/>
              </w:rPr>
              <w:t>する</w:t>
            </w:r>
            <w:r w:rsidR="008C2149">
              <w:rPr>
                <w:rFonts w:hint="eastAsia"/>
              </w:rPr>
              <w:t>ために</w:t>
            </w:r>
            <w:r w:rsidR="000200E3">
              <w:rPr>
                <w:rFonts w:hint="eastAsia"/>
              </w:rPr>
              <w:t>、</w:t>
            </w:r>
            <w:r w:rsidR="008C2149">
              <w:rPr>
                <w:rFonts w:hint="eastAsia"/>
              </w:rPr>
              <w:t>行政職員向けに基本情報を整理した</w:t>
            </w:r>
            <w:r w:rsidR="00385206">
              <w:rPr>
                <w:rFonts w:hint="eastAsia"/>
              </w:rPr>
              <w:t>参考資料。</w:t>
            </w:r>
            <w:r w:rsidR="001F1DA1">
              <w:rPr>
                <w:rFonts w:hint="eastAsia"/>
              </w:rPr>
              <w:t>現金や印紙ではなく、決済データを交換することで、正確かつ迅速な決済を実現するための</w:t>
            </w:r>
            <w:r w:rsidR="00216D8F">
              <w:rPr>
                <w:rFonts w:hint="eastAsia"/>
              </w:rPr>
              <w:t>基本情報や事例を整理</w:t>
            </w:r>
            <w:r w:rsidR="000200E3">
              <w:rPr>
                <w:rFonts w:hint="eastAsia"/>
              </w:rPr>
              <w:t>したもの</w:t>
            </w:r>
            <w:r w:rsidR="001F1DA1">
              <w:rPr>
                <w:rFonts w:hint="eastAsia"/>
              </w:rPr>
              <w:t>。</w:t>
            </w:r>
          </w:p>
          <w:p w14:paraId="33295F8C" w14:textId="0F3705E2" w:rsidR="001F1DA1" w:rsidRDefault="001F1DA1" w:rsidP="00385206">
            <w:pPr>
              <w:pStyle w:val="a0"/>
              <w:ind w:firstLine="240"/>
            </w:pPr>
          </w:p>
        </w:tc>
      </w:tr>
    </w:tbl>
    <w:p w14:paraId="474E39F6" w14:textId="77777777" w:rsidR="005857CE" w:rsidRDefault="005857CE" w:rsidP="00385206">
      <w:pPr>
        <w:widowControl/>
        <w:jc w:val="left"/>
      </w:pPr>
    </w:p>
    <w:p w14:paraId="0CABA03E" w14:textId="77777777" w:rsidR="00ED48BB" w:rsidRDefault="00ED48BB">
      <w:pPr>
        <w:widowControl/>
        <w:jc w:val="left"/>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6B433741"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435E4813" w:rsidR="00385206" w:rsidRPr="00AB12E0" w:rsidRDefault="00385206" w:rsidP="00385206">
            <w:pPr>
              <w:kinsoku w:val="0"/>
              <w:autoSpaceDE w:val="0"/>
              <w:autoSpaceDN w:val="0"/>
              <w:rPr>
                <w:sz w:val="18"/>
                <w:szCs w:val="18"/>
              </w:rPr>
            </w:pPr>
            <w:r>
              <w:rPr>
                <w:rFonts w:hint="eastAsia"/>
                <w:sz w:val="18"/>
                <w:szCs w:val="18"/>
              </w:rPr>
              <w:t>201</w:t>
            </w:r>
            <w:r w:rsidR="00216D8F">
              <w:rPr>
                <w:rFonts w:hint="eastAsia"/>
                <w:sz w:val="18"/>
                <w:szCs w:val="18"/>
              </w:rPr>
              <w:t>9</w:t>
            </w:r>
            <w:r>
              <w:rPr>
                <w:rFonts w:hint="eastAsia"/>
                <w:sz w:val="18"/>
                <w:szCs w:val="18"/>
              </w:rPr>
              <w:t>年</w:t>
            </w:r>
            <w:r w:rsidR="00216D8F">
              <w:rPr>
                <w:rFonts w:hint="eastAsia"/>
                <w:sz w:val="18"/>
                <w:szCs w:val="18"/>
              </w:rPr>
              <w:t>9</w:t>
            </w:r>
            <w:r>
              <w:rPr>
                <w:rFonts w:hint="eastAsia"/>
                <w:sz w:val="18"/>
                <w:szCs w:val="18"/>
              </w:rPr>
              <w:t>月</w:t>
            </w:r>
            <w:r w:rsidR="00FF7882">
              <w:rPr>
                <w:rFonts w:hint="eastAsia"/>
                <w:sz w:val="18"/>
                <w:szCs w:val="18"/>
              </w:rPr>
              <w:t>30</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5F0BBB57" w:rsidR="00385206" w:rsidRPr="00AB12E0" w:rsidRDefault="00385206" w:rsidP="00385206">
            <w:pPr>
              <w:kinsoku w:val="0"/>
              <w:autoSpaceDE w:val="0"/>
              <w:autoSpaceDN w:val="0"/>
              <w:rPr>
                <w:sz w:val="18"/>
                <w:szCs w:val="18"/>
              </w:rPr>
            </w:pPr>
            <w:r>
              <w:rPr>
                <w:rFonts w:hint="eastAsia"/>
                <w:sz w:val="18"/>
                <w:szCs w:val="18"/>
              </w:rPr>
              <w:t>・初版</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5" w:name="_Toc20747528" w:displacedByCustomXml="next"/>
    <w:bookmarkStart w:id="6" w:name="_Toc18485628" w:displacedByCustomXml="next"/>
    <w:bookmarkStart w:id="7" w:name="_Toc18315354" w:displacedByCustomXml="next"/>
    <w:bookmarkStart w:id="8" w:name="_Toc2074273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8"/>
          <w:bookmarkEnd w:id="7"/>
          <w:bookmarkEnd w:id="6"/>
          <w:bookmarkEnd w:id="5"/>
        </w:p>
        <w:p w14:paraId="6106439F" w14:textId="5EBEB5EB" w:rsidR="00673F68"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20747527" w:history="1">
            <w:r w:rsidR="00673F68" w:rsidRPr="00757F4F">
              <w:rPr>
                <w:rStyle w:val="aff0"/>
                <w:noProof/>
              </w:rPr>
              <w:t>行政におけるキャッシュレス決済入門</w:t>
            </w:r>
            <w:r w:rsidR="00673F68">
              <w:rPr>
                <w:noProof/>
                <w:webHidden/>
              </w:rPr>
              <w:tab/>
            </w:r>
            <w:r w:rsidR="00673F68">
              <w:rPr>
                <w:noProof/>
                <w:webHidden/>
              </w:rPr>
              <w:fldChar w:fldCharType="begin"/>
            </w:r>
            <w:r w:rsidR="00673F68">
              <w:rPr>
                <w:noProof/>
                <w:webHidden/>
              </w:rPr>
              <w:instrText xml:space="preserve"> PAGEREF _Toc20747527 \h </w:instrText>
            </w:r>
            <w:r w:rsidR="00673F68">
              <w:rPr>
                <w:noProof/>
                <w:webHidden/>
              </w:rPr>
            </w:r>
            <w:r w:rsidR="00673F68">
              <w:rPr>
                <w:noProof/>
                <w:webHidden/>
              </w:rPr>
              <w:fldChar w:fldCharType="separate"/>
            </w:r>
            <w:r w:rsidR="00673F68">
              <w:rPr>
                <w:noProof/>
                <w:webHidden/>
              </w:rPr>
              <w:t>1</w:t>
            </w:r>
            <w:r w:rsidR="00673F68">
              <w:rPr>
                <w:noProof/>
                <w:webHidden/>
              </w:rPr>
              <w:fldChar w:fldCharType="end"/>
            </w:r>
          </w:hyperlink>
        </w:p>
        <w:p w14:paraId="485D14EF" w14:textId="15245605" w:rsidR="00673F68" w:rsidRDefault="00672CB3">
          <w:pPr>
            <w:pStyle w:val="11"/>
            <w:rPr>
              <w:rFonts w:asciiTheme="minorHAnsi" w:eastAsiaTheme="minorEastAsia"/>
              <w:noProof/>
              <w:sz w:val="21"/>
            </w:rPr>
          </w:pPr>
          <w:hyperlink w:anchor="_Toc20747528" w:history="1">
            <w:r w:rsidR="00673F68" w:rsidRPr="00757F4F">
              <w:rPr>
                <w:rStyle w:val="aff0"/>
                <w:noProof/>
                <w:lang w:val="ja-JP"/>
              </w:rPr>
              <w:t>目次</w:t>
            </w:r>
            <w:r w:rsidR="00673F68">
              <w:rPr>
                <w:noProof/>
                <w:webHidden/>
              </w:rPr>
              <w:tab/>
            </w:r>
            <w:r w:rsidR="00673F68">
              <w:rPr>
                <w:noProof/>
                <w:webHidden/>
              </w:rPr>
              <w:fldChar w:fldCharType="begin"/>
            </w:r>
            <w:r w:rsidR="00673F68">
              <w:rPr>
                <w:noProof/>
                <w:webHidden/>
              </w:rPr>
              <w:instrText xml:space="preserve"> PAGEREF _Toc20747528 \h </w:instrText>
            </w:r>
            <w:r w:rsidR="00673F68">
              <w:rPr>
                <w:noProof/>
                <w:webHidden/>
              </w:rPr>
            </w:r>
            <w:r w:rsidR="00673F68">
              <w:rPr>
                <w:noProof/>
                <w:webHidden/>
              </w:rPr>
              <w:fldChar w:fldCharType="separate"/>
            </w:r>
            <w:r w:rsidR="00673F68">
              <w:rPr>
                <w:noProof/>
                <w:webHidden/>
              </w:rPr>
              <w:t>3</w:t>
            </w:r>
            <w:r w:rsidR="00673F68">
              <w:rPr>
                <w:noProof/>
                <w:webHidden/>
              </w:rPr>
              <w:fldChar w:fldCharType="end"/>
            </w:r>
          </w:hyperlink>
        </w:p>
        <w:p w14:paraId="35F8FD6D" w14:textId="792F1D43" w:rsidR="00673F68" w:rsidRDefault="00672CB3">
          <w:pPr>
            <w:pStyle w:val="11"/>
            <w:rPr>
              <w:rFonts w:asciiTheme="minorHAnsi" w:eastAsiaTheme="minorEastAsia"/>
              <w:noProof/>
              <w:sz w:val="21"/>
            </w:rPr>
          </w:pPr>
          <w:hyperlink w:anchor="_Toc20747529" w:history="1">
            <w:r w:rsidR="00673F68" w:rsidRPr="00757F4F">
              <w:rPr>
                <w:rStyle w:val="aff0"/>
                <w:rFonts w:ascii="ＭＳ ゴシック"/>
                <w:noProof/>
              </w:rPr>
              <w:t>１</w:t>
            </w:r>
            <w:r w:rsidR="00673F68" w:rsidRPr="00757F4F">
              <w:rPr>
                <w:rStyle w:val="aff0"/>
                <w:noProof/>
              </w:rPr>
              <w:t xml:space="preserve"> はじめに</w:t>
            </w:r>
            <w:r w:rsidR="00673F68">
              <w:rPr>
                <w:noProof/>
                <w:webHidden/>
              </w:rPr>
              <w:tab/>
            </w:r>
            <w:r w:rsidR="00673F68">
              <w:rPr>
                <w:noProof/>
                <w:webHidden/>
              </w:rPr>
              <w:fldChar w:fldCharType="begin"/>
            </w:r>
            <w:r w:rsidR="00673F68">
              <w:rPr>
                <w:noProof/>
                <w:webHidden/>
              </w:rPr>
              <w:instrText xml:space="preserve"> PAGEREF _Toc20747529 \h </w:instrText>
            </w:r>
            <w:r w:rsidR="00673F68">
              <w:rPr>
                <w:noProof/>
                <w:webHidden/>
              </w:rPr>
            </w:r>
            <w:r w:rsidR="00673F68">
              <w:rPr>
                <w:noProof/>
                <w:webHidden/>
              </w:rPr>
              <w:fldChar w:fldCharType="separate"/>
            </w:r>
            <w:r w:rsidR="00673F68">
              <w:rPr>
                <w:noProof/>
                <w:webHidden/>
              </w:rPr>
              <w:t>4</w:t>
            </w:r>
            <w:r w:rsidR="00673F68">
              <w:rPr>
                <w:noProof/>
                <w:webHidden/>
              </w:rPr>
              <w:fldChar w:fldCharType="end"/>
            </w:r>
          </w:hyperlink>
        </w:p>
        <w:p w14:paraId="2C1F07F4" w14:textId="67B013D2" w:rsidR="00673F68" w:rsidRDefault="00672CB3">
          <w:pPr>
            <w:pStyle w:val="21"/>
            <w:tabs>
              <w:tab w:val="right" w:leader="dot" w:pos="8494"/>
            </w:tabs>
            <w:rPr>
              <w:rFonts w:asciiTheme="minorHAnsi" w:eastAsiaTheme="minorEastAsia"/>
              <w:noProof/>
              <w:sz w:val="21"/>
            </w:rPr>
          </w:pPr>
          <w:hyperlink w:anchor="_Toc20747530" w:history="1">
            <w:r w:rsidR="00673F68" w:rsidRPr="00757F4F">
              <w:rPr>
                <w:rStyle w:val="aff0"/>
                <w:noProof/>
                <w:snapToGrid w:val="0"/>
                <w:kern w:val="0"/>
              </w:rPr>
              <w:t>１.１</w:t>
            </w:r>
            <w:r w:rsidR="00673F68" w:rsidRPr="00757F4F">
              <w:rPr>
                <w:rStyle w:val="aff0"/>
                <w:noProof/>
              </w:rPr>
              <w:t xml:space="preserve"> 背景</w:t>
            </w:r>
            <w:r w:rsidR="00673F68">
              <w:rPr>
                <w:noProof/>
                <w:webHidden/>
              </w:rPr>
              <w:tab/>
            </w:r>
            <w:r w:rsidR="00673F68">
              <w:rPr>
                <w:noProof/>
                <w:webHidden/>
              </w:rPr>
              <w:fldChar w:fldCharType="begin"/>
            </w:r>
            <w:r w:rsidR="00673F68">
              <w:rPr>
                <w:noProof/>
                <w:webHidden/>
              </w:rPr>
              <w:instrText xml:space="preserve"> PAGEREF _Toc20747530 \h </w:instrText>
            </w:r>
            <w:r w:rsidR="00673F68">
              <w:rPr>
                <w:noProof/>
                <w:webHidden/>
              </w:rPr>
            </w:r>
            <w:r w:rsidR="00673F68">
              <w:rPr>
                <w:noProof/>
                <w:webHidden/>
              </w:rPr>
              <w:fldChar w:fldCharType="separate"/>
            </w:r>
            <w:r w:rsidR="00673F68">
              <w:rPr>
                <w:noProof/>
                <w:webHidden/>
              </w:rPr>
              <w:t>4</w:t>
            </w:r>
            <w:r w:rsidR="00673F68">
              <w:rPr>
                <w:noProof/>
                <w:webHidden/>
              </w:rPr>
              <w:fldChar w:fldCharType="end"/>
            </w:r>
          </w:hyperlink>
        </w:p>
        <w:p w14:paraId="3D80EED0" w14:textId="62186284" w:rsidR="00673F68" w:rsidRDefault="00672CB3">
          <w:pPr>
            <w:pStyle w:val="21"/>
            <w:tabs>
              <w:tab w:val="right" w:leader="dot" w:pos="8494"/>
            </w:tabs>
            <w:rPr>
              <w:rFonts w:asciiTheme="minorHAnsi" w:eastAsiaTheme="minorEastAsia"/>
              <w:noProof/>
              <w:sz w:val="21"/>
            </w:rPr>
          </w:pPr>
          <w:hyperlink w:anchor="_Toc20747531" w:history="1">
            <w:r w:rsidR="00673F68" w:rsidRPr="00757F4F">
              <w:rPr>
                <w:rStyle w:val="aff0"/>
                <w:noProof/>
                <w:snapToGrid w:val="0"/>
                <w:kern w:val="0"/>
              </w:rPr>
              <w:t>１.２</w:t>
            </w:r>
            <w:r w:rsidR="00673F68" w:rsidRPr="00757F4F">
              <w:rPr>
                <w:rStyle w:val="aff0"/>
                <w:noProof/>
              </w:rPr>
              <w:t xml:space="preserve"> 目指すべき姿</w:t>
            </w:r>
            <w:r w:rsidR="00673F68">
              <w:rPr>
                <w:noProof/>
                <w:webHidden/>
              </w:rPr>
              <w:tab/>
            </w:r>
            <w:r w:rsidR="00673F68">
              <w:rPr>
                <w:noProof/>
                <w:webHidden/>
              </w:rPr>
              <w:fldChar w:fldCharType="begin"/>
            </w:r>
            <w:r w:rsidR="00673F68">
              <w:rPr>
                <w:noProof/>
                <w:webHidden/>
              </w:rPr>
              <w:instrText xml:space="preserve"> PAGEREF _Toc20747531 \h </w:instrText>
            </w:r>
            <w:r w:rsidR="00673F68">
              <w:rPr>
                <w:noProof/>
                <w:webHidden/>
              </w:rPr>
            </w:r>
            <w:r w:rsidR="00673F68">
              <w:rPr>
                <w:noProof/>
                <w:webHidden/>
              </w:rPr>
              <w:fldChar w:fldCharType="separate"/>
            </w:r>
            <w:r w:rsidR="00673F68">
              <w:rPr>
                <w:noProof/>
                <w:webHidden/>
              </w:rPr>
              <w:t>4</w:t>
            </w:r>
            <w:r w:rsidR="00673F68">
              <w:rPr>
                <w:noProof/>
                <w:webHidden/>
              </w:rPr>
              <w:fldChar w:fldCharType="end"/>
            </w:r>
          </w:hyperlink>
        </w:p>
        <w:p w14:paraId="16566CDE" w14:textId="5D331701" w:rsidR="00673F68" w:rsidRDefault="00672CB3">
          <w:pPr>
            <w:pStyle w:val="21"/>
            <w:tabs>
              <w:tab w:val="right" w:leader="dot" w:pos="8494"/>
            </w:tabs>
            <w:rPr>
              <w:rFonts w:asciiTheme="minorHAnsi" w:eastAsiaTheme="minorEastAsia"/>
              <w:noProof/>
              <w:sz w:val="21"/>
            </w:rPr>
          </w:pPr>
          <w:hyperlink w:anchor="_Toc20747532" w:history="1">
            <w:r w:rsidR="00673F68" w:rsidRPr="00757F4F">
              <w:rPr>
                <w:rStyle w:val="aff0"/>
                <w:noProof/>
                <w:snapToGrid w:val="0"/>
                <w:kern w:val="0"/>
              </w:rPr>
              <w:t>１.３</w:t>
            </w:r>
            <w:r w:rsidR="00673F68" w:rsidRPr="00757F4F">
              <w:rPr>
                <w:rStyle w:val="aff0"/>
                <w:noProof/>
              </w:rPr>
              <w:t xml:space="preserve"> 本書の位置づけ</w:t>
            </w:r>
            <w:r w:rsidR="00673F68">
              <w:rPr>
                <w:noProof/>
                <w:webHidden/>
              </w:rPr>
              <w:tab/>
            </w:r>
            <w:r w:rsidR="00673F68">
              <w:rPr>
                <w:noProof/>
                <w:webHidden/>
              </w:rPr>
              <w:fldChar w:fldCharType="begin"/>
            </w:r>
            <w:r w:rsidR="00673F68">
              <w:rPr>
                <w:noProof/>
                <w:webHidden/>
              </w:rPr>
              <w:instrText xml:space="preserve"> PAGEREF _Toc20747532 \h </w:instrText>
            </w:r>
            <w:r w:rsidR="00673F68">
              <w:rPr>
                <w:noProof/>
                <w:webHidden/>
              </w:rPr>
            </w:r>
            <w:r w:rsidR="00673F68">
              <w:rPr>
                <w:noProof/>
                <w:webHidden/>
              </w:rPr>
              <w:fldChar w:fldCharType="separate"/>
            </w:r>
            <w:r w:rsidR="00673F68">
              <w:rPr>
                <w:noProof/>
                <w:webHidden/>
              </w:rPr>
              <w:t>5</w:t>
            </w:r>
            <w:r w:rsidR="00673F68">
              <w:rPr>
                <w:noProof/>
                <w:webHidden/>
              </w:rPr>
              <w:fldChar w:fldCharType="end"/>
            </w:r>
          </w:hyperlink>
        </w:p>
        <w:p w14:paraId="0C9B492F" w14:textId="0ED29D3A" w:rsidR="00673F68" w:rsidRDefault="00672CB3">
          <w:pPr>
            <w:pStyle w:val="11"/>
            <w:rPr>
              <w:rFonts w:asciiTheme="minorHAnsi" w:eastAsiaTheme="minorEastAsia"/>
              <w:noProof/>
              <w:sz w:val="21"/>
            </w:rPr>
          </w:pPr>
          <w:hyperlink w:anchor="_Toc20747533" w:history="1">
            <w:r w:rsidR="00673F68" w:rsidRPr="00757F4F">
              <w:rPr>
                <w:rStyle w:val="aff0"/>
                <w:rFonts w:ascii="ＭＳ ゴシック"/>
                <w:noProof/>
              </w:rPr>
              <w:t>２</w:t>
            </w:r>
            <w:r w:rsidR="00673F68" w:rsidRPr="00757F4F">
              <w:rPr>
                <w:rStyle w:val="aff0"/>
                <w:noProof/>
              </w:rPr>
              <w:t xml:space="preserve"> 概要</w:t>
            </w:r>
            <w:r w:rsidR="00673F68">
              <w:rPr>
                <w:noProof/>
                <w:webHidden/>
              </w:rPr>
              <w:tab/>
            </w:r>
            <w:r w:rsidR="00673F68">
              <w:rPr>
                <w:noProof/>
                <w:webHidden/>
              </w:rPr>
              <w:fldChar w:fldCharType="begin"/>
            </w:r>
            <w:r w:rsidR="00673F68">
              <w:rPr>
                <w:noProof/>
                <w:webHidden/>
              </w:rPr>
              <w:instrText xml:space="preserve"> PAGEREF _Toc20747533 \h </w:instrText>
            </w:r>
            <w:r w:rsidR="00673F68">
              <w:rPr>
                <w:noProof/>
                <w:webHidden/>
              </w:rPr>
            </w:r>
            <w:r w:rsidR="00673F68">
              <w:rPr>
                <w:noProof/>
                <w:webHidden/>
              </w:rPr>
              <w:fldChar w:fldCharType="separate"/>
            </w:r>
            <w:r w:rsidR="00673F68">
              <w:rPr>
                <w:noProof/>
                <w:webHidden/>
              </w:rPr>
              <w:t>6</w:t>
            </w:r>
            <w:r w:rsidR="00673F68">
              <w:rPr>
                <w:noProof/>
                <w:webHidden/>
              </w:rPr>
              <w:fldChar w:fldCharType="end"/>
            </w:r>
          </w:hyperlink>
        </w:p>
        <w:p w14:paraId="3C533CF5" w14:textId="65763E9D" w:rsidR="00673F68" w:rsidRDefault="00672CB3">
          <w:pPr>
            <w:pStyle w:val="21"/>
            <w:tabs>
              <w:tab w:val="right" w:leader="dot" w:pos="8494"/>
            </w:tabs>
            <w:rPr>
              <w:rFonts w:asciiTheme="minorHAnsi" w:eastAsiaTheme="minorEastAsia"/>
              <w:noProof/>
              <w:sz w:val="21"/>
            </w:rPr>
          </w:pPr>
          <w:hyperlink w:anchor="_Toc20747534" w:history="1">
            <w:r w:rsidR="00673F68" w:rsidRPr="00757F4F">
              <w:rPr>
                <w:rStyle w:val="aff0"/>
                <w:noProof/>
                <w:snapToGrid w:val="0"/>
                <w:kern w:val="0"/>
              </w:rPr>
              <w:t>２.１</w:t>
            </w:r>
            <w:r w:rsidR="00673F68" w:rsidRPr="00757F4F">
              <w:rPr>
                <w:rStyle w:val="aff0"/>
                <w:noProof/>
              </w:rPr>
              <w:t xml:space="preserve"> 概況</w:t>
            </w:r>
            <w:r w:rsidR="00673F68">
              <w:rPr>
                <w:noProof/>
                <w:webHidden/>
              </w:rPr>
              <w:tab/>
            </w:r>
            <w:r w:rsidR="00673F68">
              <w:rPr>
                <w:noProof/>
                <w:webHidden/>
              </w:rPr>
              <w:fldChar w:fldCharType="begin"/>
            </w:r>
            <w:r w:rsidR="00673F68">
              <w:rPr>
                <w:noProof/>
                <w:webHidden/>
              </w:rPr>
              <w:instrText xml:space="preserve"> PAGEREF _Toc20747534 \h </w:instrText>
            </w:r>
            <w:r w:rsidR="00673F68">
              <w:rPr>
                <w:noProof/>
                <w:webHidden/>
              </w:rPr>
            </w:r>
            <w:r w:rsidR="00673F68">
              <w:rPr>
                <w:noProof/>
                <w:webHidden/>
              </w:rPr>
              <w:fldChar w:fldCharType="separate"/>
            </w:r>
            <w:r w:rsidR="00673F68">
              <w:rPr>
                <w:noProof/>
                <w:webHidden/>
              </w:rPr>
              <w:t>6</w:t>
            </w:r>
            <w:r w:rsidR="00673F68">
              <w:rPr>
                <w:noProof/>
                <w:webHidden/>
              </w:rPr>
              <w:fldChar w:fldCharType="end"/>
            </w:r>
          </w:hyperlink>
        </w:p>
        <w:p w14:paraId="60565546" w14:textId="6C84F886" w:rsidR="00673F68" w:rsidRDefault="00672CB3">
          <w:pPr>
            <w:pStyle w:val="21"/>
            <w:tabs>
              <w:tab w:val="right" w:leader="dot" w:pos="8494"/>
            </w:tabs>
            <w:rPr>
              <w:rFonts w:asciiTheme="minorHAnsi" w:eastAsiaTheme="minorEastAsia"/>
              <w:noProof/>
              <w:sz w:val="21"/>
            </w:rPr>
          </w:pPr>
          <w:hyperlink w:anchor="_Toc20747535" w:history="1">
            <w:r w:rsidR="00673F68" w:rsidRPr="00757F4F">
              <w:rPr>
                <w:rStyle w:val="aff0"/>
                <w:noProof/>
                <w:snapToGrid w:val="0"/>
                <w:kern w:val="0"/>
              </w:rPr>
              <w:t>２.２</w:t>
            </w:r>
            <w:r w:rsidR="00673F68" w:rsidRPr="00757F4F">
              <w:rPr>
                <w:rStyle w:val="aff0"/>
                <w:noProof/>
              </w:rPr>
              <w:t xml:space="preserve"> 支払方法のメリット・デメリット</w:t>
            </w:r>
            <w:r w:rsidR="00673F68">
              <w:rPr>
                <w:noProof/>
                <w:webHidden/>
              </w:rPr>
              <w:tab/>
            </w:r>
            <w:r w:rsidR="00673F68">
              <w:rPr>
                <w:noProof/>
                <w:webHidden/>
              </w:rPr>
              <w:fldChar w:fldCharType="begin"/>
            </w:r>
            <w:r w:rsidR="00673F68">
              <w:rPr>
                <w:noProof/>
                <w:webHidden/>
              </w:rPr>
              <w:instrText xml:space="preserve"> PAGEREF _Toc20747535 \h </w:instrText>
            </w:r>
            <w:r w:rsidR="00673F68">
              <w:rPr>
                <w:noProof/>
                <w:webHidden/>
              </w:rPr>
            </w:r>
            <w:r w:rsidR="00673F68">
              <w:rPr>
                <w:noProof/>
                <w:webHidden/>
              </w:rPr>
              <w:fldChar w:fldCharType="separate"/>
            </w:r>
            <w:r w:rsidR="00673F68">
              <w:rPr>
                <w:noProof/>
                <w:webHidden/>
              </w:rPr>
              <w:t>9</w:t>
            </w:r>
            <w:r w:rsidR="00673F68">
              <w:rPr>
                <w:noProof/>
                <w:webHidden/>
              </w:rPr>
              <w:fldChar w:fldCharType="end"/>
            </w:r>
          </w:hyperlink>
        </w:p>
        <w:p w14:paraId="6B124933" w14:textId="38192109" w:rsidR="00673F68" w:rsidRDefault="00672CB3">
          <w:pPr>
            <w:pStyle w:val="21"/>
            <w:tabs>
              <w:tab w:val="right" w:leader="dot" w:pos="8494"/>
            </w:tabs>
            <w:rPr>
              <w:rFonts w:asciiTheme="minorHAnsi" w:eastAsiaTheme="minorEastAsia"/>
              <w:noProof/>
              <w:sz w:val="21"/>
            </w:rPr>
          </w:pPr>
          <w:hyperlink w:anchor="_Toc20747536" w:history="1">
            <w:r w:rsidR="00673F68" w:rsidRPr="00757F4F">
              <w:rPr>
                <w:rStyle w:val="aff0"/>
                <w:noProof/>
                <w:snapToGrid w:val="0"/>
                <w:kern w:val="0"/>
              </w:rPr>
              <w:t>２.３</w:t>
            </w:r>
            <w:r w:rsidR="00673F68" w:rsidRPr="00757F4F">
              <w:rPr>
                <w:rStyle w:val="aff0"/>
                <w:noProof/>
              </w:rPr>
              <w:t xml:space="preserve"> キャッシュレス導入に対する不安の声への対応</w:t>
            </w:r>
            <w:r w:rsidR="00673F68">
              <w:rPr>
                <w:noProof/>
                <w:webHidden/>
              </w:rPr>
              <w:tab/>
            </w:r>
            <w:r w:rsidR="00673F68">
              <w:rPr>
                <w:noProof/>
                <w:webHidden/>
              </w:rPr>
              <w:fldChar w:fldCharType="begin"/>
            </w:r>
            <w:r w:rsidR="00673F68">
              <w:rPr>
                <w:noProof/>
                <w:webHidden/>
              </w:rPr>
              <w:instrText xml:space="preserve"> PAGEREF _Toc20747536 \h </w:instrText>
            </w:r>
            <w:r w:rsidR="00673F68">
              <w:rPr>
                <w:noProof/>
                <w:webHidden/>
              </w:rPr>
            </w:r>
            <w:r w:rsidR="00673F68">
              <w:rPr>
                <w:noProof/>
                <w:webHidden/>
              </w:rPr>
              <w:fldChar w:fldCharType="separate"/>
            </w:r>
            <w:r w:rsidR="00673F68">
              <w:rPr>
                <w:noProof/>
                <w:webHidden/>
              </w:rPr>
              <w:t>11</w:t>
            </w:r>
            <w:r w:rsidR="00673F68">
              <w:rPr>
                <w:noProof/>
                <w:webHidden/>
              </w:rPr>
              <w:fldChar w:fldCharType="end"/>
            </w:r>
          </w:hyperlink>
        </w:p>
        <w:p w14:paraId="378F2383" w14:textId="4CA8A7F6" w:rsidR="00673F68" w:rsidRDefault="00672CB3">
          <w:pPr>
            <w:pStyle w:val="21"/>
            <w:tabs>
              <w:tab w:val="right" w:leader="dot" w:pos="8494"/>
            </w:tabs>
            <w:rPr>
              <w:rFonts w:asciiTheme="minorHAnsi" w:eastAsiaTheme="minorEastAsia"/>
              <w:noProof/>
              <w:sz w:val="21"/>
            </w:rPr>
          </w:pPr>
          <w:hyperlink w:anchor="_Toc20747537" w:history="1">
            <w:r w:rsidR="00673F68" w:rsidRPr="00757F4F">
              <w:rPr>
                <w:rStyle w:val="aff0"/>
                <w:noProof/>
                <w:snapToGrid w:val="0"/>
                <w:kern w:val="0"/>
              </w:rPr>
              <w:t>２.４</w:t>
            </w:r>
            <w:r w:rsidR="00673F68" w:rsidRPr="00757F4F">
              <w:rPr>
                <w:rStyle w:val="aff0"/>
                <w:noProof/>
              </w:rPr>
              <w:t xml:space="preserve"> 電子マネーや収納代行サービスの活用についての考え方</w:t>
            </w:r>
            <w:r w:rsidR="00673F68">
              <w:rPr>
                <w:noProof/>
                <w:webHidden/>
              </w:rPr>
              <w:tab/>
            </w:r>
            <w:r w:rsidR="00673F68">
              <w:rPr>
                <w:noProof/>
                <w:webHidden/>
              </w:rPr>
              <w:fldChar w:fldCharType="begin"/>
            </w:r>
            <w:r w:rsidR="00673F68">
              <w:rPr>
                <w:noProof/>
                <w:webHidden/>
              </w:rPr>
              <w:instrText xml:space="preserve"> PAGEREF _Toc20747537 \h </w:instrText>
            </w:r>
            <w:r w:rsidR="00673F68">
              <w:rPr>
                <w:noProof/>
                <w:webHidden/>
              </w:rPr>
            </w:r>
            <w:r w:rsidR="00673F68">
              <w:rPr>
                <w:noProof/>
                <w:webHidden/>
              </w:rPr>
              <w:fldChar w:fldCharType="separate"/>
            </w:r>
            <w:r w:rsidR="00673F68">
              <w:rPr>
                <w:noProof/>
                <w:webHidden/>
              </w:rPr>
              <w:t>12</w:t>
            </w:r>
            <w:r w:rsidR="00673F68">
              <w:rPr>
                <w:noProof/>
                <w:webHidden/>
              </w:rPr>
              <w:fldChar w:fldCharType="end"/>
            </w:r>
          </w:hyperlink>
        </w:p>
        <w:p w14:paraId="09522758" w14:textId="345A513C" w:rsidR="00673F68" w:rsidRDefault="00672CB3">
          <w:pPr>
            <w:pStyle w:val="11"/>
            <w:rPr>
              <w:rFonts w:asciiTheme="minorHAnsi" w:eastAsiaTheme="minorEastAsia"/>
              <w:noProof/>
              <w:sz w:val="21"/>
            </w:rPr>
          </w:pPr>
          <w:hyperlink w:anchor="_Toc20747538" w:history="1">
            <w:r w:rsidR="00673F68" w:rsidRPr="00757F4F">
              <w:rPr>
                <w:rStyle w:val="aff0"/>
                <w:rFonts w:ascii="ＭＳ ゴシック"/>
                <w:noProof/>
              </w:rPr>
              <w:t>３</w:t>
            </w:r>
            <w:r w:rsidR="00673F68" w:rsidRPr="00757F4F">
              <w:rPr>
                <w:rStyle w:val="aff0"/>
                <w:noProof/>
              </w:rPr>
              <w:t xml:space="preserve"> 場面別導入イメージ</w:t>
            </w:r>
            <w:r w:rsidR="00673F68">
              <w:rPr>
                <w:noProof/>
                <w:webHidden/>
              </w:rPr>
              <w:tab/>
            </w:r>
            <w:r w:rsidR="00673F68">
              <w:rPr>
                <w:noProof/>
                <w:webHidden/>
              </w:rPr>
              <w:fldChar w:fldCharType="begin"/>
            </w:r>
            <w:r w:rsidR="00673F68">
              <w:rPr>
                <w:noProof/>
                <w:webHidden/>
              </w:rPr>
              <w:instrText xml:space="preserve"> PAGEREF _Toc20747538 \h </w:instrText>
            </w:r>
            <w:r w:rsidR="00673F68">
              <w:rPr>
                <w:noProof/>
                <w:webHidden/>
              </w:rPr>
            </w:r>
            <w:r w:rsidR="00673F68">
              <w:rPr>
                <w:noProof/>
                <w:webHidden/>
              </w:rPr>
              <w:fldChar w:fldCharType="separate"/>
            </w:r>
            <w:r w:rsidR="00673F68">
              <w:rPr>
                <w:noProof/>
                <w:webHidden/>
              </w:rPr>
              <w:t>13</w:t>
            </w:r>
            <w:r w:rsidR="00673F68">
              <w:rPr>
                <w:noProof/>
                <w:webHidden/>
              </w:rPr>
              <w:fldChar w:fldCharType="end"/>
            </w:r>
          </w:hyperlink>
        </w:p>
        <w:p w14:paraId="2FBC0AC6" w14:textId="6394D8D3" w:rsidR="00673F68" w:rsidRDefault="00672CB3">
          <w:pPr>
            <w:pStyle w:val="21"/>
            <w:tabs>
              <w:tab w:val="right" w:leader="dot" w:pos="8494"/>
            </w:tabs>
            <w:rPr>
              <w:rFonts w:asciiTheme="minorHAnsi" w:eastAsiaTheme="minorEastAsia"/>
              <w:noProof/>
              <w:sz w:val="21"/>
            </w:rPr>
          </w:pPr>
          <w:hyperlink w:anchor="_Toc20747539" w:history="1">
            <w:r w:rsidR="00673F68" w:rsidRPr="00757F4F">
              <w:rPr>
                <w:rStyle w:val="aff0"/>
                <w:noProof/>
                <w:snapToGrid w:val="0"/>
                <w:kern w:val="0"/>
              </w:rPr>
              <w:t>３.１</w:t>
            </w:r>
            <w:r w:rsidR="00673F68" w:rsidRPr="00757F4F">
              <w:rPr>
                <w:rStyle w:val="aff0"/>
                <w:noProof/>
              </w:rPr>
              <w:t xml:space="preserve"> 印紙の場合</w:t>
            </w:r>
            <w:r w:rsidR="00673F68">
              <w:rPr>
                <w:noProof/>
                <w:webHidden/>
              </w:rPr>
              <w:tab/>
            </w:r>
            <w:r w:rsidR="00673F68">
              <w:rPr>
                <w:noProof/>
                <w:webHidden/>
              </w:rPr>
              <w:fldChar w:fldCharType="begin"/>
            </w:r>
            <w:r w:rsidR="00673F68">
              <w:rPr>
                <w:noProof/>
                <w:webHidden/>
              </w:rPr>
              <w:instrText xml:space="preserve"> PAGEREF _Toc20747539 \h </w:instrText>
            </w:r>
            <w:r w:rsidR="00673F68">
              <w:rPr>
                <w:noProof/>
                <w:webHidden/>
              </w:rPr>
            </w:r>
            <w:r w:rsidR="00673F68">
              <w:rPr>
                <w:noProof/>
                <w:webHidden/>
              </w:rPr>
              <w:fldChar w:fldCharType="separate"/>
            </w:r>
            <w:r w:rsidR="00673F68">
              <w:rPr>
                <w:noProof/>
                <w:webHidden/>
              </w:rPr>
              <w:t>13</w:t>
            </w:r>
            <w:r w:rsidR="00673F68">
              <w:rPr>
                <w:noProof/>
                <w:webHidden/>
              </w:rPr>
              <w:fldChar w:fldCharType="end"/>
            </w:r>
          </w:hyperlink>
        </w:p>
        <w:p w14:paraId="5BF6236C" w14:textId="4391816E" w:rsidR="00673F68" w:rsidRDefault="00672CB3">
          <w:pPr>
            <w:pStyle w:val="21"/>
            <w:tabs>
              <w:tab w:val="right" w:leader="dot" w:pos="8494"/>
            </w:tabs>
            <w:rPr>
              <w:rFonts w:asciiTheme="minorHAnsi" w:eastAsiaTheme="minorEastAsia"/>
              <w:noProof/>
              <w:sz w:val="21"/>
            </w:rPr>
          </w:pPr>
          <w:hyperlink w:anchor="_Toc20747540" w:history="1">
            <w:r w:rsidR="00673F68" w:rsidRPr="00757F4F">
              <w:rPr>
                <w:rStyle w:val="aff0"/>
                <w:noProof/>
                <w:snapToGrid w:val="0"/>
                <w:kern w:val="0"/>
              </w:rPr>
              <w:t>３.２</w:t>
            </w:r>
            <w:r w:rsidR="00673F68" w:rsidRPr="00757F4F">
              <w:rPr>
                <w:rStyle w:val="aff0"/>
                <w:noProof/>
              </w:rPr>
              <w:t xml:space="preserve"> 税や料金等の請求書による支払いの場合</w:t>
            </w:r>
            <w:r w:rsidR="00673F68">
              <w:rPr>
                <w:noProof/>
                <w:webHidden/>
              </w:rPr>
              <w:tab/>
            </w:r>
            <w:r w:rsidR="00673F68">
              <w:rPr>
                <w:noProof/>
                <w:webHidden/>
              </w:rPr>
              <w:fldChar w:fldCharType="begin"/>
            </w:r>
            <w:r w:rsidR="00673F68">
              <w:rPr>
                <w:noProof/>
                <w:webHidden/>
              </w:rPr>
              <w:instrText xml:space="preserve"> PAGEREF _Toc20747540 \h </w:instrText>
            </w:r>
            <w:r w:rsidR="00673F68">
              <w:rPr>
                <w:noProof/>
                <w:webHidden/>
              </w:rPr>
            </w:r>
            <w:r w:rsidR="00673F68">
              <w:rPr>
                <w:noProof/>
                <w:webHidden/>
              </w:rPr>
              <w:fldChar w:fldCharType="separate"/>
            </w:r>
            <w:r w:rsidR="00673F68">
              <w:rPr>
                <w:noProof/>
                <w:webHidden/>
              </w:rPr>
              <w:t>13</w:t>
            </w:r>
            <w:r w:rsidR="00673F68">
              <w:rPr>
                <w:noProof/>
                <w:webHidden/>
              </w:rPr>
              <w:fldChar w:fldCharType="end"/>
            </w:r>
          </w:hyperlink>
        </w:p>
        <w:p w14:paraId="0CB9C9BE" w14:textId="50F75F7A" w:rsidR="00673F68" w:rsidRDefault="00672CB3">
          <w:pPr>
            <w:pStyle w:val="21"/>
            <w:tabs>
              <w:tab w:val="right" w:leader="dot" w:pos="8494"/>
            </w:tabs>
            <w:rPr>
              <w:rFonts w:asciiTheme="minorHAnsi" w:eastAsiaTheme="minorEastAsia"/>
              <w:noProof/>
              <w:sz w:val="21"/>
            </w:rPr>
          </w:pPr>
          <w:hyperlink w:anchor="_Toc20747541" w:history="1">
            <w:r w:rsidR="00673F68" w:rsidRPr="00757F4F">
              <w:rPr>
                <w:rStyle w:val="aff0"/>
                <w:noProof/>
                <w:snapToGrid w:val="0"/>
                <w:kern w:val="0"/>
              </w:rPr>
              <w:t>３.３</w:t>
            </w:r>
            <w:r w:rsidR="00673F68" w:rsidRPr="00757F4F">
              <w:rPr>
                <w:rStyle w:val="aff0"/>
                <w:noProof/>
              </w:rPr>
              <w:t xml:space="preserve"> 証明、施設利用等の小口現金の場合</w:t>
            </w:r>
            <w:r w:rsidR="00673F68">
              <w:rPr>
                <w:noProof/>
                <w:webHidden/>
              </w:rPr>
              <w:tab/>
            </w:r>
            <w:r w:rsidR="00673F68">
              <w:rPr>
                <w:noProof/>
                <w:webHidden/>
              </w:rPr>
              <w:fldChar w:fldCharType="begin"/>
            </w:r>
            <w:r w:rsidR="00673F68">
              <w:rPr>
                <w:noProof/>
                <w:webHidden/>
              </w:rPr>
              <w:instrText xml:space="preserve"> PAGEREF _Toc20747541 \h </w:instrText>
            </w:r>
            <w:r w:rsidR="00673F68">
              <w:rPr>
                <w:noProof/>
                <w:webHidden/>
              </w:rPr>
            </w:r>
            <w:r w:rsidR="00673F68">
              <w:rPr>
                <w:noProof/>
                <w:webHidden/>
              </w:rPr>
              <w:fldChar w:fldCharType="separate"/>
            </w:r>
            <w:r w:rsidR="00673F68">
              <w:rPr>
                <w:noProof/>
                <w:webHidden/>
              </w:rPr>
              <w:t>14</w:t>
            </w:r>
            <w:r w:rsidR="00673F68">
              <w:rPr>
                <w:noProof/>
                <w:webHidden/>
              </w:rPr>
              <w:fldChar w:fldCharType="end"/>
            </w:r>
          </w:hyperlink>
        </w:p>
        <w:p w14:paraId="4E7D39E4" w14:textId="76104371" w:rsidR="00673F68" w:rsidRDefault="00672CB3">
          <w:pPr>
            <w:pStyle w:val="21"/>
            <w:tabs>
              <w:tab w:val="right" w:leader="dot" w:pos="8494"/>
            </w:tabs>
            <w:rPr>
              <w:rFonts w:asciiTheme="minorHAnsi" w:eastAsiaTheme="minorEastAsia"/>
              <w:noProof/>
              <w:sz w:val="21"/>
            </w:rPr>
          </w:pPr>
          <w:hyperlink w:anchor="_Toc20747542" w:history="1">
            <w:r w:rsidR="00673F68" w:rsidRPr="00757F4F">
              <w:rPr>
                <w:rStyle w:val="aff0"/>
                <w:noProof/>
                <w:snapToGrid w:val="0"/>
                <w:kern w:val="0"/>
              </w:rPr>
              <w:t>３.４</w:t>
            </w:r>
            <w:r w:rsidR="00673F68" w:rsidRPr="00757F4F">
              <w:rPr>
                <w:rStyle w:val="aff0"/>
                <w:noProof/>
              </w:rPr>
              <w:t xml:space="preserve"> 給食費等の場合</w:t>
            </w:r>
            <w:r w:rsidR="00673F68">
              <w:rPr>
                <w:noProof/>
                <w:webHidden/>
              </w:rPr>
              <w:tab/>
            </w:r>
            <w:r w:rsidR="00673F68">
              <w:rPr>
                <w:noProof/>
                <w:webHidden/>
              </w:rPr>
              <w:fldChar w:fldCharType="begin"/>
            </w:r>
            <w:r w:rsidR="00673F68">
              <w:rPr>
                <w:noProof/>
                <w:webHidden/>
              </w:rPr>
              <w:instrText xml:space="preserve"> PAGEREF _Toc20747542 \h </w:instrText>
            </w:r>
            <w:r w:rsidR="00673F68">
              <w:rPr>
                <w:noProof/>
                <w:webHidden/>
              </w:rPr>
            </w:r>
            <w:r w:rsidR="00673F68">
              <w:rPr>
                <w:noProof/>
                <w:webHidden/>
              </w:rPr>
              <w:fldChar w:fldCharType="separate"/>
            </w:r>
            <w:r w:rsidR="00673F68">
              <w:rPr>
                <w:noProof/>
                <w:webHidden/>
              </w:rPr>
              <w:t>14</w:t>
            </w:r>
            <w:r w:rsidR="00673F68">
              <w:rPr>
                <w:noProof/>
                <w:webHidden/>
              </w:rPr>
              <w:fldChar w:fldCharType="end"/>
            </w:r>
          </w:hyperlink>
        </w:p>
        <w:p w14:paraId="3522BEB0" w14:textId="267FE316" w:rsidR="00673F68" w:rsidRDefault="00672CB3">
          <w:pPr>
            <w:pStyle w:val="11"/>
            <w:rPr>
              <w:rFonts w:asciiTheme="minorHAnsi" w:eastAsiaTheme="minorEastAsia"/>
              <w:noProof/>
              <w:sz w:val="21"/>
            </w:rPr>
          </w:pPr>
          <w:hyperlink w:anchor="_Toc20747543" w:history="1">
            <w:r w:rsidR="00673F68" w:rsidRPr="00757F4F">
              <w:rPr>
                <w:rStyle w:val="aff0"/>
                <w:rFonts w:ascii="ＭＳ ゴシック"/>
                <w:noProof/>
              </w:rPr>
              <w:t>４</w:t>
            </w:r>
            <w:r w:rsidR="00673F68" w:rsidRPr="00757F4F">
              <w:rPr>
                <w:rStyle w:val="aff0"/>
                <w:noProof/>
              </w:rPr>
              <w:t xml:space="preserve"> 事例</w:t>
            </w:r>
            <w:r w:rsidR="00673F68">
              <w:rPr>
                <w:noProof/>
                <w:webHidden/>
              </w:rPr>
              <w:tab/>
            </w:r>
            <w:r w:rsidR="00673F68">
              <w:rPr>
                <w:noProof/>
                <w:webHidden/>
              </w:rPr>
              <w:fldChar w:fldCharType="begin"/>
            </w:r>
            <w:r w:rsidR="00673F68">
              <w:rPr>
                <w:noProof/>
                <w:webHidden/>
              </w:rPr>
              <w:instrText xml:space="preserve"> PAGEREF _Toc20747543 \h </w:instrText>
            </w:r>
            <w:r w:rsidR="00673F68">
              <w:rPr>
                <w:noProof/>
                <w:webHidden/>
              </w:rPr>
            </w:r>
            <w:r w:rsidR="00673F68">
              <w:rPr>
                <w:noProof/>
                <w:webHidden/>
              </w:rPr>
              <w:fldChar w:fldCharType="separate"/>
            </w:r>
            <w:r w:rsidR="00673F68">
              <w:rPr>
                <w:noProof/>
                <w:webHidden/>
              </w:rPr>
              <w:t>15</w:t>
            </w:r>
            <w:r w:rsidR="00673F68">
              <w:rPr>
                <w:noProof/>
                <w:webHidden/>
              </w:rPr>
              <w:fldChar w:fldCharType="end"/>
            </w:r>
          </w:hyperlink>
        </w:p>
        <w:p w14:paraId="10FA3E22" w14:textId="1F60FAA7" w:rsidR="00673F68" w:rsidRDefault="00672CB3">
          <w:pPr>
            <w:pStyle w:val="21"/>
            <w:tabs>
              <w:tab w:val="right" w:leader="dot" w:pos="8494"/>
            </w:tabs>
            <w:rPr>
              <w:rFonts w:asciiTheme="minorHAnsi" w:eastAsiaTheme="minorEastAsia"/>
              <w:noProof/>
              <w:sz w:val="21"/>
            </w:rPr>
          </w:pPr>
          <w:hyperlink w:anchor="_Toc20747544" w:history="1">
            <w:r w:rsidR="00673F68" w:rsidRPr="00757F4F">
              <w:rPr>
                <w:rStyle w:val="aff0"/>
                <w:noProof/>
                <w:snapToGrid w:val="0"/>
                <w:kern w:val="0"/>
              </w:rPr>
              <w:t>４.１</w:t>
            </w:r>
            <w:r w:rsidR="00673F68" w:rsidRPr="00757F4F">
              <w:rPr>
                <w:rStyle w:val="aff0"/>
                <w:noProof/>
              </w:rPr>
              <w:t xml:space="preserve"> 神奈川県</w:t>
            </w:r>
            <w:r w:rsidR="00673F68">
              <w:rPr>
                <w:noProof/>
                <w:webHidden/>
              </w:rPr>
              <w:tab/>
            </w:r>
            <w:r w:rsidR="00673F68">
              <w:rPr>
                <w:noProof/>
                <w:webHidden/>
              </w:rPr>
              <w:fldChar w:fldCharType="begin"/>
            </w:r>
            <w:r w:rsidR="00673F68">
              <w:rPr>
                <w:noProof/>
                <w:webHidden/>
              </w:rPr>
              <w:instrText xml:space="preserve"> PAGEREF _Toc20747544 \h </w:instrText>
            </w:r>
            <w:r w:rsidR="00673F68">
              <w:rPr>
                <w:noProof/>
                <w:webHidden/>
              </w:rPr>
            </w:r>
            <w:r w:rsidR="00673F68">
              <w:rPr>
                <w:noProof/>
                <w:webHidden/>
              </w:rPr>
              <w:fldChar w:fldCharType="separate"/>
            </w:r>
            <w:r w:rsidR="00673F68">
              <w:rPr>
                <w:noProof/>
                <w:webHidden/>
              </w:rPr>
              <w:t>15</w:t>
            </w:r>
            <w:r w:rsidR="00673F68">
              <w:rPr>
                <w:noProof/>
                <w:webHidden/>
              </w:rPr>
              <w:fldChar w:fldCharType="end"/>
            </w:r>
          </w:hyperlink>
        </w:p>
        <w:p w14:paraId="6B2E49CF" w14:textId="382ECD02" w:rsidR="00673F68" w:rsidRDefault="00672CB3">
          <w:pPr>
            <w:pStyle w:val="21"/>
            <w:tabs>
              <w:tab w:val="right" w:leader="dot" w:pos="8494"/>
            </w:tabs>
            <w:rPr>
              <w:rFonts w:asciiTheme="minorHAnsi" w:eastAsiaTheme="minorEastAsia"/>
              <w:noProof/>
              <w:sz w:val="21"/>
            </w:rPr>
          </w:pPr>
          <w:hyperlink w:anchor="_Toc20747545" w:history="1">
            <w:r w:rsidR="00673F68" w:rsidRPr="00757F4F">
              <w:rPr>
                <w:rStyle w:val="aff0"/>
                <w:noProof/>
                <w:snapToGrid w:val="0"/>
                <w:kern w:val="0"/>
              </w:rPr>
              <w:t>４.２</w:t>
            </w:r>
            <w:r w:rsidR="00673F68" w:rsidRPr="00757F4F">
              <w:rPr>
                <w:rStyle w:val="aff0"/>
                <w:noProof/>
              </w:rPr>
              <w:t xml:space="preserve"> 日立市</w:t>
            </w:r>
            <w:r w:rsidR="00673F68">
              <w:rPr>
                <w:noProof/>
                <w:webHidden/>
              </w:rPr>
              <w:tab/>
            </w:r>
            <w:r w:rsidR="00673F68">
              <w:rPr>
                <w:noProof/>
                <w:webHidden/>
              </w:rPr>
              <w:fldChar w:fldCharType="begin"/>
            </w:r>
            <w:r w:rsidR="00673F68">
              <w:rPr>
                <w:noProof/>
                <w:webHidden/>
              </w:rPr>
              <w:instrText xml:space="preserve"> PAGEREF _Toc20747545 \h </w:instrText>
            </w:r>
            <w:r w:rsidR="00673F68">
              <w:rPr>
                <w:noProof/>
                <w:webHidden/>
              </w:rPr>
            </w:r>
            <w:r w:rsidR="00673F68">
              <w:rPr>
                <w:noProof/>
                <w:webHidden/>
              </w:rPr>
              <w:fldChar w:fldCharType="separate"/>
            </w:r>
            <w:r w:rsidR="00673F68">
              <w:rPr>
                <w:noProof/>
                <w:webHidden/>
              </w:rPr>
              <w:t>16</w:t>
            </w:r>
            <w:r w:rsidR="00673F68">
              <w:rPr>
                <w:noProof/>
                <w:webHidden/>
              </w:rPr>
              <w:fldChar w:fldCharType="end"/>
            </w:r>
          </w:hyperlink>
        </w:p>
        <w:p w14:paraId="69D27186" w14:textId="211370E4" w:rsidR="00673F68" w:rsidRDefault="00672CB3">
          <w:pPr>
            <w:pStyle w:val="11"/>
            <w:rPr>
              <w:rFonts w:asciiTheme="minorHAnsi" w:eastAsiaTheme="minorEastAsia"/>
              <w:noProof/>
              <w:sz w:val="21"/>
            </w:rPr>
          </w:pPr>
          <w:hyperlink w:anchor="_Toc20747546" w:history="1">
            <w:r w:rsidR="00673F68" w:rsidRPr="00757F4F">
              <w:rPr>
                <w:rStyle w:val="aff0"/>
                <w:rFonts w:ascii="ＭＳ ゴシック"/>
                <w:noProof/>
              </w:rPr>
              <w:t>５</w:t>
            </w:r>
            <w:r w:rsidR="00673F68" w:rsidRPr="00757F4F">
              <w:rPr>
                <w:rStyle w:val="aff0"/>
                <w:noProof/>
              </w:rPr>
              <w:t xml:space="preserve"> 解説</w:t>
            </w:r>
            <w:r w:rsidR="00673F68">
              <w:rPr>
                <w:noProof/>
                <w:webHidden/>
              </w:rPr>
              <w:tab/>
            </w:r>
            <w:r w:rsidR="00673F68">
              <w:rPr>
                <w:noProof/>
                <w:webHidden/>
              </w:rPr>
              <w:fldChar w:fldCharType="begin"/>
            </w:r>
            <w:r w:rsidR="00673F68">
              <w:rPr>
                <w:noProof/>
                <w:webHidden/>
              </w:rPr>
              <w:instrText xml:space="preserve"> PAGEREF _Toc20747546 \h </w:instrText>
            </w:r>
            <w:r w:rsidR="00673F68">
              <w:rPr>
                <w:noProof/>
                <w:webHidden/>
              </w:rPr>
            </w:r>
            <w:r w:rsidR="00673F68">
              <w:rPr>
                <w:noProof/>
                <w:webHidden/>
              </w:rPr>
              <w:fldChar w:fldCharType="separate"/>
            </w:r>
            <w:r w:rsidR="00673F68">
              <w:rPr>
                <w:noProof/>
                <w:webHidden/>
              </w:rPr>
              <w:t>17</w:t>
            </w:r>
            <w:r w:rsidR="00673F68">
              <w:rPr>
                <w:noProof/>
                <w:webHidden/>
              </w:rPr>
              <w:fldChar w:fldCharType="end"/>
            </w:r>
          </w:hyperlink>
        </w:p>
        <w:p w14:paraId="495A0E1A" w14:textId="27D1D50D" w:rsidR="00673F68" w:rsidRDefault="00672CB3">
          <w:pPr>
            <w:pStyle w:val="21"/>
            <w:tabs>
              <w:tab w:val="right" w:leader="dot" w:pos="8494"/>
            </w:tabs>
            <w:rPr>
              <w:rFonts w:asciiTheme="minorHAnsi" w:eastAsiaTheme="minorEastAsia"/>
              <w:noProof/>
              <w:sz w:val="21"/>
            </w:rPr>
          </w:pPr>
          <w:hyperlink w:anchor="_Toc20747547" w:history="1">
            <w:r w:rsidR="00673F68" w:rsidRPr="00757F4F">
              <w:rPr>
                <w:rStyle w:val="aff0"/>
                <w:noProof/>
                <w:snapToGrid w:val="0"/>
                <w:kern w:val="0"/>
              </w:rPr>
              <w:t>５.１</w:t>
            </w:r>
            <w:r w:rsidR="00673F68" w:rsidRPr="00757F4F">
              <w:rPr>
                <w:rStyle w:val="aff0"/>
                <w:noProof/>
              </w:rPr>
              <w:t xml:space="preserve"> ペイジー</w:t>
            </w:r>
            <w:r w:rsidR="00673F68">
              <w:rPr>
                <w:noProof/>
                <w:webHidden/>
              </w:rPr>
              <w:tab/>
            </w:r>
            <w:r w:rsidR="00673F68">
              <w:rPr>
                <w:noProof/>
                <w:webHidden/>
              </w:rPr>
              <w:fldChar w:fldCharType="begin"/>
            </w:r>
            <w:r w:rsidR="00673F68">
              <w:rPr>
                <w:noProof/>
                <w:webHidden/>
              </w:rPr>
              <w:instrText xml:space="preserve"> PAGEREF _Toc20747547 \h </w:instrText>
            </w:r>
            <w:r w:rsidR="00673F68">
              <w:rPr>
                <w:noProof/>
                <w:webHidden/>
              </w:rPr>
            </w:r>
            <w:r w:rsidR="00673F68">
              <w:rPr>
                <w:noProof/>
                <w:webHidden/>
              </w:rPr>
              <w:fldChar w:fldCharType="separate"/>
            </w:r>
            <w:r w:rsidR="00673F68">
              <w:rPr>
                <w:noProof/>
                <w:webHidden/>
              </w:rPr>
              <w:t>17</w:t>
            </w:r>
            <w:r w:rsidR="00673F68">
              <w:rPr>
                <w:noProof/>
                <w:webHidden/>
              </w:rPr>
              <w:fldChar w:fldCharType="end"/>
            </w:r>
          </w:hyperlink>
        </w:p>
        <w:p w14:paraId="1EDBCEEB" w14:textId="1D4FA1A0" w:rsidR="00673F68" w:rsidRDefault="00672CB3">
          <w:pPr>
            <w:pStyle w:val="21"/>
            <w:tabs>
              <w:tab w:val="right" w:leader="dot" w:pos="8494"/>
            </w:tabs>
            <w:rPr>
              <w:rFonts w:asciiTheme="minorHAnsi" w:eastAsiaTheme="minorEastAsia"/>
              <w:noProof/>
              <w:sz w:val="21"/>
            </w:rPr>
          </w:pPr>
          <w:hyperlink w:anchor="_Toc20747548" w:history="1">
            <w:r w:rsidR="00673F68" w:rsidRPr="00757F4F">
              <w:rPr>
                <w:rStyle w:val="aff0"/>
                <w:noProof/>
                <w:snapToGrid w:val="0"/>
                <w:kern w:val="0"/>
              </w:rPr>
              <w:t>５.２</w:t>
            </w:r>
            <w:r w:rsidR="00673F68" w:rsidRPr="00757F4F">
              <w:rPr>
                <w:rStyle w:val="aff0"/>
                <w:noProof/>
              </w:rPr>
              <w:t xml:space="preserve"> 公金決済収納サービス</w:t>
            </w:r>
            <w:r w:rsidR="00673F68">
              <w:rPr>
                <w:noProof/>
                <w:webHidden/>
              </w:rPr>
              <w:tab/>
            </w:r>
            <w:r w:rsidR="00673F68">
              <w:rPr>
                <w:noProof/>
                <w:webHidden/>
              </w:rPr>
              <w:fldChar w:fldCharType="begin"/>
            </w:r>
            <w:r w:rsidR="00673F68">
              <w:rPr>
                <w:noProof/>
                <w:webHidden/>
              </w:rPr>
              <w:instrText xml:space="preserve"> PAGEREF _Toc20747548 \h </w:instrText>
            </w:r>
            <w:r w:rsidR="00673F68">
              <w:rPr>
                <w:noProof/>
                <w:webHidden/>
              </w:rPr>
            </w:r>
            <w:r w:rsidR="00673F68">
              <w:rPr>
                <w:noProof/>
                <w:webHidden/>
              </w:rPr>
              <w:fldChar w:fldCharType="separate"/>
            </w:r>
            <w:r w:rsidR="00673F68">
              <w:rPr>
                <w:noProof/>
                <w:webHidden/>
              </w:rPr>
              <w:t>17</w:t>
            </w:r>
            <w:r w:rsidR="00673F68">
              <w:rPr>
                <w:noProof/>
                <w:webHidden/>
              </w:rPr>
              <w:fldChar w:fldCharType="end"/>
            </w:r>
          </w:hyperlink>
        </w:p>
        <w:p w14:paraId="719DCE2E" w14:textId="24A99B80" w:rsidR="00673F68" w:rsidRDefault="00672CB3">
          <w:pPr>
            <w:pStyle w:val="21"/>
            <w:tabs>
              <w:tab w:val="right" w:leader="dot" w:pos="8494"/>
            </w:tabs>
            <w:rPr>
              <w:rFonts w:asciiTheme="minorHAnsi" w:eastAsiaTheme="minorEastAsia"/>
              <w:noProof/>
              <w:sz w:val="21"/>
            </w:rPr>
          </w:pPr>
          <w:hyperlink w:anchor="_Toc20747549" w:history="1">
            <w:r w:rsidR="00673F68" w:rsidRPr="00757F4F">
              <w:rPr>
                <w:rStyle w:val="aff0"/>
                <w:noProof/>
                <w:snapToGrid w:val="0"/>
                <w:kern w:val="0"/>
              </w:rPr>
              <w:t>５.３</w:t>
            </w:r>
            <w:r w:rsidR="00673F68" w:rsidRPr="00757F4F">
              <w:rPr>
                <w:rStyle w:val="aff0"/>
                <w:noProof/>
              </w:rPr>
              <w:t xml:space="preserve"> クレジットカード</w:t>
            </w:r>
            <w:r w:rsidR="00673F68">
              <w:rPr>
                <w:noProof/>
                <w:webHidden/>
              </w:rPr>
              <w:tab/>
            </w:r>
            <w:r w:rsidR="00673F68">
              <w:rPr>
                <w:noProof/>
                <w:webHidden/>
              </w:rPr>
              <w:fldChar w:fldCharType="begin"/>
            </w:r>
            <w:r w:rsidR="00673F68">
              <w:rPr>
                <w:noProof/>
                <w:webHidden/>
              </w:rPr>
              <w:instrText xml:space="preserve"> PAGEREF _Toc20747549 \h </w:instrText>
            </w:r>
            <w:r w:rsidR="00673F68">
              <w:rPr>
                <w:noProof/>
                <w:webHidden/>
              </w:rPr>
            </w:r>
            <w:r w:rsidR="00673F68">
              <w:rPr>
                <w:noProof/>
                <w:webHidden/>
              </w:rPr>
              <w:fldChar w:fldCharType="separate"/>
            </w:r>
            <w:r w:rsidR="00673F68">
              <w:rPr>
                <w:noProof/>
                <w:webHidden/>
              </w:rPr>
              <w:t>18</w:t>
            </w:r>
            <w:r w:rsidR="00673F68">
              <w:rPr>
                <w:noProof/>
                <w:webHidden/>
              </w:rPr>
              <w:fldChar w:fldCharType="end"/>
            </w:r>
          </w:hyperlink>
        </w:p>
        <w:p w14:paraId="4DFBBF7C" w14:textId="4204E509" w:rsidR="00673F68" w:rsidRDefault="00672CB3">
          <w:pPr>
            <w:pStyle w:val="21"/>
            <w:tabs>
              <w:tab w:val="right" w:leader="dot" w:pos="8494"/>
            </w:tabs>
            <w:rPr>
              <w:rFonts w:asciiTheme="minorHAnsi" w:eastAsiaTheme="minorEastAsia"/>
              <w:noProof/>
              <w:sz w:val="21"/>
            </w:rPr>
          </w:pPr>
          <w:hyperlink w:anchor="_Toc20747550" w:history="1">
            <w:r w:rsidR="00673F68" w:rsidRPr="00757F4F">
              <w:rPr>
                <w:rStyle w:val="aff0"/>
                <w:noProof/>
                <w:snapToGrid w:val="0"/>
                <w:kern w:val="0"/>
              </w:rPr>
              <w:t>５.４</w:t>
            </w:r>
            <w:r w:rsidR="00673F68" w:rsidRPr="00757F4F">
              <w:rPr>
                <w:rStyle w:val="aff0"/>
                <w:noProof/>
              </w:rPr>
              <w:t xml:space="preserve"> 電子マネー</w:t>
            </w:r>
            <w:r w:rsidR="00673F68">
              <w:rPr>
                <w:noProof/>
                <w:webHidden/>
              </w:rPr>
              <w:tab/>
            </w:r>
            <w:r w:rsidR="00673F68">
              <w:rPr>
                <w:noProof/>
                <w:webHidden/>
              </w:rPr>
              <w:fldChar w:fldCharType="begin"/>
            </w:r>
            <w:r w:rsidR="00673F68">
              <w:rPr>
                <w:noProof/>
                <w:webHidden/>
              </w:rPr>
              <w:instrText xml:space="preserve"> PAGEREF _Toc20747550 \h </w:instrText>
            </w:r>
            <w:r w:rsidR="00673F68">
              <w:rPr>
                <w:noProof/>
                <w:webHidden/>
              </w:rPr>
            </w:r>
            <w:r w:rsidR="00673F68">
              <w:rPr>
                <w:noProof/>
                <w:webHidden/>
              </w:rPr>
              <w:fldChar w:fldCharType="separate"/>
            </w:r>
            <w:r w:rsidR="00673F68">
              <w:rPr>
                <w:noProof/>
                <w:webHidden/>
              </w:rPr>
              <w:t>19</w:t>
            </w:r>
            <w:r w:rsidR="00673F68">
              <w:rPr>
                <w:noProof/>
                <w:webHidden/>
              </w:rPr>
              <w:fldChar w:fldCharType="end"/>
            </w:r>
          </w:hyperlink>
        </w:p>
        <w:p w14:paraId="4C0AA136" w14:textId="035EA5AB"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7058B8DE" w:rsidR="000C04A1" w:rsidRPr="00813088" w:rsidRDefault="00813088" w:rsidP="00813088">
      <w:pPr>
        <w:pStyle w:val="1"/>
        <w:ind w:left="240" w:hanging="240"/>
      </w:pPr>
      <w:r>
        <w:rPr>
          <w:rFonts w:hint="eastAsia"/>
        </w:rPr>
        <w:lastRenderedPageBreak/>
        <w:t xml:space="preserve">　</w:t>
      </w:r>
      <w:bookmarkStart w:id="9" w:name="_Toc20747529"/>
      <w:r>
        <w:rPr>
          <w:rFonts w:hint="eastAsia"/>
        </w:rPr>
        <w:t>はじめに</w:t>
      </w:r>
      <w:bookmarkEnd w:id="9"/>
    </w:p>
    <w:p w14:paraId="4E60797F" w14:textId="79BD1549" w:rsidR="00223F9B" w:rsidRDefault="00223F9B" w:rsidP="00223F9B">
      <w:pPr>
        <w:pStyle w:val="2"/>
        <w:spacing w:before="360"/>
        <w:ind w:left="240" w:hanging="240"/>
      </w:pPr>
      <w:r>
        <w:rPr>
          <w:rFonts w:hint="eastAsia"/>
        </w:rPr>
        <w:t xml:space="preserve">　</w:t>
      </w:r>
      <w:bookmarkStart w:id="10" w:name="_Toc20747530"/>
      <w:r>
        <w:rPr>
          <w:rFonts w:hint="eastAsia"/>
        </w:rPr>
        <w:t>背景</w:t>
      </w:r>
      <w:bookmarkEnd w:id="10"/>
    </w:p>
    <w:p w14:paraId="3559A4A6" w14:textId="5BF41FC2" w:rsidR="001F1DA1" w:rsidRDefault="00D177CA" w:rsidP="001F1DA1">
      <w:pPr>
        <w:ind w:firstLineChars="100" w:firstLine="240"/>
        <w:jc w:val="left"/>
      </w:pPr>
      <w:r>
        <w:rPr>
          <w:rFonts w:hint="eastAsia"/>
        </w:rPr>
        <w:t>日常的な生活や仕事をする中で現金を使う機会が減ってきてい</w:t>
      </w:r>
      <w:r w:rsidR="001F1DA1">
        <w:rPr>
          <w:rFonts w:hint="eastAsia"/>
        </w:rPr>
        <w:t>ます</w:t>
      </w:r>
      <w:r>
        <w:rPr>
          <w:rFonts w:hint="eastAsia"/>
        </w:rPr>
        <w:t>。最近では高齢者や子供も電子マネーを使いこなしてい</w:t>
      </w:r>
      <w:r w:rsidR="001F1DA1">
        <w:rPr>
          <w:rFonts w:hint="eastAsia"/>
        </w:rPr>
        <w:t>ます</w:t>
      </w:r>
      <w:r>
        <w:rPr>
          <w:rFonts w:hint="eastAsia"/>
        </w:rPr>
        <w:t>し、金融口座やクレジットカードと連携させて利用している人も増えてきてい</w:t>
      </w:r>
      <w:r w:rsidR="001F1DA1">
        <w:rPr>
          <w:rFonts w:hint="eastAsia"/>
        </w:rPr>
        <w:t>ます</w:t>
      </w:r>
      <w:r>
        <w:rPr>
          <w:rFonts w:hint="eastAsia"/>
        </w:rPr>
        <w:t>。</w:t>
      </w:r>
      <w:r w:rsidR="003F1AA9">
        <w:rPr>
          <w:rFonts w:hint="eastAsia"/>
        </w:rPr>
        <w:t>都市部では様々な決済手段が導入され、現金を持ち歩かない人さえあらわれてい</w:t>
      </w:r>
      <w:r w:rsidR="001F1DA1">
        <w:rPr>
          <w:rFonts w:hint="eastAsia"/>
        </w:rPr>
        <w:t>ます</w:t>
      </w:r>
      <w:r w:rsidR="003F1AA9">
        <w:rPr>
          <w:rFonts w:hint="eastAsia"/>
        </w:rPr>
        <w:t>。</w:t>
      </w:r>
    </w:p>
    <w:p w14:paraId="067DFAED" w14:textId="2AB8F0A5" w:rsidR="001F1DA1" w:rsidRDefault="00D60525" w:rsidP="009E12BC">
      <w:pPr>
        <w:ind w:firstLineChars="100" w:firstLine="240"/>
        <w:jc w:val="left"/>
      </w:pPr>
      <w:r>
        <w:rPr>
          <w:rFonts w:hint="eastAsia"/>
        </w:rPr>
        <w:t>行政</w:t>
      </w:r>
      <w:r w:rsidR="001F1DA1">
        <w:rPr>
          <w:rFonts w:hint="eastAsia"/>
        </w:rPr>
        <w:t>機関</w:t>
      </w:r>
      <w:r>
        <w:rPr>
          <w:rFonts w:hint="eastAsia"/>
        </w:rPr>
        <w:t>で</w:t>
      </w:r>
      <w:r w:rsidR="001F1DA1">
        <w:rPr>
          <w:rFonts w:hint="eastAsia"/>
        </w:rPr>
        <w:t>もペイジーによるインターネット支払いや</w:t>
      </w:r>
      <w:r w:rsidR="0092446D">
        <w:rPr>
          <w:rFonts w:hint="eastAsia"/>
        </w:rPr>
        <w:t>、</w:t>
      </w:r>
      <w:r w:rsidR="001F1DA1">
        <w:rPr>
          <w:rFonts w:hint="eastAsia"/>
        </w:rPr>
        <w:t>クレジットカードでの支払いが可能なサービスを行う等、支払い方法の多様化</w:t>
      </w:r>
      <w:r w:rsidR="0075361C">
        <w:rPr>
          <w:rFonts w:hint="eastAsia"/>
        </w:rPr>
        <w:t>を進めて</w:t>
      </w:r>
      <w:r w:rsidR="001F1DA1">
        <w:rPr>
          <w:rFonts w:hint="eastAsia"/>
        </w:rPr>
        <w:t>おり、キャッシュレス化に取り組</w:t>
      </w:r>
      <w:r w:rsidR="001B7D1E">
        <w:rPr>
          <w:rFonts w:hint="eastAsia"/>
        </w:rPr>
        <w:t>んで</w:t>
      </w:r>
      <w:r w:rsidR="001F1DA1">
        <w:rPr>
          <w:rFonts w:hint="eastAsia"/>
        </w:rPr>
        <w:t>います。</w:t>
      </w:r>
      <w:r w:rsidR="00ED48BB">
        <w:rPr>
          <w:rFonts w:hint="eastAsia"/>
        </w:rPr>
        <w:t>また、</w:t>
      </w:r>
      <w:r w:rsidR="009E12BC">
        <w:rPr>
          <w:rFonts w:hint="eastAsia"/>
        </w:rPr>
        <w:t>2019年</w:t>
      </w:r>
      <w:r w:rsidR="009E12BC">
        <w:t>（</w:t>
      </w:r>
      <w:r w:rsidR="001F1DA1">
        <w:rPr>
          <w:rFonts w:hint="eastAsia"/>
        </w:rPr>
        <w:t>令和元年</w:t>
      </w:r>
      <w:r w:rsidR="009E12BC">
        <w:rPr>
          <w:rFonts w:hint="eastAsia"/>
        </w:rPr>
        <w:t>）</w:t>
      </w:r>
      <w:r w:rsidR="001F1DA1">
        <w:rPr>
          <w:rFonts w:hint="eastAsia"/>
        </w:rPr>
        <w:t>5月に成立</w:t>
      </w:r>
      <w:r w:rsidR="009E12BC">
        <w:rPr>
          <w:rFonts w:hint="eastAsia"/>
        </w:rPr>
        <w:t>、</w:t>
      </w:r>
      <w:r w:rsidR="00DB1C08">
        <w:rPr>
          <w:rFonts w:hint="eastAsia"/>
        </w:rPr>
        <w:t>公布</w:t>
      </w:r>
      <w:r w:rsidR="009E12BC">
        <w:t>された</w:t>
      </w:r>
      <w:r w:rsidR="009E12BC">
        <w:rPr>
          <w:rFonts w:hint="eastAsia"/>
        </w:rPr>
        <w:t>「</w:t>
      </w:r>
      <w:r w:rsidR="009E12BC" w:rsidRPr="009E12BC">
        <w:rPr>
          <w:rFonts w:hint="eastAsia"/>
        </w:rPr>
        <w:t>情報通信技術の活用による行政手続等に係る関係者の利便性の向上並びに行政運営の簡素化及び効率化を図るための行政手続等における情報通信の技術の利用に関する法律等の一部を改正する法律</w:t>
      </w:r>
      <w:r w:rsidR="009E12BC">
        <w:rPr>
          <w:rFonts w:hint="eastAsia"/>
        </w:rPr>
        <w:t>」</w:t>
      </w:r>
      <w:r w:rsidR="009E12BC" w:rsidRPr="009E12BC">
        <w:rPr>
          <w:rFonts w:hint="eastAsia"/>
        </w:rPr>
        <w:t>（デジタル手続法。令和元年法律第16号）</w:t>
      </w:r>
      <w:r w:rsidR="001F1DA1">
        <w:rPr>
          <w:rFonts w:hint="eastAsia"/>
        </w:rPr>
        <w:t>で</w:t>
      </w:r>
      <w:r w:rsidR="00ED48BB">
        <w:rPr>
          <w:rFonts w:hint="eastAsia"/>
        </w:rPr>
        <w:t>印紙以外の支払い方法を</w:t>
      </w:r>
      <w:r w:rsidR="001F1DA1">
        <w:rPr>
          <w:rFonts w:hint="eastAsia"/>
        </w:rPr>
        <w:t>認める等、</w:t>
      </w:r>
      <w:r w:rsidR="00BD1D20">
        <w:rPr>
          <w:rFonts w:hint="eastAsia"/>
        </w:rPr>
        <w:t>法的な</w:t>
      </w:r>
      <w:r w:rsidR="00281B5A">
        <w:rPr>
          <w:rFonts w:hint="eastAsia"/>
        </w:rPr>
        <w:t>環境</w:t>
      </w:r>
      <w:r w:rsidR="00BD1D20">
        <w:rPr>
          <w:rFonts w:hint="eastAsia"/>
        </w:rPr>
        <w:t>整備が進</w:t>
      </w:r>
      <w:r w:rsidR="00066031">
        <w:rPr>
          <w:rFonts w:hint="eastAsia"/>
        </w:rPr>
        <w:t>んでいることや、指定金融機関の収納手数料（口座振替手数料）</w:t>
      </w:r>
      <w:r w:rsidR="009E12BC">
        <w:rPr>
          <w:rFonts w:hint="eastAsia"/>
        </w:rPr>
        <w:t>や</w:t>
      </w:r>
      <w:r w:rsidR="00066031">
        <w:rPr>
          <w:rFonts w:hint="eastAsia"/>
        </w:rPr>
        <w:t>振込手数料の有償化等もあり</w:t>
      </w:r>
      <w:r w:rsidR="00BD1D20">
        <w:rPr>
          <w:rFonts w:hint="eastAsia"/>
        </w:rPr>
        <w:t>、</w:t>
      </w:r>
      <w:r w:rsidR="009E12BC">
        <w:rPr>
          <w:rFonts w:hint="eastAsia"/>
        </w:rPr>
        <w:t>今後</w:t>
      </w:r>
      <w:r w:rsidR="009E12BC">
        <w:t>、</w:t>
      </w:r>
      <w:r w:rsidR="001F1DA1">
        <w:rPr>
          <w:rFonts w:hint="eastAsia"/>
        </w:rPr>
        <w:t>キャッシュレスサービスの</w:t>
      </w:r>
      <w:r w:rsidR="0075361C">
        <w:rPr>
          <w:rFonts w:hint="eastAsia"/>
        </w:rPr>
        <w:t>利</w:t>
      </w:r>
      <w:r w:rsidR="001F1DA1">
        <w:rPr>
          <w:rFonts w:hint="eastAsia"/>
        </w:rPr>
        <w:t>活用が増えていくと考えられます。更に、</w:t>
      </w:r>
      <w:r w:rsidR="009E12BC">
        <w:rPr>
          <w:rFonts w:hint="eastAsia"/>
        </w:rPr>
        <w:t>同</w:t>
      </w:r>
      <w:r w:rsidR="001F1DA1">
        <w:rPr>
          <w:rFonts w:hint="eastAsia"/>
        </w:rPr>
        <w:t>年10月の消費税率の引き上げに</w:t>
      </w:r>
      <w:r w:rsidR="0073074B">
        <w:rPr>
          <w:rFonts w:hint="eastAsia"/>
        </w:rPr>
        <w:t>伴う還元措置</w:t>
      </w:r>
      <w:r w:rsidR="0073074B">
        <w:rPr>
          <w:rStyle w:val="aff3"/>
        </w:rPr>
        <w:footnoteReference w:id="1"/>
      </w:r>
      <w:r w:rsidR="0073074B">
        <w:rPr>
          <w:rFonts w:hint="eastAsia"/>
        </w:rPr>
        <w:t>に</w:t>
      </w:r>
      <w:r w:rsidR="001F1DA1">
        <w:rPr>
          <w:rFonts w:hint="eastAsia"/>
        </w:rPr>
        <w:t>合わせ</w:t>
      </w:r>
      <w:r>
        <w:rPr>
          <w:rFonts w:hint="eastAsia"/>
        </w:rPr>
        <w:t>、</w:t>
      </w:r>
      <w:r w:rsidR="001F1DA1">
        <w:rPr>
          <w:rFonts w:hint="eastAsia"/>
        </w:rPr>
        <w:t>民間</w:t>
      </w:r>
      <w:r w:rsidR="00A54CE6">
        <w:rPr>
          <w:rFonts w:hint="eastAsia"/>
        </w:rPr>
        <w:t>における</w:t>
      </w:r>
      <w:r w:rsidR="001F1DA1">
        <w:rPr>
          <w:rFonts w:hint="eastAsia"/>
        </w:rPr>
        <w:t>キャッシュレス化</w:t>
      </w:r>
      <w:r w:rsidR="00EA667B">
        <w:rPr>
          <w:rFonts w:hint="eastAsia"/>
        </w:rPr>
        <w:t>の動き</w:t>
      </w:r>
      <w:r w:rsidR="001F1DA1">
        <w:rPr>
          <w:rFonts w:hint="eastAsia"/>
        </w:rPr>
        <w:t>が</w:t>
      </w:r>
      <w:r>
        <w:rPr>
          <w:rFonts w:hint="eastAsia"/>
        </w:rPr>
        <w:t>活発になって</w:t>
      </w:r>
      <w:r w:rsidR="001F1DA1">
        <w:rPr>
          <w:rFonts w:hint="eastAsia"/>
        </w:rPr>
        <w:t>おり、社会全体</w:t>
      </w:r>
      <w:r>
        <w:rPr>
          <w:rFonts w:hint="eastAsia"/>
        </w:rPr>
        <w:t>で</w:t>
      </w:r>
      <w:r w:rsidR="001F1DA1">
        <w:rPr>
          <w:rFonts w:hint="eastAsia"/>
        </w:rPr>
        <w:t>キャッシュレス化</w:t>
      </w:r>
      <w:r>
        <w:rPr>
          <w:rFonts w:hint="eastAsia"/>
        </w:rPr>
        <w:t>が進む</w:t>
      </w:r>
      <w:r w:rsidR="001F1DA1">
        <w:rPr>
          <w:rFonts w:hint="eastAsia"/>
        </w:rPr>
        <w:t>中で、行政機関</w:t>
      </w:r>
      <w:r w:rsidR="00745A6D">
        <w:rPr>
          <w:rFonts w:hint="eastAsia"/>
        </w:rPr>
        <w:t>で</w:t>
      </w:r>
      <w:r w:rsidR="001F1DA1">
        <w:rPr>
          <w:rFonts w:hint="eastAsia"/>
        </w:rPr>
        <w:t>の支払いも同様にキャッシュレス化に対応していく必要があります</w:t>
      </w:r>
      <w:r>
        <w:rPr>
          <w:rFonts w:hint="eastAsia"/>
        </w:rPr>
        <w:t>。</w:t>
      </w:r>
    </w:p>
    <w:p w14:paraId="3ED529B4" w14:textId="0AD67472" w:rsidR="00ED48BB" w:rsidRDefault="009E12BC" w:rsidP="001F1DA1">
      <w:pPr>
        <w:ind w:firstLineChars="100" w:firstLine="240"/>
        <w:jc w:val="left"/>
      </w:pPr>
      <w:r>
        <w:rPr>
          <w:rFonts w:hint="eastAsia"/>
        </w:rPr>
        <w:t>また、</w:t>
      </w:r>
      <w:r w:rsidR="00745A6D">
        <w:rPr>
          <w:rFonts w:hint="eastAsia"/>
        </w:rPr>
        <w:t>総務省が「</w:t>
      </w:r>
      <w:r w:rsidR="00745A6D">
        <w:t>電子マネーを利用した公金の収納について</w:t>
      </w:r>
      <w:r w:rsidR="00745A6D">
        <w:rPr>
          <w:rFonts w:hint="eastAsia"/>
        </w:rPr>
        <w:t>」（</w:t>
      </w:r>
      <w:r w:rsidR="00F96A65">
        <w:rPr>
          <w:rFonts w:hint="eastAsia"/>
        </w:rPr>
        <w:t>平成31年3月29日付</w:t>
      </w:r>
      <w:r>
        <w:rPr>
          <w:rFonts w:hint="eastAsia"/>
        </w:rPr>
        <w:t>け</w:t>
      </w:r>
      <w:r w:rsidR="00745A6D">
        <w:rPr>
          <w:rFonts w:hint="eastAsia"/>
        </w:rPr>
        <w:t>総行行第102号）</w:t>
      </w:r>
      <w:r>
        <w:rPr>
          <w:rFonts w:hint="eastAsia"/>
        </w:rPr>
        <w:t>において</w:t>
      </w:r>
      <w:r w:rsidR="00745A6D">
        <w:rPr>
          <w:rFonts w:hint="eastAsia"/>
        </w:rPr>
        <w:t>各地方公共団体</w:t>
      </w:r>
      <w:r>
        <w:rPr>
          <w:rFonts w:hint="eastAsia"/>
        </w:rPr>
        <w:t>あて</w:t>
      </w:r>
      <w:r w:rsidR="00745A6D">
        <w:rPr>
          <w:rFonts w:hint="eastAsia"/>
        </w:rPr>
        <w:t>に通知した</w:t>
      </w:r>
      <w:r>
        <w:rPr>
          <w:rFonts w:hint="eastAsia"/>
        </w:rPr>
        <w:t>内容も</w:t>
      </w:r>
      <w:r>
        <w:t>踏まえ</w:t>
      </w:r>
      <w:r w:rsidR="00745A6D">
        <w:rPr>
          <w:rFonts w:hint="eastAsia"/>
        </w:rPr>
        <w:t>、</w:t>
      </w:r>
      <w:r w:rsidR="001F1DA1">
        <w:rPr>
          <w:rFonts w:hint="eastAsia"/>
        </w:rPr>
        <w:t>地方公共団体</w:t>
      </w:r>
      <w:r w:rsidR="001B7D1E">
        <w:rPr>
          <w:rFonts w:hint="eastAsia"/>
        </w:rPr>
        <w:t>において</w:t>
      </w:r>
      <w:r w:rsidR="001F1DA1">
        <w:rPr>
          <w:rFonts w:hint="eastAsia"/>
        </w:rPr>
        <w:t>もキャッシュレス化</w:t>
      </w:r>
      <w:r w:rsidR="001B7D1E">
        <w:rPr>
          <w:rFonts w:hint="eastAsia"/>
        </w:rPr>
        <w:t>が進</w:t>
      </w:r>
      <w:r w:rsidR="00597590">
        <w:rPr>
          <w:rFonts w:hint="eastAsia"/>
        </w:rPr>
        <w:t>んでいく</w:t>
      </w:r>
      <w:r w:rsidR="001B7D1E">
        <w:rPr>
          <w:rFonts w:hint="eastAsia"/>
        </w:rPr>
        <w:t>と考えられ</w:t>
      </w:r>
      <w:r w:rsidR="00C03473">
        <w:rPr>
          <w:rFonts w:hint="eastAsia"/>
        </w:rPr>
        <w:t>ます。</w:t>
      </w:r>
      <w:r w:rsidR="00265B47">
        <w:rPr>
          <w:rFonts w:hint="eastAsia"/>
        </w:rPr>
        <w:t>実際に</w:t>
      </w:r>
      <w:r w:rsidR="00C03473">
        <w:rPr>
          <w:rFonts w:hint="eastAsia"/>
        </w:rPr>
        <w:t>、</w:t>
      </w:r>
      <w:r w:rsidR="00597590">
        <w:rPr>
          <w:rFonts w:hint="eastAsia"/>
        </w:rPr>
        <w:t>一部の地方公共団体ではキャッシュレス化の取組が進んでおり、</w:t>
      </w:r>
      <w:r w:rsidR="001F1DA1">
        <w:rPr>
          <w:rFonts w:hint="eastAsia"/>
        </w:rPr>
        <w:t>キャッシュレスの中心となる</w:t>
      </w:r>
      <w:r w:rsidR="00ED48BB">
        <w:rPr>
          <w:rFonts w:hint="eastAsia"/>
        </w:rPr>
        <w:t>電子マネーの普及が始まってい</w:t>
      </w:r>
      <w:r w:rsidR="001F1DA1">
        <w:rPr>
          <w:rFonts w:hint="eastAsia"/>
        </w:rPr>
        <w:t>ます</w:t>
      </w:r>
      <w:r w:rsidR="00ED48BB">
        <w:rPr>
          <w:rFonts w:hint="eastAsia"/>
        </w:rPr>
        <w:t>。</w:t>
      </w:r>
    </w:p>
    <w:p w14:paraId="544D481E" w14:textId="528DF294" w:rsidR="00C71E80" w:rsidRPr="00C71E80" w:rsidRDefault="00223F9B" w:rsidP="00881263">
      <w:pPr>
        <w:pStyle w:val="2"/>
        <w:spacing w:before="360"/>
        <w:ind w:left="240" w:hangingChars="100" w:hanging="240"/>
      </w:pPr>
      <w:r>
        <w:rPr>
          <w:rFonts w:hint="eastAsia"/>
        </w:rPr>
        <w:t xml:space="preserve">　</w:t>
      </w:r>
      <w:bookmarkStart w:id="11" w:name="_Toc20747531"/>
      <w:r>
        <w:rPr>
          <w:rFonts w:hint="eastAsia"/>
        </w:rPr>
        <w:t>目指すべき姿</w:t>
      </w:r>
      <w:bookmarkEnd w:id="11"/>
    </w:p>
    <w:p w14:paraId="1C6FE2AF" w14:textId="3B84ED53" w:rsidR="001F1DA1" w:rsidRDefault="006306B3" w:rsidP="00254158">
      <w:pPr>
        <w:ind w:firstLineChars="100" w:firstLine="240"/>
        <w:jc w:val="left"/>
      </w:pPr>
      <w:r>
        <w:rPr>
          <w:rFonts w:hint="eastAsia"/>
        </w:rPr>
        <w:t>このような</w:t>
      </w:r>
      <w:r w:rsidR="00AA0749">
        <w:rPr>
          <w:rFonts w:hint="eastAsia"/>
        </w:rPr>
        <w:t>背景を踏まえれば</w:t>
      </w:r>
      <w:r>
        <w:rPr>
          <w:rFonts w:hint="eastAsia"/>
        </w:rPr>
        <w:t>、様々な</w:t>
      </w:r>
      <w:r w:rsidR="001C7787">
        <w:rPr>
          <w:rFonts w:hint="eastAsia"/>
        </w:rPr>
        <w:t>行政サービス</w:t>
      </w:r>
      <w:r w:rsidR="00FA74FD">
        <w:rPr>
          <w:rFonts w:hint="eastAsia"/>
        </w:rPr>
        <w:t>に対し</w:t>
      </w:r>
      <w:r w:rsidR="00ED48BB">
        <w:rPr>
          <w:rFonts w:hint="eastAsia"/>
        </w:rPr>
        <w:t>、</w:t>
      </w:r>
      <w:r w:rsidR="001F1DA1">
        <w:rPr>
          <w:rFonts w:hint="eastAsia"/>
        </w:rPr>
        <w:t>時と場所を選ばずに簡単に決済できる</w:t>
      </w:r>
      <w:r>
        <w:rPr>
          <w:rFonts w:hint="eastAsia"/>
        </w:rPr>
        <w:t>仕組みが求められてい</w:t>
      </w:r>
      <w:r w:rsidR="00AA0749">
        <w:rPr>
          <w:rFonts w:hint="eastAsia"/>
        </w:rPr>
        <w:t>るといえ</w:t>
      </w:r>
      <w:r>
        <w:rPr>
          <w:rFonts w:hint="eastAsia"/>
        </w:rPr>
        <w:t>ます。また、</w:t>
      </w:r>
      <w:r w:rsidR="00DC2FC4">
        <w:rPr>
          <w:rFonts w:hint="eastAsia"/>
        </w:rPr>
        <w:t>かかる</w:t>
      </w:r>
      <w:r w:rsidR="003D038D">
        <w:rPr>
          <w:rFonts w:hint="eastAsia"/>
        </w:rPr>
        <w:t>仕組みの整備に</w:t>
      </w:r>
      <w:r w:rsidR="003D038D">
        <w:t>より、</w:t>
      </w:r>
      <w:r w:rsidR="001F1DA1">
        <w:rPr>
          <w:rFonts w:hint="eastAsia"/>
        </w:rPr>
        <w:t>利用者の利便性の向上</w:t>
      </w:r>
      <w:r>
        <w:rPr>
          <w:rFonts w:hint="eastAsia"/>
        </w:rPr>
        <w:t>を実現するだけではなく</w:t>
      </w:r>
      <w:r w:rsidR="003D038D">
        <w:rPr>
          <w:rFonts w:hint="eastAsia"/>
        </w:rPr>
        <w:t>、</w:t>
      </w:r>
      <w:r w:rsidR="001F1DA1">
        <w:rPr>
          <w:rFonts w:hint="eastAsia"/>
        </w:rPr>
        <w:t>行政内部の効率化を</w:t>
      </w:r>
      <w:r>
        <w:rPr>
          <w:rFonts w:hint="eastAsia"/>
        </w:rPr>
        <w:t>同時に実現できるメリットも</w:t>
      </w:r>
      <w:r w:rsidR="003D038D">
        <w:rPr>
          <w:rFonts w:hint="eastAsia"/>
        </w:rPr>
        <w:t>期待されます</w:t>
      </w:r>
      <w:r w:rsidR="001F1DA1">
        <w:rPr>
          <w:rFonts w:hint="eastAsia"/>
        </w:rPr>
        <w:t>。</w:t>
      </w:r>
    </w:p>
    <w:p w14:paraId="30BD9D3F" w14:textId="0C170217" w:rsidR="00C71E80" w:rsidRDefault="00223F9B" w:rsidP="00223F9B">
      <w:pPr>
        <w:pStyle w:val="2"/>
        <w:spacing w:before="360"/>
        <w:ind w:left="240" w:hanging="240"/>
      </w:pPr>
      <w:r>
        <w:rPr>
          <w:rFonts w:hint="eastAsia"/>
        </w:rPr>
        <w:lastRenderedPageBreak/>
        <w:t xml:space="preserve">　</w:t>
      </w:r>
      <w:bookmarkStart w:id="12" w:name="_Toc20747532"/>
      <w:r w:rsidR="00254158">
        <w:rPr>
          <w:rFonts w:hint="eastAsia"/>
        </w:rPr>
        <w:t>本書</w:t>
      </w:r>
      <w:r>
        <w:rPr>
          <w:rFonts w:hint="eastAsia"/>
        </w:rPr>
        <w:t>の位置づけ</w:t>
      </w:r>
      <w:bookmarkEnd w:id="12"/>
    </w:p>
    <w:p w14:paraId="60CD28BD" w14:textId="3363ED70" w:rsidR="00ED48BB" w:rsidRDefault="00A928E7">
      <w:pPr>
        <w:widowControl/>
        <w:jc w:val="left"/>
        <w:rPr>
          <w:rFonts w:eastAsia="ＭＳ ゴシック" w:hAnsiTheme="majorHAnsi" w:cstheme="majorBidi"/>
          <w:szCs w:val="24"/>
        </w:rPr>
      </w:pPr>
      <w:r>
        <w:rPr>
          <w:rFonts w:hint="eastAsia"/>
        </w:rPr>
        <w:t xml:space="preserve">　本</w:t>
      </w:r>
      <w:r w:rsidR="006C642E">
        <w:rPr>
          <w:rFonts w:hint="eastAsia"/>
        </w:rPr>
        <w:t>書</w:t>
      </w:r>
      <w:r>
        <w:rPr>
          <w:rFonts w:hint="eastAsia"/>
        </w:rPr>
        <w:t>は、</w:t>
      </w:r>
      <w:r w:rsidR="00C02756">
        <w:rPr>
          <w:rFonts w:hint="eastAsia"/>
        </w:rPr>
        <w:t>国・地方公共団体における</w:t>
      </w:r>
      <w:r w:rsidR="001F1DA1">
        <w:rPr>
          <w:rFonts w:hint="eastAsia"/>
        </w:rPr>
        <w:t>キャッシュレス導入</w:t>
      </w:r>
      <w:r w:rsidR="00C02756">
        <w:rPr>
          <w:rFonts w:hint="eastAsia"/>
        </w:rPr>
        <w:t>の参考と</w:t>
      </w:r>
      <w:r w:rsidR="006C642E">
        <w:rPr>
          <w:rFonts w:hint="eastAsia"/>
        </w:rPr>
        <w:t>なるように</w:t>
      </w:r>
      <w:r w:rsidR="001F1DA1">
        <w:rPr>
          <w:rFonts w:hint="eastAsia"/>
        </w:rPr>
        <w:t>作成されています。</w:t>
      </w:r>
      <w:r w:rsidR="006C642E">
        <w:rPr>
          <w:rFonts w:hint="eastAsia"/>
        </w:rPr>
        <w:t>あくまで</w:t>
      </w:r>
      <w:r w:rsidR="00C729E0">
        <w:rPr>
          <w:rFonts w:hint="eastAsia"/>
        </w:rPr>
        <w:t>キャッシュレスの概要や導入事例等を紹介した</w:t>
      </w:r>
      <w:r w:rsidR="00D04B35">
        <w:rPr>
          <w:rFonts w:hint="eastAsia"/>
        </w:rPr>
        <w:t>参考資料であり、</w:t>
      </w:r>
      <w:r w:rsidR="006C642E">
        <w:rPr>
          <w:rFonts w:hint="eastAsia"/>
        </w:rPr>
        <w:t>実際</w:t>
      </w:r>
      <w:r w:rsidR="00171951">
        <w:rPr>
          <w:rFonts w:hint="eastAsia"/>
        </w:rPr>
        <w:t>の</w:t>
      </w:r>
      <w:r w:rsidR="006C642E">
        <w:rPr>
          <w:rFonts w:hint="eastAsia"/>
        </w:rPr>
        <w:t>導入</w:t>
      </w:r>
      <w:r w:rsidR="00C729E0">
        <w:rPr>
          <w:rFonts w:hint="eastAsia"/>
        </w:rPr>
        <w:t>に当たっては</w:t>
      </w:r>
      <w:r w:rsidR="006306B3">
        <w:rPr>
          <w:rFonts w:hint="eastAsia"/>
        </w:rPr>
        <w:t>サービス事業者や</w:t>
      </w:r>
      <w:r w:rsidR="00D04B35">
        <w:rPr>
          <w:rFonts w:hint="eastAsia"/>
        </w:rPr>
        <w:t>専門家</w:t>
      </w:r>
      <w:r w:rsidR="0091017D">
        <w:rPr>
          <w:rFonts w:hint="eastAsia"/>
        </w:rPr>
        <w:t>に</w:t>
      </w:r>
      <w:r w:rsidR="00D04B35">
        <w:rPr>
          <w:rFonts w:hint="eastAsia"/>
        </w:rPr>
        <w:t>相談してください。</w:t>
      </w:r>
      <w:r w:rsidR="00B54A0F">
        <w:rPr>
          <w:rFonts w:hint="eastAsia"/>
        </w:rPr>
        <w:t>また、会計規則、関連規</w:t>
      </w:r>
      <w:r w:rsidR="00F3782A">
        <w:rPr>
          <w:rFonts w:hint="eastAsia"/>
        </w:rPr>
        <w:t>程</w:t>
      </w:r>
      <w:r w:rsidR="00B54A0F">
        <w:rPr>
          <w:rFonts w:hint="eastAsia"/>
        </w:rPr>
        <w:t>の見直しや手続の変更（業務の見直し、BPR）が必要になることにも留意が必要です。</w:t>
      </w:r>
      <w:r w:rsidR="00ED48BB">
        <w:br w:type="page"/>
      </w:r>
    </w:p>
    <w:p w14:paraId="2253BC61" w14:textId="3E370BD1" w:rsidR="00394C39" w:rsidRDefault="00B27366" w:rsidP="00394C39">
      <w:pPr>
        <w:pStyle w:val="1"/>
        <w:ind w:left="240" w:hanging="240"/>
      </w:pPr>
      <w:r>
        <w:rPr>
          <w:rFonts w:hint="eastAsia"/>
        </w:rPr>
        <w:lastRenderedPageBreak/>
        <w:t xml:space="preserve">　</w:t>
      </w:r>
      <w:bookmarkStart w:id="13" w:name="_Toc20747533"/>
      <w:r w:rsidR="000617E9">
        <w:rPr>
          <w:rFonts w:hint="eastAsia"/>
        </w:rPr>
        <w:t>概要</w:t>
      </w:r>
      <w:bookmarkEnd w:id="13"/>
    </w:p>
    <w:p w14:paraId="67497546" w14:textId="431573EA" w:rsidR="00BC67BD" w:rsidRDefault="00412F11" w:rsidP="00BC67BD">
      <w:pPr>
        <w:pStyle w:val="2"/>
        <w:spacing w:before="360"/>
        <w:ind w:left="240" w:hanging="240"/>
      </w:pPr>
      <w:bookmarkStart w:id="14" w:name="_Toc20747534"/>
      <w:r>
        <w:rPr>
          <w:rFonts w:hint="eastAsia"/>
        </w:rPr>
        <w:t>概況</w:t>
      </w:r>
      <w:bookmarkEnd w:id="14"/>
    </w:p>
    <w:p w14:paraId="1E89FDBF" w14:textId="41F06728" w:rsidR="00ED48BB" w:rsidRDefault="00ED48BB" w:rsidP="00ED48BB">
      <w:pPr>
        <w:pStyle w:val="a0"/>
        <w:ind w:firstLine="240"/>
      </w:pPr>
      <w:r>
        <w:rPr>
          <w:rFonts w:hint="eastAsia"/>
        </w:rPr>
        <w:t>「生活意識に関するアンケート調査」（第74回（2018年6月調査）、2018年7月6日、日本銀行情報サービス局）によると、現金以外</w:t>
      </w:r>
      <w:r w:rsidR="001F1DA1">
        <w:rPr>
          <w:rFonts w:hint="eastAsia"/>
        </w:rPr>
        <w:t>は</w:t>
      </w:r>
      <w:r>
        <w:rPr>
          <w:rFonts w:hint="eastAsia"/>
        </w:rPr>
        <w:t>使わない人</w:t>
      </w:r>
      <w:r w:rsidR="001F1DA1">
        <w:rPr>
          <w:rFonts w:hint="eastAsia"/>
        </w:rPr>
        <w:t>が</w:t>
      </w:r>
      <w:r>
        <w:rPr>
          <w:rFonts w:hint="eastAsia"/>
        </w:rPr>
        <w:t>5.2%</w:t>
      </w:r>
      <w:r w:rsidR="001F1DA1">
        <w:rPr>
          <w:rFonts w:hint="eastAsia"/>
        </w:rPr>
        <w:t>い</w:t>
      </w:r>
      <w:r w:rsidR="00430D03">
        <w:rPr>
          <w:rFonts w:hint="eastAsia"/>
        </w:rPr>
        <w:t>る一方</w:t>
      </w:r>
      <w:r w:rsidR="00430D03">
        <w:t>で</w:t>
      </w:r>
      <w:r>
        <w:rPr>
          <w:rFonts w:hint="eastAsia"/>
        </w:rPr>
        <w:t>、高齢者も含め</w:t>
      </w:r>
      <w:r w:rsidR="001F1DA1">
        <w:rPr>
          <w:rFonts w:hint="eastAsia"/>
        </w:rPr>
        <w:t>、</w:t>
      </w:r>
      <w:r w:rsidR="00746DFD">
        <w:rPr>
          <w:rFonts w:hint="eastAsia"/>
        </w:rPr>
        <w:t>ほとんど</w:t>
      </w:r>
      <w:r w:rsidR="001F1DA1">
        <w:rPr>
          <w:rFonts w:hint="eastAsia"/>
        </w:rPr>
        <w:t>の人が</w:t>
      </w:r>
      <w:r>
        <w:rPr>
          <w:rFonts w:hint="eastAsia"/>
        </w:rPr>
        <w:t>現金以外の</w:t>
      </w:r>
      <w:r w:rsidR="001F1DA1">
        <w:rPr>
          <w:rFonts w:hint="eastAsia"/>
        </w:rPr>
        <w:t>何らかの</w:t>
      </w:r>
      <w:r>
        <w:rPr>
          <w:rFonts w:hint="eastAsia"/>
        </w:rPr>
        <w:t>決済手段を</w:t>
      </w:r>
      <w:r w:rsidR="00AA2A6A">
        <w:rPr>
          <w:rFonts w:hint="eastAsia"/>
        </w:rPr>
        <w:t>利用して</w:t>
      </w:r>
      <w:r w:rsidR="00430D03">
        <w:rPr>
          <w:rFonts w:hint="eastAsia"/>
        </w:rPr>
        <w:t>おり</w:t>
      </w:r>
      <w:r w:rsidR="00BF3C06">
        <w:rPr>
          <w:rFonts w:hint="eastAsia"/>
        </w:rPr>
        <w:t>、決済手段の多様化が進んでいます</w:t>
      </w:r>
      <w:r>
        <w:rPr>
          <w:rFonts w:hint="eastAsia"/>
        </w:rPr>
        <w:t>。</w:t>
      </w:r>
    </w:p>
    <w:p w14:paraId="1C32591B" w14:textId="77777777" w:rsidR="00ED48BB" w:rsidRPr="00ED48BB" w:rsidRDefault="00ED48BB" w:rsidP="00ED48BB">
      <w:pPr>
        <w:pStyle w:val="a0"/>
        <w:ind w:firstLine="240"/>
      </w:pPr>
    </w:p>
    <w:p w14:paraId="6DBA277E" w14:textId="78AB8B81" w:rsidR="006B4D37" w:rsidRDefault="006B4D37" w:rsidP="00881263">
      <w:pPr>
        <w:pStyle w:val="afa"/>
        <w:keepNext/>
        <w:spacing w:before="360"/>
      </w:pPr>
      <w:r w:rsidRPr="006B4D37">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２</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1</w:t>
      </w:r>
      <w:r w:rsidR="00974E23">
        <w:fldChar w:fldCharType="end"/>
      </w:r>
      <w:r w:rsidRPr="00901AB7">
        <w:rPr>
          <w:rFonts w:hint="eastAsia"/>
        </w:rPr>
        <w:t xml:space="preserve">　現金以外の決済手段の利用状況（複数回答）</w:t>
      </w:r>
    </w:p>
    <w:p w14:paraId="041949FB" w14:textId="4DABE86E" w:rsidR="00ED48BB" w:rsidRDefault="00ED48BB" w:rsidP="000617E9">
      <w:pPr>
        <w:pStyle w:val="a0"/>
        <w:ind w:firstLine="240"/>
      </w:pPr>
      <w:r>
        <w:rPr>
          <w:noProof/>
        </w:rPr>
        <w:drawing>
          <wp:inline distT="0" distB="0" distL="0" distR="0" wp14:anchorId="07FE122B" wp14:editId="389655A2">
            <wp:extent cx="5431968" cy="41052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020" cy="4116651"/>
                    </a:xfrm>
                    <a:prstGeom prst="rect">
                      <a:avLst/>
                    </a:prstGeom>
                  </pic:spPr>
                </pic:pic>
              </a:graphicData>
            </a:graphic>
          </wp:inline>
        </w:drawing>
      </w:r>
    </w:p>
    <w:p w14:paraId="098DF343" w14:textId="25BA172D" w:rsidR="00ED48BB" w:rsidRPr="00ED48BB" w:rsidRDefault="00ED48BB" w:rsidP="00ED48BB">
      <w:pPr>
        <w:pStyle w:val="aff6"/>
        <w:numPr>
          <w:ilvl w:val="0"/>
          <w:numId w:val="10"/>
        </w:numPr>
        <w:ind w:leftChars="0"/>
        <w:rPr>
          <w:sz w:val="20"/>
          <w:szCs w:val="18"/>
        </w:rPr>
      </w:pPr>
      <w:r w:rsidRPr="00ED48BB">
        <w:rPr>
          <w:rFonts w:hint="eastAsia"/>
          <w:sz w:val="20"/>
          <w:szCs w:val="18"/>
        </w:rPr>
        <w:t xml:space="preserve">パソコンのほか、携帯電話・スマートフォン等を用いた振込や残高照会等の銀行サービス。 </w:t>
      </w:r>
    </w:p>
    <w:p w14:paraId="0C84C511" w14:textId="141E7194" w:rsidR="00ED48BB" w:rsidRPr="00ED48BB" w:rsidRDefault="00ED48BB" w:rsidP="00ED48BB">
      <w:pPr>
        <w:pStyle w:val="aff6"/>
        <w:numPr>
          <w:ilvl w:val="0"/>
          <w:numId w:val="10"/>
        </w:numPr>
        <w:ind w:leftChars="0"/>
        <w:rPr>
          <w:sz w:val="20"/>
          <w:szCs w:val="18"/>
        </w:rPr>
      </w:pPr>
      <w:r w:rsidRPr="00ED48BB">
        <w:rPr>
          <w:rFonts w:hint="eastAsia"/>
          <w:sz w:val="20"/>
          <w:szCs w:val="18"/>
        </w:rPr>
        <w:t>買い物等の際、銀行で発行されたカードを提示して支払うと、預金口座から支払代金がすぐに引き落とされる仕組み。</w:t>
      </w:r>
    </w:p>
    <w:p w14:paraId="5700A66A" w14:textId="4EAF3012" w:rsidR="00ED48BB" w:rsidRDefault="00ED48BB" w:rsidP="000617E9">
      <w:pPr>
        <w:pStyle w:val="a0"/>
        <w:ind w:firstLine="240"/>
      </w:pPr>
    </w:p>
    <w:p w14:paraId="2F438535" w14:textId="3484DFE8" w:rsidR="001F1DA1" w:rsidRDefault="00AA3602" w:rsidP="001F1DA1">
      <w:pPr>
        <w:pStyle w:val="a0"/>
        <w:ind w:firstLine="240"/>
      </w:pPr>
      <w:r>
        <w:rPr>
          <w:rFonts w:hint="eastAsia"/>
        </w:rPr>
        <w:t>これに対し</w:t>
      </w:r>
      <w:r w:rsidR="001F1DA1">
        <w:rPr>
          <w:rFonts w:hint="eastAsia"/>
        </w:rPr>
        <w:t>、行政機関の少額決済</w:t>
      </w:r>
      <w:r>
        <w:rPr>
          <w:rFonts w:hint="eastAsia"/>
        </w:rPr>
        <w:t>に</w:t>
      </w:r>
      <w:r w:rsidR="001F1DA1">
        <w:rPr>
          <w:rFonts w:hint="eastAsia"/>
        </w:rPr>
        <w:t>は、現金書留、収入印紙・収入証紙、郵便為替、切手、振込・引落、コンビニ決済、ペイジー、</w:t>
      </w:r>
      <w:r w:rsidR="00EA2138">
        <w:rPr>
          <w:rFonts w:hint="eastAsia"/>
        </w:rPr>
        <w:t>公金決済収納</w:t>
      </w:r>
      <w:r w:rsidR="001F1DA1">
        <w:rPr>
          <w:rFonts w:hint="eastAsia"/>
        </w:rPr>
        <w:t>サービス、クレジットカード等が使われてきました。国の機関でも電子マネー</w:t>
      </w:r>
      <w:r w:rsidR="004F6005">
        <w:rPr>
          <w:rFonts w:hint="eastAsia"/>
        </w:rPr>
        <w:t>による決済</w:t>
      </w:r>
      <w:r w:rsidR="001F1DA1">
        <w:rPr>
          <w:rFonts w:hint="eastAsia"/>
        </w:rPr>
        <w:lastRenderedPageBreak/>
        <w:t>が</w:t>
      </w:r>
      <w:r w:rsidR="004F6005">
        <w:rPr>
          <w:rFonts w:hint="eastAsia"/>
        </w:rPr>
        <w:t>始まって</w:t>
      </w:r>
      <w:r w:rsidR="001F1DA1">
        <w:rPr>
          <w:rFonts w:hint="eastAsia"/>
        </w:rPr>
        <w:t>おり、博物館・美術館等の施設利用料や国立国会図書館でのコピー料等が電子マネーで払えるようになってきています。</w:t>
      </w:r>
    </w:p>
    <w:p w14:paraId="7B21CC3C" w14:textId="688E9D99" w:rsidR="004951A0" w:rsidRDefault="004951A0" w:rsidP="001F1DA1">
      <w:pPr>
        <w:pStyle w:val="a0"/>
        <w:ind w:firstLine="240"/>
      </w:pPr>
      <w:r>
        <w:rPr>
          <w:rFonts w:hint="eastAsia"/>
        </w:rPr>
        <w:t>また、市</w:t>
      </w:r>
      <w:r w:rsidR="00AA3602">
        <w:rPr>
          <w:rFonts w:hint="eastAsia"/>
        </w:rPr>
        <w:t>区</w:t>
      </w:r>
      <w:r>
        <w:rPr>
          <w:rFonts w:hint="eastAsia"/>
        </w:rPr>
        <w:t>町村の</w:t>
      </w:r>
      <w:r w:rsidR="00AA3602" w:rsidRPr="00AA3602">
        <w:rPr>
          <w:rFonts w:hint="eastAsia"/>
        </w:rPr>
        <w:t>コンビニエンスストア等における証明書等の自動交付</w:t>
      </w:r>
      <w:r w:rsidR="00AA3602">
        <w:rPr>
          <w:rFonts w:hint="eastAsia"/>
        </w:rPr>
        <w:t>（</w:t>
      </w:r>
      <w:r>
        <w:rPr>
          <w:rFonts w:hint="eastAsia"/>
        </w:rPr>
        <w:t>コンビニ交付</w:t>
      </w:r>
      <w:r w:rsidR="00AA3602">
        <w:rPr>
          <w:rFonts w:hint="eastAsia"/>
        </w:rPr>
        <w:t>）</w:t>
      </w:r>
      <w:r>
        <w:rPr>
          <w:rFonts w:hint="eastAsia"/>
        </w:rPr>
        <w:t>では、一部のコンビニエンスストアで電子マネーによる支払も可能になっています。</w:t>
      </w:r>
    </w:p>
    <w:p w14:paraId="2D605D15" w14:textId="783E6FF5" w:rsidR="001F1DA1" w:rsidRPr="001F1DA1" w:rsidRDefault="001F1DA1" w:rsidP="001F1DA1">
      <w:pPr>
        <w:pStyle w:val="a1"/>
        <w:ind w:firstLine="240"/>
      </w:pPr>
    </w:p>
    <w:p w14:paraId="64DFC1B9" w14:textId="2A1D7AA9" w:rsidR="001F1DA1" w:rsidRDefault="001F1DA1" w:rsidP="001F1DA1">
      <w:pPr>
        <w:pStyle w:val="a1"/>
        <w:ind w:firstLine="240"/>
      </w:pPr>
      <w:r>
        <w:rPr>
          <w:rFonts w:hint="eastAsia"/>
        </w:rPr>
        <w:t>一方で、内閣官房</w:t>
      </w:r>
      <w:r w:rsidR="00ED52B2">
        <w:rPr>
          <w:rFonts w:hint="eastAsia"/>
        </w:rPr>
        <w:t>情報通信技術（IT）</w:t>
      </w:r>
      <w:r w:rsidR="004F6005">
        <w:rPr>
          <w:rFonts w:hint="eastAsia"/>
        </w:rPr>
        <w:t>総合戦略</w:t>
      </w:r>
      <w:r>
        <w:rPr>
          <w:rFonts w:hint="eastAsia"/>
        </w:rPr>
        <w:t>室が行った「</w:t>
      </w:r>
      <w:r w:rsidRPr="00ED48BB">
        <w:rPr>
          <w:rFonts w:hint="eastAsia"/>
        </w:rPr>
        <w:t>行政手続等の棚卸結果等</w:t>
      </w:r>
      <w:r>
        <w:rPr>
          <w:rFonts w:hint="eastAsia"/>
        </w:rPr>
        <w:t>（平成30年度調査）」によると、政府</w:t>
      </w:r>
      <w:r w:rsidR="00ED52B2">
        <w:rPr>
          <w:rFonts w:hint="eastAsia"/>
        </w:rPr>
        <w:t>における全ての</w:t>
      </w:r>
      <w:r w:rsidR="00ED52B2">
        <w:t>行政手続</w:t>
      </w:r>
      <w:r w:rsidRPr="00ED48BB">
        <w:rPr>
          <w:rFonts w:hint="eastAsia"/>
        </w:rPr>
        <w:t>約58,000</w:t>
      </w:r>
      <w:r>
        <w:rPr>
          <w:rFonts w:hint="eastAsia"/>
        </w:rPr>
        <w:t>手続</w:t>
      </w:r>
      <w:r w:rsidR="00ED52B2">
        <w:rPr>
          <w:rFonts w:hint="eastAsia"/>
        </w:rPr>
        <w:t>のうち</w:t>
      </w:r>
      <w:r>
        <w:rPr>
          <w:rFonts w:hint="eastAsia"/>
        </w:rPr>
        <w:t>、有償の手続は</w:t>
      </w:r>
      <w:r w:rsidRPr="00ED48BB">
        <w:rPr>
          <w:rFonts w:hint="eastAsia"/>
        </w:rPr>
        <w:t>2009</w:t>
      </w:r>
      <w:r>
        <w:rPr>
          <w:rFonts w:hint="eastAsia"/>
        </w:rPr>
        <w:t>手続あり、そのうち</w:t>
      </w:r>
      <w:r w:rsidRPr="00ED48BB">
        <w:rPr>
          <w:rFonts w:hint="eastAsia"/>
        </w:rPr>
        <w:t>462手続</w:t>
      </w:r>
      <w:r>
        <w:rPr>
          <w:rFonts w:hint="eastAsia"/>
        </w:rPr>
        <w:t>は</w:t>
      </w:r>
      <w:r w:rsidRPr="00ED48BB">
        <w:rPr>
          <w:rFonts w:hint="eastAsia"/>
        </w:rPr>
        <w:t>オンライン</w:t>
      </w:r>
      <w:r>
        <w:rPr>
          <w:rFonts w:hint="eastAsia"/>
        </w:rPr>
        <w:t>での決済が</w:t>
      </w:r>
      <w:r w:rsidRPr="00ED48BB">
        <w:rPr>
          <w:rFonts w:hint="eastAsia"/>
        </w:rPr>
        <w:t>可能</w:t>
      </w:r>
      <w:r>
        <w:rPr>
          <w:rFonts w:hint="eastAsia"/>
        </w:rPr>
        <w:t>と</w:t>
      </w:r>
      <w:r w:rsidR="00ED52B2">
        <w:rPr>
          <w:rFonts w:hint="eastAsia"/>
        </w:rPr>
        <w:t>なってい</w:t>
      </w:r>
      <w:r w:rsidR="00760820">
        <w:rPr>
          <w:rFonts w:hint="eastAsia"/>
        </w:rPr>
        <w:t>ます</w:t>
      </w:r>
      <w:r>
        <w:rPr>
          <w:rFonts w:hint="eastAsia"/>
        </w:rPr>
        <w:t>。</w:t>
      </w:r>
    </w:p>
    <w:p w14:paraId="67F4F82D" w14:textId="3DEDAA2D" w:rsidR="006B4D37" w:rsidRDefault="006B4D37" w:rsidP="00FF7882">
      <w:pPr>
        <w:pStyle w:val="afa"/>
        <w:keepNext/>
        <w:spacing w:before="360"/>
      </w:pPr>
      <w:r>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２</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2</w:t>
      </w:r>
      <w:r w:rsidR="00974E23">
        <w:fldChar w:fldCharType="end"/>
      </w:r>
      <w:r>
        <w:rPr>
          <w:rFonts w:hint="eastAsia"/>
        </w:rPr>
        <w:t xml:space="preserve">　オンラインでの決済方法</w:t>
      </w:r>
      <w:r w:rsidR="00F3782A">
        <w:rPr>
          <w:rFonts w:hint="eastAsia"/>
        </w:rPr>
        <w:t>（手続数）</w:t>
      </w:r>
    </w:p>
    <w:p w14:paraId="7717C0E7" w14:textId="77777777" w:rsidR="001F1DA1" w:rsidRDefault="001F1DA1" w:rsidP="001F1DA1">
      <w:pPr>
        <w:pStyle w:val="a1"/>
        <w:ind w:firstLine="240"/>
        <w:jc w:val="center"/>
      </w:pPr>
      <w:r>
        <w:rPr>
          <w:noProof/>
        </w:rPr>
        <w:drawing>
          <wp:inline distT="0" distB="0" distL="0" distR="0" wp14:anchorId="553DB3C5" wp14:editId="0F815836">
            <wp:extent cx="4038600" cy="2438400"/>
            <wp:effectExtent l="0" t="0" r="0" b="0"/>
            <wp:docPr id="1" name="グラフ 1">
              <a:extLst xmlns:a="http://schemas.openxmlformats.org/drawingml/2006/main">
                <a:ext uri="{FF2B5EF4-FFF2-40B4-BE49-F238E27FC236}">
                  <a16:creationId xmlns:a16="http://schemas.microsoft.com/office/drawing/2014/main" id="{E5080604-F5CF-4283-9F2E-E1D580138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050EE" w14:textId="560581D1" w:rsidR="001F1DA1" w:rsidRDefault="001F1DA1" w:rsidP="001F1DA1">
      <w:pPr>
        <w:pStyle w:val="a1"/>
        <w:ind w:firstLine="240"/>
      </w:pPr>
      <w:r>
        <w:rPr>
          <w:rFonts w:hint="eastAsia"/>
        </w:rPr>
        <w:t>また、オンライン</w:t>
      </w:r>
      <w:r w:rsidR="00E961F1">
        <w:rPr>
          <w:rFonts w:hint="eastAsia"/>
        </w:rPr>
        <w:t>手続</w:t>
      </w:r>
      <w:r>
        <w:rPr>
          <w:rFonts w:hint="eastAsia"/>
        </w:rPr>
        <w:t>の場合に料金等の減免があると回答した</w:t>
      </w:r>
      <w:r w:rsidR="00E961F1">
        <w:rPr>
          <w:rFonts w:hint="eastAsia"/>
        </w:rPr>
        <w:t>手続</w:t>
      </w:r>
      <w:r>
        <w:rPr>
          <w:rFonts w:hint="eastAsia"/>
        </w:rPr>
        <w:t>は78</w:t>
      </w:r>
      <w:r w:rsidR="00E961F1">
        <w:rPr>
          <w:rFonts w:hint="eastAsia"/>
        </w:rPr>
        <w:t>手続</w:t>
      </w:r>
      <w:r>
        <w:rPr>
          <w:rFonts w:hint="eastAsia"/>
        </w:rPr>
        <w:t>あり、一部でオンライン化</w:t>
      </w:r>
      <w:r w:rsidR="00124BD7">
        <w:rPr>
          <w:rFonts w:hint="eastAsia"/>
        </w:rPr>
        <w:t>に対する</w:t>
      </w:r>
      <w:r>
        <w:rPr>
          <w:rFonts w:hint="eastAsia"/>
        </w:rPr>
        <w:t>インセンティブの付与が行われています。</w:t>
      </w:r>
    </w:p>
    <w:p w14:paraId="31D40213" w14:textId="77777777" w:rsidR="001F1DA1" w:rsidRPr="00E961F1" w:rsidRDefault="001F1DA1" w:rsidP="000617E9">
      <w:pPr>
        <w:pStyle w:val="a0"/>
        <w:ind w:firstLine="240"/>
      </w:pPr>
    </w:p>
    <w:p w14:paraId="42B67A49" w14:textId="54E1CA11" w:rsidR="00ED48BB" w:rsidRDefault="00ED48BB" w:rsidP="00ED48BB">
      <w:pPr>
        <w:pStyle w:val="a0"/>
        <w:ind w:firstLine="240"/>
      </w:pPr>
      <w:r>
        <w:rPr>
          <w:rFonts w:hint="eastAsia"/>
        </w:rPr>
        <w:t>地方公共団体では、</w:t>
      </w:r>
      <w:r w:rsidR="00ED7752">
        <w:rPr>
          <w:rFonts w:hint="eastAsia"/>
        </w:rPr>
        <w:t>総務省から</w:t>
      </w:r>
      <w:r w:rsidR="001F1DA1">
        <w:rPr>
          <w:rFonts w:hint="eastAsia"/>
        </w:rPr>
        <w:t>電子マネーの利用に関する通知が行われたことから、</w:t>
      </w:r>
      <w:r w:rsidR="00F3782A">
        <w:rPr>
          <w:rFonts w:hint="eastAsia"/>
        </w:rPr>
        <w:t>電子マネー</w:t>
      </w:r>
      <w:r w:rsidR="00ED7752">
        <w:rPr>
          <w:rFonts w:hint="eastAsia"/>
        </w:rPr>
        <w:t>による</w:t>
      </w:r>
      <w:r>
        <w:rPr>
          <w:rFonts w:hint="eastAsia"/>
        </w:rPr>
        <w:t>支払いが</w:t>
      </w:r>
      <w:r w:rsidR="00F3782A">
        <w:rPr>
          <w:rFonts w:hint="eastAsia"/>
        </w:rPr>
        <w:t>今後増えると考えられ</w:t>
      </w:r>
      <w:r w:rsidR="008B3EFF">
        <w:rPr>
          <w:rFonts w:hint="eastAsia"/>
        </w:rPr>
        <w:t>ます</w:t>
      </w:r>
      <w:r w:rsidR="001F1DA1">
        <w:rPr>
          <w:rFonts w:hint="eastAsia"/>
        </w:rPr>
        <w:t>。都道府県</w:t>
      </w:r>
      <w:r w:rsidR="009B4426">
        <w:rPr>
          <w:rFonts w:hint="eastAsia"/>
        </w:rPr>
        <w:t>、</w:t>
      </w:r>
      <w:r w:rsidR="001F1DA1">
        <w:rPr>
          <w:rFonts w:hint="eastAsia"/>
        </w:rPr>
        <w:t>市区町村</w:t>
      </w:r>
      <w:r w:rsidR="009B4426">
        <w:rPr>
          <w:rFonts w:hint="eastAsia"/>
        </w:rPr>
        <w:t>の別を</w:t>
      </w:r>
      <w:r w:rsidR="009B4426">
        <w:t>問わず</w:t>
      </w:r>
      <w:r w:rsidR="001F1DA1">
        <w:rPr>
          <w:rFonts w:hint="eastAsia"/>
        </w:rPr>
        <w:t>様々な規模の団体が取組を開始して</w:t>
      </w:r>
      <w:r w:rsidR="009B4426">
        <w:rPr>
          <w:rFonts w:hint="eastAsia"/>
        </w:rPr>
        <w:t>おり</w:t>
      </w:r>
      <w:r w:rsidR="001F1DA1">
        <w:rPr>
          <w:rFonts w:hint="eastAsia"/>
        </w:rPr>
        <w:t>、現在、</w:t>
      </w:r>
      <w:r w:rsidR="009B4426">
        <w:rPr>
          <w:rFonts w:hint="eastAsia"/>
        </w:rPr>
        <w:t>これらの取組</w:t>
      </w:r>
      <w:r w:rsidR="009B4426">
        <w:t>において</w:t>
      </w:r>
      <w:r>
        <w:rPr>
          <w:rFonts w:hint="eastAsia"/>
        </w:rPr>
        <w:t>電子マネー</w:t>
      </w:r>
      <w:r w:rsidR="00E619E0">
        <w:rPr>
          <w:rFonts w:hint="eastAsia"/>
        </w:rPr>
        <w:t>、キャッシュレス決裁、クレジット（以下「電子マネー</w:t>
      </w:r>
      <w:r>
        <w:rPr>
          <w:rFonts w:hint="eastAsia"/>
        </w:rPr>
        <w:t>等</w:t>
      </w:r>
      <w:r w:rsidR="00E619E0">
        <w:rPr>
          <w:rFonts w:hint="eastAsia"/>
        </w:rPr>
        <w:t>」という。</w:t>
      </w:r>
      <w:r w:rsidR="008B3EFF">
        <w:rPr>
          <w:rFonts w:hint="eastAsia"/>
        </w:rPr>
        <w:t>）</w:t>
      </w:r>
      <w:r>
        <w:rPr>
          <w:rFonts w:hint="eastAsia"/>
        </w:rPr>
        <w:t>で支払い</w:t>
      </w:r>
      <w:r w:rsidR="001F1DA1">
        <w:rPr>
          <w:rFonts w:hint="eastAsia"/>
        </w:rPr>
        <w:t>が行われている税やサービス</w:t>
      </w:r>
      <w:r w:rsidR="009B4426">
        <w:rPr>
          <w:rFonts w:hint="eastAsia"/>
        </w:rPr>
        <w:t>のうち主な</w:t>
      </w:r>
      <w:r w:rsidR="009B4426">
        <w:t>ものは</w:t>
      </w:r>
      <w:r w:rsidR="009B4426">
        <w:rPr>
          <w:rFonts w:hint="eastAsia"/>
        </w:rPr>
        <w:t>、</w:t>
      </w:r>
      <w:r w:rsidR="001F1DA1">
        <w:rPr>
          <w:rFonts w:hint="eastAsia"/>
        </w:rPr>
        <w:t>以下</w:t>
      </w:r>
      <w:r w:rsidR="009B4426">
        <w:rPr>
          <w:rFonts w:hint="eastAsia"/>
        </w:rPr>
        <w:t>のとおりで</w:t>
      </w:r>
      <w:r w:rsidR="001F1DA1">
        <w:rPr>
          <w:rFonts w:hint="eastAsia"/>
        </w:rPr>
        <w:t>す</w:t>
      </w:r>
      <w:r>
        <w:rPr>
          <w:rFonts w:hint="eastAsia"/>
        </w:rPr>
        <w:t>。</w:t>
      </w:r>
    </w:p>
    <w:p w14:paraId="3352F807" w14:textId="1101E0F0" w:rsidR="00ED48BB" w:rsidRPr="001F1DA1" w:rsidRDefault="00ED48BB" w:rsidP="00ED48BB">
      <w:pPr>
        <w:pStyle w:val="a0"/>
        <w:ind w:firstLine="240"/>
      </w:pPr>
    </w:p>
    <w:p w14:paraId="2A61335E" w14:textId="77777777" w:rsidR="00ED48BB" w:rsidRDefault="00ED48BB" w:rsidP="00ED48BB">
      <w:pPr>
        <w:pStyle w:val="a0"/>
        <w:ind w:firstLine="240"/>
      </w:pPr>
      <w:r>
        <w:rPr>
          <w:rFonts w:hint="eastAsia"/>
        </w:rPr>
        <w:t>［税・社会保障系］</w:t>
      </w:r>
    </w:p>
    <w:p w14:paraId="6DFC6D18" w14:textId="7511D32D" w:rsidR="00ED48BB" w:rsidRDefault="00ED48BB" w:rsidP="00ED48BB">
      <w:pPr>
        <w:pStyle w:val="a0"/>
        <w:numPr>
          <w:ilvl w:val="0"/>
          <w:numId w:val="12"/>
        </w:numPr>
        <w:ind w:firstLineChars="0"/>
      </w:pPr>
      <w:r>
        <w:rPr>
          <w:rFonts w:hint="eastAsia"/>
        </w:rPr>
        <w:t>市区町村民税</w:t>
      </w:r>
      <w:r w:rsidR="00E619E0">
        <w:rPr>
          <w:rFonts w:hint="eastAsia"/>
        </w:rPr>
        <w:t>、</w:t>
      </w:r>
      <w:r>
        <w:rPr>
          <w:rFonts w:hint="eastAsia"/>
        </w:rPr>
        <w:t>都道府県民税</w:t>
      </w:r>
    </w:p>
    <w:p w14:paraId="705B2919" w14:textId="5F6D2DCC" w:rsidR="00ED48BB" w:rsidRDefault="00ED48BB" w:rsidP="00ED48BB">
      <w:pPr>
        <w:pStyle w:val="a0"/>
        <w:numPr>
          <w:ilvl w:val="0"/>
          <w:numId w:val="12"/>
        </w:numPr>
        <w:ind w:firstLineChars="0"/>
      </w:pPr>
      <w:r>
        <w:rPr>
          <w:rFonts w:hint="eastAsia"/>
        </w:rPr>
        <w:t>固定資産税</w:t>
      </w:r>
      <w:r w:rsidR="00E619E0">
        <w:rPr>
          <w:rFonts w:hint="eastAsia"/>
        </w:rPr>
        <w:t>、</w:t>
      </w:r>
      <w:r>
        <w:rPr>
          <w:rFonts w:hint="eastAsia"/>
        </w:rPr>
        <w:t>都市計画税</w:t>
      </w:r>
      <w:r w:rsidR="00E619E0">
        <w:rPr>
          <w:rFonts w:hint="eastAsia"/>
        </w:rPr>
        <w:t>、</w:t>
      </w:r>
      <w:r>
        <w:rPr>
          <w:rFonts w:hint="eastAsia"/>
        </w:rPr>
        <w:t>不動産取得税</w:t>
      </w:r>
    </w:p>
    <w:p w14:paraId="74449B84" w14:textId="77777777" w:rsidR="00ED48BB" w:rsidRDefault="00ED48BB" w:rsidP="00ED48BB">
      <w:pPr>
        <w:pStyle w:val="a0"/>
        <w:numPr>
          <w:ilvl w:val="0"/>
          <w:numId w:val="12"/>
        </w:numPr>
        <w:ind w:firstLineChars="0"/>
      </w:pPr>
      <w:r>
        <w:rPr>
          <w:rFonts w:hint="eastAsia"/>
        </w:rPr>
        <w:lastRenderedPageBreak/>
        <w:t>個人事業税</w:t>
      </w:r>
    </w:p>
    <w:p w14:paraId="070F057A" w14:textId="7A82D1C2" w:rsidR="00ED48BB" w:rsidRDefault="00ED48BB" w:rsidP="00ED48BB">
      <w:pPr>
        <w:pStyle w:val="a0"/>
        <w:numPr>
          <w:ilvl w:val="0"/>
          <w:numId w:val="12"/>
        </w:numPr>
        <w:ind w:firstLineChars="0"/>
      </w:pPr>
      <w:r>
        <w:rPr>
          <w:rFonts w:hint="eastAsia"/>
        </w:rPr>
        <w:t>自動車税</w:t>
      </w:r>
      <w:r w:rsidR="00E619E0">
        <w:rPr>
          <w:rFonts w:hint="eastAsia"/>
        </w:rPr>
        <w:t>、</w:t>
      </w:r>
      <w:r>
        <w:rPr>
          <w:rFonts w:hint="eastAsia"/>
        </w:rPr>
        <w:t>軽自動車税</w:t>
      </w:r>
    </w:p>
    <w:p w14:paraId="6651C9CC" w14:textId="5F3E489A" w:rsidR="00ED48BB" w:rsidRDefault="00ED48BB" w:rsidP="00ED48BB">
      <w:pPr>
        <w:pStyle w:val="a0"/>
        <w:numPr>
          <w:ilvl w:val="0"/>
          <w:numId w:val="12"/>
        </w:numPr>
        <w:ind w:firstLineChars="0"/>
      </w:pPr>
      <w:r>
        <w:rPr>
          <w:rFonts w:hint="eastAsia"/>
        </w:rPr>
        <w:t>国民健康保険税</w:t>
      </w:r>
      <w:r w:rsidR="00CB2E2A">
        <w:rPr>
          <w:rFonts w:hint="eastAsia"/>
        </w:rPr>
        <w:t>（料）</w:t>
      </w:r>
    </w:p>
    <w:p w14:paraId="6AB784F4" w14:textId="07B5F9D7" w:rsidR="00ED48BB" w:rsidRDefault="00ED48BB" w:rsidP="00ED48BB">
      <w:pPr>
        <w:pStyle w:val="a0"/>
        <w:numPr>
          <w:ilvl w:val="0"/>
          <w:numId w:val="12"/>
        </w:numPr>
        <w:ind w:firstLineChars="0"/>
      </w:pPr>
      <w:r>
        <w:rPr>
          <w:rFonts w:hint="eastAsia"/>
        </w:rPr>
        <w:t>介護保険料</w:t>
      </w:r>
      <w:r w:rsidR="00E619E0">
        <w:rPr>
          <w:rFonts w:hint="eastAsia"/>
        </w:rPr>
        <w:t>、</w:t>
      </w:r>
      <w:r>
        <w:rPr>
          <w:rFonts w:hint="eastAsia"/>
        </w:rPr>
        <w:t>後期高齢者医療保険料</w:t>
      </w:r>
    </w:p>
    <w:p w14:paraId="388487BC" w14:textId="2DC4FD0D" w:rsidR="00467B71" w:rsidRDefault="00467B71" w:rsidP="00467B71">
      <w:pPr>
        <w:pStyle w:val="a0"/>
        <w:numPr>
          <w:ilvl w:val="0"/>
          <w:numId w:val="12"/>
        </w:numPr>
        <w:ind w:firstLineChars="0"/>
      </w:pPr>
      <w:r>
        <w:rPr>
          <w:rFonts w:hint="eastAsia"/>
        </w:rPr>
        <w:t>市たばこ税</w:t>
      </w:r>
    </w:p>
    <w:p w14:paraId="52EE5A2E" w14:textId="77777777" w:rsidR="00467B71" w:rsidRDefault="00467B71" w:rsidP="00467B71">
      <w:pPr>
        <w:pStyle w:val="a0"/>
        <w:numPr>
          <w:ilvl w:val="0"/>
          <w:numId w:val="12"/>
        </w:numPr>
        <w:ind w:firstLineChars="0"/>
      </w:pPr>
      <w:r>
        <w:rPr>
          <w:rFonts w:hint="eastAsia"/>
        </w:rPr>
        <w:t>入湯税</w:t>
      </w:r>
    </w:p>
    <w:p w14:paraId="3C6690AA" w14:textId="03C348C2" w:rsidR="000F4806" w:rsidRDefault="000F4806" w:rsidP="000F4806">
      <w:pPr>
        <w:pStyle w:val="a1"/>
        <w:ind w:firstLine="240"/>
      </w:pPr>
      <w:r>
        <w:rPr>
          <w:rFonts w:hint="eastAsia"/>
        </w:rPr>
        <w:t>［手数料系］</w:t>
      </w:r>
    </w:p>
    <w:p w14:paraId="1EFED67C" w14:textId="6B3E520B" w:rsidR="000F4806" w:rsidRDefault="000F4806" w:rsidP="000F4806">
      <w:pPr>
        <w:pStyle w:val="a1"/>
        <w:numPr>
          <w:ilvl w:val="0"/>
          <w:numId w:val="12"/>
        </w:numPr>
        <w:ind w:firstLineChars="0"/>
      </w:pPr>
      <w:r>
        <w:rPr>
          <w:rFonts w:hint="eastAsia"/>
        </w:rPr>
        <w:t>住民票の写し</w:t>
      </w:r>
      <w:r w:rsidR="00E619E0">
        <w:rPr>
          <w:rFonts w:hint="eastAsia"/>
        </w:rPr>
        <w:t>等</w:t>
      </w:r>
      <w:r>
        <w:rPr>
          <w:rFonts w:hint="eastAsia"/>
        </w:rPr>
        <w:t>の交付手数料</w:t>
      </w:r>
    </w:p>
    <w:p w14:paraId="31772864" w14:textId="50DE5EE4" w:rsidR="000F4806" w:rsidRDefault="000F4806" w:rsidP="000F4806">
      <w:pPr>
        <w:pStyle w:val="a1"/>
        <w:numPr>
          <w:ilvl w:val="0"/>
          <w:numId w:val="12"/>
        </w:numPr>
        <w:ind w:firstLineChars="0"/>
      </w:pPr>
      <w:r>
        <w:rPr>
          <w:rFonts w:hint="eastAsia"/>
        </w:rPr>
        <w:t>課税証明、納税証明</w:t>
      </w:r>
      <w:r w:rsidR="008B3EFF">
        <w:rPr>
          <w:rFonts w:hint="eastAsia"/>
        </w:rPr>
        <w:t>等</w:t>
      </w:r>
      <w:r>
        <w:rPr>
          <w:rFonts w:hint="eastAsia"/>
        </w:rPr>
        <w:t>の交付手数料</w:t>
      </w:r>
    </w:p>
    <w:p w14:paraId="15FD137A" w14:textId="77777777" w:rsidR="00ED48BB" w:rsidRDefault="00ED48BB" w:rsidP="00ED48BB">
      <w:pPr>
        <w:pStyle w:val="a0"/>
        <w:ind w:firstLine="240"/>
      </w:pPr>
      <w:r>
        <w:rPr>
          <w:rFonts w:hint="eastAsia"/>
        </w:rPr>
        <w:t>［教育系］</w:t>
      </w:r>
    </w:p>
    <w:p w14:paraId="28E0EE7D" w14:textId="40D3BF2D" w:rsidR="00ED48BB" w:rsidRDefault="00ED48BB" w:rsidP="00ED48BB">
      <w:pPr>
        <w:pStyle w:val="a0"/>
        <w:numPr>
          <w:ilvl w:val="0"/>
          <w:numId w:val="13"/>
        </w:numPr>
        <w:ind w:firstLineChars="0"/>
      </w:pPr>
      <w:r>
        <w:rPr>
          <w:rFonts w:hint="eastAsia"/>
        </w:rPr>
        <w:t>幼稚園</w:t>
      </w:r>
      <w:r w:rsidR="00E619E0">
        <w:rPr>
          <w:rFonts w:hint="eastAsia"/>
        </w:rPr>
        <w:t>、</w:t>
      </w:r>
      <w:r>
        <w:rPr>
          <w:rFonts w:hint="eastAsia"/>
        </w:rPr>
        <w:t>保育園</w:t>
      </w:r>
      <w:r w:rsidR="00E619E0">
        <w:rPr>
          <w:rFonts w:hint="eastAsia"/>
        </w:rPr>
        <w:t>、</w:t>
      </w:r>
      <w:r>
        <w:rPr>
          <w:rFonts w:hint="eastAsia"/>
        </w:rPr>
        <w:t>保育所保育料</w:t>
      </w:r>
    </w:p>
    <w:p w14:paraId="5829E99B" w14:textId="3213A9F4" w:rsidR="00ED48BB" w:rsidRDefault="00ED48BB" w:rsidP="00ED48BB">
      <w:pPr>
        <w:pStyle w:val="a0"/>
        <w:numPr>
          <w:ilvl w:val="0"/>
          <w:numId w:val="13"/>
        </w:numPr>
        <w:ind w:firstLineChars="0"/>
      </w:pPr>
      <w:r>
        <w:rPr>
          <w:rFonts w:hint="eastAsia"/>
        </w:rPr>
        <w:t>学童クラブ利用手数料</w:t>
      </w:r>
      <w:r w:rsidR="00E619E0">
        <w:rPr>
          <w:rFonts w:hint="eastAsia"/>
        </w:rPr>
        <w:t>、</w:t>
      </w:r>
      <w:r>
        <w:rPr>
          <w:rFonts w:hint="eastAsia"/>
        </w:rPr>
        <w:t>放課後保育クラブ保育料</w:t>
      </w:r>
      <w:r w:rsidR="00E619E0">
        <w:rPr>
          <w:rFonts w:hint="eastAsia"/>
        </w:rPr>
        <w:t>、</w:t>
      </w:r>
      <w:r>
        <w:rPr>
          <w:rFonts w:hint="eastAsia"/>
        </w:rPr>
        <w:t>放課後学級負担金</w:t>
      </w:r>
      <w:r w:rsidR="00E619E0">
        <w:rPr>
          <w:rFonts w:hint="eastAsia"/>
        </w:rPr>
        <w:t>、</w:t>
      </w:r>
      <w:r>
        <w:rPr>
          <w:rFonts w:hint="eastAsia"/>
        </w:rPr>
        <w:t>放課後児童健全育成事業利用者負担金</w:t>
      </w:r>
      <w:r w:rsidR="00E619E0">
        <w:rPr>
          <w:rFonts w:hint="eastAsia"/>
        </w:rPr>
        <w:t>、</w:t>
      </w:r>
      <w:r>
        <w:rPr>
          <w:rFonts w:hint="eastAsia"/>
        </w:rPr>
        <w:t>児童センター使用料</w:t>
      </w:r>
    </w:p>
    <w:p w14:paraId="5AF3C1FD" w14:textId="77777777" w:rsidR="00ED48BB" w:rsidRDefault="00ED48BB" w:rsidP="00ED48BB">
      <w:pPr>
        <w:pStyle w:val="a0"/>
        <w:numPr>
          <w:ilvl w:val="0"/>
          <w:numId w:val="13"/>
        </w:numPr>
        <w:ind w:firstLineChars="0"/>
      </w:pPr>
      <w:r>
        <w:rPr>
          <w:rFonts w:hint="eastAsia"/>
        </w:rPr>
        <w:t>学校給食費</w:t>
      </w:r>
    </w:p>
    <w:p w14:paraId="5465E937" w14:textId="77777777" w:rsidR="00ED48BB" w:rsidRDefault="00ED48BB" w:rsidP="00ED48BB">
      <w:pPr>
        <w:pStyle w:val="a0"/>
        <w:numPr>
          <w:ilvl w:val="0"/>
          <w:numId w:val="13"/>
        </w:numPr>
        <w:ind w:firstLineChars="0"/>
      </w:pPr>
      <w:r>
        <w:rPr>
          <w:rFonts w:hint="eastAsia"/>
        </w:rPr>
        <w:t>入学準備金貸付金償還金</w:t>
      </w:r>
    </w:p>
    <w:p w14:paraId="64B0C8CE" w14:textId="77777777" w:rsidR="00ED48BB" w:rsidRDefault="00ED48BB" w:rsidP="00ED48BB">
      <w:pPr>
        <w:pStyle w:val="a0"/>
        <w:ind w:firstLine="240"/>
      </w:pPr>
      <w:r>
        <w:rPr>
          <w:rFonts w:hint="eastAsia"/>
        </w:rPr>
        <w:t>[施設利用系]</w:t>
      </w:r>
    </w:p>
    <w:p w14:paraId="6D148144" w14:textId="77777777" w:rsidR="00ED48BB" w:rsidRDefault="00ED48BB" w:rsidP="00ED48BB">
      <w:pPr>
        <w:pStyle w:val="a0"/>
        <w:numPr>
          <w:ilvl w:val="0"/>
          <w:numId w:val="14"/>
        </w:numPr>
        <w:ind w:firstLineChars="0"/>
      </w:pPr>
      <w:r>
        <w:rPr>
          <w:rFonts w:hint="eastAsia"/>
        </w:rPr>
        <w:t>公営住宅使用料</w:t>
      </w:r>
    </w:p>
    <w:p w14:paraId="46B00643" w14:textId="376BC417" w:rsidR="00ED48BB" w:rsidRDefault="00ED48BB" w:rsidP="00ED48BB">
      <w:pPr>
        <w:pStyle w:val="a0"/>
        <w:numPr>
          <w:ilvl w:val="0"/>
          <w:numId w:val="14"/>
        </w:numPr>
        <w:ind w:firstLineChars="0"/>
      </w:pPr>
      <w:r>
        <w:rPr>
          <w:rFonts w:hint="eastAsia"/>
        </w:rPr>
        <w:t>駐車場使用料</w:t>
      </w:r>
      <w:r w:rsidR="00E619E0">
        <w:rPr>
          <w:rFonts w:hint="eastAsia"/>
        </w:rPr>
        <w:t>、</w:t>
      </w:r>
      <w:r>
        <w:rPr>
          <w:rFonts w:hint="eastAsia"/>
        </w:rPr>
        <w:t>自転車等駐輪場使用料</w:t>
      </w:r>
    </w:p>
    <w:p w14:paraId="69ED1C38" w14:textId="77777777" w:rsidR="00ED48BB" w:rsidRDefault="00ED48BB" w:rsidP="00ED48BB">
      <w:pPr>
        <w:pStyle w:val="a0"/>
        <w:numPr>
          <w:ilvl w:val="0"/>
          <w:numId w:val="14"/>
        </w:numPr>
        <w:ind w:firstLineChars="0"/>
      </w:pPr>
      <w:r>
        <w:rPr>
          <w:rFonts w:hint="eastAsia"/>
        </w:rPr>
        <w:t>総合情報施設使用料（施設維持手数料を含む）</w:t>
      </w:r>
    </w:p>
    <w:p w14:paraId="2EFC4EAB" w14:textId="3C4E8703" w:rsidR="000F4806" w:rsidRDefault="000F4806" w:rsidP="000F4806">
      <w:pPr>
        <w:pStyle w:val="a0"/>
        <w:numPr>
          <w:ilvl w:val="0"/>
          <w:numId w:val="14"/>
        </w:numPr>
        <w:ind w:firstLineChars="0"/>
      </w:pPr>
      <w:r>
        <w:rPr>
          <w:rFonts w:hint="eastAsia"/>
        </w:rPr>
        <w:t>施設使用料（宿泊、体育館、体育館、テニスコート</w:t>
      </w:r>
      <w:r w:rsidR="00E619E0">
        <w:rPr>
          <w:rFonts w:hint="eastAsia"/>
        </w:rPr>
        <w:t>等</w:t>
      </w:r>
      <w:r>
        <w:rPr>
          <w:rFonts w:hint="eastAsia"/>
        </w:rPr>
        <w:t>）</w:t>
      </w:r>
    </w:p>
    <w:p w14:paraId="48606F0E" w14:textId="2B9E6412" w:rsidR="00ED48BB" w:rsidRDefault="00ED48BB" w:rsidP="00ED48BB">
      <w:pPr>
        <w:pStyle w:val="a0"/>
        <w:numPr>
          <w:ilvl w:val="0"/>
          <w:numId w:val="14"/>
        </w:numPr>
        <w:ind w:firstLineChars="0"/>
      </w:pPr>
      <w:r>
        <w:rPr>
          <w:rFonts w:hint="eastAsia"/>
        </w:rPr>
        <w:t>普通財産貸付料（土地・建物）</w:t>
      </w:r>
      <w:r w:rsidR="00E619E0">
        <w:rPr>
          <w:rFonts w:hint="eastAsia"/>
        </w:rPr>
        <w:t>、</w:t>
      </w:r>
      <w:r>
        <w:rPr>
          <w:rFonts w:hint="eastAsia"/>
        </w:rPr>
        <w:t>行政財産貸付料（土地・建物）</w:t>
      </w:r>
    </w:p>
    <w:p w14:paraId="36913657" w14:textId="7671C22E" w:rsidR="00ED48BB" w:rsidRDefault="00ED48BB" w:rsidP="00ED48BB">
      <w:pPr>
        <w:pStyle w:val="a0"/>
        <w:numPr>
          <w:ilvl w:val="0"/>
          <w:numId w:val="14"/>
        </w:numPr>
        <w:ind w:firstLineChars="0"/>
      </w:pPr>
      <w:r>
        <w:rPr>
          <w:rFonts w:hint="eastAsia"/>
        </w:rPr>
        <w:t>墓園管理料</w:t>
      </w:r>
      <w:r w:rsidR="00E619E0">
        <w:rPr>
          <w:rFonts w:hint="eastAsia"/>
        </w:rPr>
        <w:t>、</w:t>
      </w:r>
      <w:r>
        <w:rPr>
          <w:rFonts w:hint="eastAsia"/>
        </w:rPr>
        <w:t>霊園管理料</w:t>
      </w:r>
    </w:p>
    <w:p w14:paraId="7BDE81AA" w14:textId="629344EF" w:rsidR="00ED48BB" w:rsidRDefault="00ED48BB" w:rsidP="00ED48BB">
      <w:pPr>
        <w:pStyle w:val="a0"/>
        <w:numPr>
          <w:ilvl w:val="0"/>
          <w:numId w:val="14"/>
        </w:numPr>
        <w:ind w:firstLineChars="0"/>
      </w:pPr>
      <w:r>
        <w:rPr>
          <w:rFonts w:hint="eastAsia"/>
        </w:rPr>
        <w:t>法定外公共物使用料</w:t>
      </w:r>
    </w:p>
    <w:p w14:paraId="526B5EF3" w14:textId="05334F08" w:rsidR="000F4806" w:rsidRDefault="000F4806" w:rsidP="000F4806">
      <w:pPr>
        <w:pStyle w:val="a0"/>
        <w:numPr>
          <w:ilvl w:val="0"/>
          <w:numId w:val="14"/>
        </w:numPr>
        <w:ind w:firstLineChars="0"/>
      </w:pPr>
      <w:r>
        <w:rPr>
          <w:rFonts w:hint="eastAsia"/>
        </w:rPr>
        <w:t>動物園入園料</w:t>
      </w:r>
      <w:r w:rsidR="00E619E0">
        <w:rPr>
          <w:rFonts w:hint="eastAsia"/>
        </w:rPr>
        <w:t>、</w:t>
      </w:r>
      <w:r>
        <w:rPr>
          <w:rFonts w:hint="eastAsia"/>
        </w:rPr>
        <w:t>科学館入館料</w:t>
      </w:r>
    </w:p>
    <w:p w14:paraId="222163B3" w14:textId="77777777" w:rsidR="00ED48BB" w:rsidRDefault="00ED48BB" w:rsidP="00ED48BB">
      <w:pPr>
        <w:pStyle w:val="a0"/>
        <w:ind w:firstLine="240"/>
      </w:pPr>
      <w:r>
        <w:rPr>
          <w:rFonts w:hint="eastAsia"/>
        </w:rPr>
        <w:t>［上下水道系］</w:t>
      </w:r>
    </w:p>
    <w:p w14:paraId="75FA9720" w14:textId="77777777" w:rsidR="00ED48BB" w:rsidRDefault="00ED48BB" w:rsidP="00ED48BB">
      <w:pPr>
        <w:pStyle w:val="a0"/>
        <w:numPr>
          <w:ilvl w:val="0"/>
          <w:numId w:val="15"/>
        </w:numPr>
        <w:ind w:firstLineChars="0"/>
      </w:pPr>
      <w:r>
        <w:rPr>
          <w:rFonts w:hint="eastAsia"/>
        </w:rPr>
        <w:t>上水道使用料</w:t>
      </w:r>
    </w:p>
    <w:p w14:paraId="2984A34F" w14:textId="77777777" w:rsidR="00ED48BB" w:rsidRDefault="00ED48BB" w:rsidP="00ED48BB">
      <w:pPr>
        <w:pStyle w:val="a0"/>
        <w:numPr>
          <w:ilvl w:val="0"/>
          <w:numId w:val="15"/>
        </w:numPr>
        <w:ind w:firstLineChars="0"/>
      </w:pPr>
      <w:r>
        <w:rPr>
          <w:rFonts w:hint="eastAsia"/>
        </w:rPr>
        <w:t>開栓手数料</w:t>
      </w:r>
    </w:p>
    <w:p w14:paraId="6079CAC4" w14:textId="1C6BA42D" w:rsidR="00ED48BB" w:rsidRDefault="00ED48BB" w:rsidP="00ED48BB">
      <w:pPr>
        <w:pStyle w:val="a0"/>
        <w:numPr>
          <w:ilvl w:val="0"/>
          <w:numId w:val="15"/>
        </w:numPr>
        <w:ind w:firstLineChars="0"/>
      </w:pPr>
      <w:r>
        <w:rPr>
          <w:rFonts w:hint="eastAsia"/>
        </w:rPr>
        <w:t>公共下水道使用料</w:t>
      </w:r>
      <w:r w:rsidR="00E619E0">
        <w:rPr>
          <w:rFonts w:hint="eastAsia"/>
        </w:rPr>
        <w:t>、</w:t>
      </w:r>
      <w:r>
        <w:rPr>
          <w:rFonts w:hint="eastAsia"/>
        </w:rPr>
        <w:t>公共下水道施設使用料</w:t>
      </w:r>
    </w:p>
    <w:p w14:paraId="3B649C77" w14:textId="77777777" w:rsidR="00ED48BB" w:rsidRDefault="00ED48BB" w:rsidP="00ED48BB">
      <w:pPr>
        <w:pStyle w:val="a0"/>
        <w:numPr>
          <w:ilvl w:val="0"/>
          <w:numId w:val="15"/>
        </w:numPr>
        <w:ind w:firstLineChars="0"/>
      </w:pPr>
      <w:r>
        <w:rPr>
          <w:rFonts w:hint="eastAsia"/>
        </w:rPr>
        <w:t>簡易水道使用料</w:t>
      </w:r>
    </w:p>
    <w:p w14:paraId="1DD36437" w14:textId="7846E512" w:rsidR="00ED48BB" w:rsidRDefault="00ED48BB" w:rsidP="00ED48BB">
      <w:pPr>
        <w:pStyle w:val="a0"/>
        <w:numPr>
          <w:ilvl w:val="0"/>
          <w:numId w:val="15"/>
        </w:numPr>
        <w:ind w:firstLineChars="0"/>
      </w:pPr>
      <w:r>
        <w:rPr>
          <w:rFonts w:hint="eastAsia"/>
        </w:rPr>
        <w:t>農業集落排水施設使用料</w:t>
      </w:r>
      <w:r w:rsidR="00E619E0">
        <w:rPr>
          <w:rFonts w:hint="eastAsia"/>
        </w:rPr>
        <w:t>、</w:t>
      </w:r>
      <w:r>
        <w:rPr>
          <w:rFonts w:hint="eastAsia"/>
        </w:rPr>
        <w:t>小規模集合排水施設使用料</w:t>
      </w:r>
      <w:r w:rsidR="00E619E0">
        <w:rPr>
          <w:rFonts w:hint="eastAsia"/>
        </w:rPr>
        <w:t>、</w:t>
      </w:r>
      <w:r>
        <w:rPr>
          <w:rFonts w:hint="eastAsia"/>
        </w:rPr>
        <w:t>特定環境保全公共下水道施設使用料</w:t>
      </w:r>
    </w:p>
    <w:p w14:paraId="51B8436F" w14:textId="77777777" w:rsidR="00ED48BB" w:rsidRDefault="00ED48BB" w:rsidP="00ED48BB">
      <w:pPr>
        <w:pStyle w:val="a0"/>
        <w:numPr>
          <w:ilvl w:val="0"/>
          <w:numId w:val="15"/>
        </w:numPr>
        <w:ind w:firstLineChars="0"/>
      </w:pPr>
      <w:r>
        <w:rPr>
          <w:rFonts w:hint="eastAsia"/>
        </w:rPr>
        <w:t>浄化槽使用料</w:t>
      </w:r>
    </w:p>
    <w:p w14:paraId="24FFCEAB" w14:textId="77777777" w:rsidR="00ED48BB" w:rsidRDefault="00ED48BB" w:rsidP="00ED48BB">
      <w:pPr>
        <w:pStyle w:val="a0"/>
        <w:ind w:firstLine="240"/>
      </w:pPr>
      <w:r>
        <w:rPr>
          <w:rFonts w:hint="eastAsia"/>
        </w:rPr>
        <w:t>［その他］</w:t>
      </w:r>
    </w:p>
    <w:p w14:paraId="04A84BB1" w14:textId="77777777" w:rsidR="00ED48BB" w:rsidRDefault="00ED48BB" w:rsidP="00ED48BB">
      <w:pPr>
        <w:pStyle w:val="a0"/>
        <w:numPr>
          <w:ilvl w:val="0"/>
          <w:numId w:val="16"/>
        </w:numPr>
        <w:ind w:firstLineChars="0"/>
      </w:pPr>
      <w:r>
        <w:rPr>
          <w:rFonts w:hint="eastAsia"/>
        </w:rPr>
        <w:t>くらしの資金償還金</w:t>
      </w:r>
    </w:p>
    <w:p w14:paraId="476C8969" w14:textId="77777777" w:rsidR="00ED48BB" w:rsidRDefault="00ED48BB" w:rsidP="00ED48BB">
      <w:pPr>
        <w:pStyle w:val="a0"/>
        <w:numPr>
          <w:ilvl w:val="0"/>
          <w:numId w:val="16"/>
        </w:numPr>
        <w:ind w:firstLineChars="0"/>
      </w:pPr>
      <w:r>
        <w:rPr>
          <w:rFonts w:hint="eastAsia"/>
        </w:rPr>
        <w:t>一般廃棄物（し尿）処理手数料</w:t>
      </w:r>
    </w:p>
    <w:p w14:paraId="7BD41D4B" w14:textId="7828E709" w:rsidR="0031142F" w:rsidRDefault="000F4806" w:rsidP="000F4806">
      <w:pPr>
        <w:pStyle w:val="a0"/>
        <w:numPr>
          <w:ilvl w:val="0"/>
          <w:numId w:val="16"/>
        </w:numPr>
        <w:ind w:firstLineChars="0"/>
      </w:pPr>
      <w:r>
        <w:rPr>
          <w:rFonts w:hint="eastAsia"/>
        </w:rPr>
        <w:t>売店、食堂、</w:t>
      </w:r>
      <w:r w:rsidRPr="000F4806">
        <w:rPr>
          <w:rFonts w:hint="eastAsia"/>
        </w:rPr>
        <w:t>土産物、物産の購入代金</w:t>
      </w:r>
    </w:p>
    <w:p w14:paraId="226BAB40" w14:textId="2D18F60B" w:rsidR="00ED48BB" w:rsidRDefault="00ED48BB" w:rsidP="00ED48BB">
      <w:pPr>
        <w:pStyle w:val="a1"/>
        <w:ind w:firstLine="240"/>
      </w:pPr>
      <w:r>
        <w:rPr>
          <w:rFonts w:hint="eastAsia"/>
        </w:rPr>
        <w:lastRenderedPageBreak/>
        <w:t>また、ふるさと納税の</w:t>
      </w:r>
      <w:r w:rsidR="004561ED">
        <w:rPr>
          <w:rFonts w:hint="eastAsia"/>
        </w:rPr>
        <w:t>支援サービス</w:t>
      </w:r>
      <w:r w:rsidR="008B3EFF">
        <w:rPr>
          <w:rFonts w:hint="eastAsia"/>
        </w:rPr>
        <w:t>の</w:t>
      </w:r>
      <w:r>
        <w:rPr>
          <w:rFonts w:hint="eastAsia"/>
        </w:rPr>
        <w:t>ように</w:t>
      </w:r>
      <w:r w:rsidR="006306B3">
        <w:rPr>
          <w:rFonts w:hint="eastAsia"/>
        </w:rPr>
        <w:t>、</w:t>
      </w:r>
      <w:r>
        <w:rPr>
          <w:rFonts w:hint="eastAsia"/>
        </w:rPr>
        <w:t>民間サービス</w:t>
      </w:r>
      <w:r w:rsidR="006306B3">
        <w:rPr>
          <w:rFonts w:hint="eastAsia"/>
        </w:rPr>
        <w:t>の一連の流れの中</w:t>
      </w:r>
      <w:r>
        <w:rPr>
          <w:rFonts w:hint="eastAsia"/>
        </w:rPr>
        <w:t>で、公金収納</w:t>
      </w:r>
      <w:r w:rsidR="006306B3">
        <w:rPr>
          <w:rFonts w:hint="eastAsia"/>
        </w:rPr>
        <w:t>サービス</w:t>
      </w:r>
      <w:r>
        <w:rPr>
          <w:rFonts w:hint="eastAsia"/>
        </w:rPr>
        <w:t>を使用している場合もあ</w:t>
      </w:r>
      <w:r w:rsidR="001F1DA1">
        <w:rPr>
          <w:rFonts w:hint="eastAsia"/>
        </w:rPr>
        <w:t>ります</w:t>
      </w:r>
      <w:r>
        <w:rPr>
          <w:rFonts w:hint="eastAsia"/>
        </w:rPr>
        <w:t>。</w:t>
      </w:r>
    </w:p>
    <w:p w14:paraId="3A77F09C" w14:textId="21E0FB27" w:rsidR="004962B6" w:rsidRPr="00EC596F" w:rsidRDefault="004962B6" w:rsidP="00881263">
      <w:pPr>
        <w:pStyle w:val="a1"/>
        <w:ind w:left="240" w:hangingChars="100" w:hanging="240"/>
      </w:pPr>
      <w:r>
        <w:rPr>
          <w:rFonts w:hint="eastAsia"/>
        </w:rPr>
        <w:t>※</w:t>
      </w:r>
      <w:r w:rsidR="00E370AF">
        <w:rPr>
          <w:rFonts w:hint="eastAsia"/>
        </w:rPr>
        <w:t xml:space="preserve">　</w:t>
      </w:r>
      <w:r>
        <w:rPr>
          <w:rFonts w:hint="eastAsia"/>
        </w:rPr>
        <w:t>2019年</w:t>
      </w:r>
      <w:r>
        <w:t>8</w:t>
      </w:r>
      <w:r>
        <w:rPr>
          <w:rFonts w:hint="eastAsia"/>
        </w:rPr>
        <w:t>月末時点での「L</w:t>
      </w:r>
      <w:r>
        <w:t>INE Pay</w:t>
      </w:r>
      <w:r>
        <w:rPr>
          <w:rFonts w:hint="eastAsia"/>
        </w:rPr>
        <w:t>」による税金(国保含む</w:t>
      </w:r>
      <w:r w:rsidR="00CF603C">
        <w:rPr>
          <w:rFonts w:hint="eastAsia"/>
        </w:rPr>
        <w:t>。</w:t>
      </w:r>
      <w:r>
        <w:rPr>
          <w:rFonts w:hint="eastAsia"/>
        </w:rPr>
        <w:t>)納付の導入自治体数は</w:t>
      </w:r>
      <w:r>
        <w:t>106</w:t>
      </w:r>
      <w:r>
        <w:rPr>
          <w:rFonts w:hint="eastAsia"/>
        </w:rPr>
        <w:t>団体に上る。</w:t>
      </w:r>
    </w:p>
    <w:p w14:paraId="369B8CAF" w14:textId="4C906D62" w:rsidR="00E83A67" w:rsidRDefault="00A96D6B" w:rsidP="00F53187">
      <w:pPr>
        <w:pStyle w:val="2"/>
        <w:spacing w:before="360"/>
        <w:ind w:left="240" w:hanging="240"/>
      </w:pPr>
      <w:r>
        <w:rPr>
          <w:rFonts w:hint="eastAsia"/>
        </w:rPr>
        <w:t xml:space="preserve">　</w:t>
      </w:r>
      <w:bookmarkStart w:id="15" w:name="_Toc20747535"/>
      <w:r w:rsidR="009B1932">
        <w:rPr>
          <w:rFonts w:hint="eastAsia"/>
        </w:rPr>
        <w:t>支払方法</w:t>
      </w:r>
      <w:r w:rsidR="0061730D">
        <w:rPr>
          <w:rFonts w:hint="eastAsia"/>
        </w:rPr>
        <w:t>のメリット</w:t>
      </w:r>
      <w:r w:rsidR="00CC4BD4">
        <w:rPr>
          <w:rFonts w:hint="eastAsia"/>
        </w:rPr>
        <w:t>・デメリット</w:t>
      </w:r>
      <w:bookmarkEnd w:id="15"/>
    </w:p>
    <w:p w14:paraId="19F74A60" w14:textId="7C742DF1" w:rsidR="00ED48BB" w:rsidRDefault="004765A7" w:rsidP="00ED48BB">
      <w:pPr>
        <w:pStyle w:val="a0"/>
        <w:ind w:firstLine="240"/>
      </w:pPr>
      <w:r>
        <w:rPr>
          <w:rFonts w:hint="eastAsia"/>
        </w:rPr>
        <w:t>現金・印紙等による</w:t>
      </w:r>
      <w:r w:rsidR="000F4806">
        <w:rPr>
          <w:rFonts w:hint="eastAsia"/>
        </w:rPr>
        <w:t>従来の決済と</w:t>
      </w:r>
      <w:r w:rsidR="00E619E0">
        <w:rPr>
          <w:rFonts w:hint="eastAsia"/>
        </w:rPr>
        <w:t>電子マネー</w:t>
      </w:r>
      <w:r w:rsidR="00E619E0">
        <w:t>等</w:t>
      </w:r>
      <w:r w:rsidR="000F4806">
        <w:rPr>
          <w:rFonts w:hint="eastAsia"/>
        </w:rPr>
        <w:t>による決済には</w:t>
      </w:r>
      <w:r w:rsidR="001F1DA1">
        <w:rPr>
          <w:rFonts w:hint="eastAsia"/>
        </w:rPr>
        <w:t>、</w:t>
      </w:r>
      <w:r w:rsidR="000F4806">
        <w:rPr>
          <w:rFonts w:hint="eastAsia"/>
        </w:rPr>
        <w:t>それぞれ特徴やメリット・デメリットがあ</w:t>
      </w:r>
      <w:r w:rsidR="001F1DA1">
        <w:rPr>
          <w:rFonts w:hint="eastAsia"/>
        </w:rPr>
        <w:t>ります</w:t>
      </w:r>
      <w:r w:rsidR="000F4806">
        <w:rPr>
          <w:rFonts w:hint="eastAsia"/>
        </w:rPr>
        <w:t>。少額決済を考えた場合、</w:t>
      </w:r>
      <w:r w:rsidR="00B07F9C">
        <w:rPr>
          <w:rFonts w:hint="eastAsia"/>
        </w:rPr>
        <w:t>いつでも、</w:t>
      </w:r>
      <w:r w:rsidR="000F4806">
        <w:rPr>
          <w:rFonts w:hint="eastAsia"/>
        </w:rPr>
        <w:t>どこでも使える</w:t>
      </w:r>
      <w:r w:rsidR="001F1DA1">
        <w:rPr>
          <w:rFonts w:hint="eastAsia"/>
        </w:rPr>
        <w:t>という</w:t>
      </w:r>
      <w:r w:rsidR="000F4806">
        <w:rPr>
          <w:rFonts w:hint="eastAsia"/>
        </w:rPr>
        <w:t>こと</w:t>
      </w:r>
      <w:r w:rsidR="001F1DA1">
        <w:rPr>
          <w:rFonts w:hint="eastAsia"/>
        </w:rPr>
        <w:t>、</w:t>
      </w:r>
      <w:r w:rsidR="000F4806">
        <w:rPr>
          <w:rFonts w:hint="eastAsia"/>
        </w:rPr>
        <w:t>即時決済</w:t>
      </w:r>
      <w:r w:rsidR="007A5119">
        <w:rPr>
          <w:rFonts w:hint="eastAsia"/>
        </w:rPr>
        <w:t>できる</w:t>
      </w:r>
      <w:r w:rsidR="001F1DA1">
        <w:rPr>
          <w:rFonts w:hint="eastAsia"/>
        </w:rPr>
        <w:t>ということが重要になります。</w:t>
      </w:r>
      <w:r w:rsidR="000F4806">
        <w:rPr>
          <w:rFonts w:hint="eastAsia"/>
        </w:rPr>
        <w:t>更に、公共サービスの支払い</w:t>
      </w:r>
      <w:r w:rsidR="003C4128">
        <w:rPr>
          <w:rFonts w:hint="eastAsia"/>
        </w:rPr>
        <w:t>においては</w:t>
      </w:r>
      <w:r w:rsidR="001F1DA1">
        <w:rPr>
          <w:rFonts w:hint="eastAsia"/>
        </w:rPr>
        <w:t>、安全性</w:t>
      </w:r>
      <w:r w:rsidR="007A5119">
        <w:rPr>
          <w:rFonts w:hint="eastAsia"/>
        </w:rPr>
        <w:t>の</w:t>
      </w:r>
      <w:r w:rsidR="00BD6874">
        <w:rPr>
          <w:rFonts w:hint="eastAsia"/>
        </w:rPr>
        <w:t>担保</w:t>
      </w:r>
      <w:r w:rsidR="007A5119">
        <w:rPr>
          <w:rFonts w:hint="eastAsia"/>
        </w:rPr>
        <w:t>と</w:t>
      </w:r>
      <w:r w:rsidR="000F4806">
        <w:rPr>
          <w:rFonts w:hint="eastAsia"/>
        </w:rPr>
        <w:t>誰でも使えることが必要</w:t>
      </w:r>
      <w:r w:rsidR="001F1DA1">
        <w:rPr>
          <w:rFonts w:hint="eastAsia"/>
        </w:rPr>
        <w:t>になります。また、</w:t>
      </w:r>
      <w:r w:rsidR="000F4806">
        <w:rPr>
          <w:rFonts w:hint="eastAsia"/>
        </w:rPr>
        <w:t>内部の事務処理</w:t>
      </w:r>
      <w:r w:rsidR="001F1DA1">
        <w:rPr>
          <w:rFonts w:hint="eastAsia"/>
        </w:rPr>
        <w:t>を</w:t>
      </w:r>
      <w:r w:rsidR="000F4806">
        <w:rPr>
          <w:rFonts w:hint="eastAsia"/>
        </w:rPr>
        <w:t>効率化する</w:t>
      </w:r>
      <w:r w:rsidR="001F1DA1">
        <w:rPr>
          <w:rFonts w:hint="eastAsia"/>
        </w:rPr>
        <w:t>という視点も</w:t>
      </w:r>
      <w:r w:rsidR="00E619E0">
        <w:rPr>
          <w:rFonts w:hint="eastAsia"/>
        </w:rPr>
        <w:t>重要で</w:t>
      </w:r>
      <w:r w:rsidR="001F1DA1">
        <w:rPr>
          <w:rFonts w:hint="eastAsia"/>
        </w:rPr>
        <w:t>す</w:t>
      </w:r>
      <w:r w:rsidR="000F4806">
        <w:rPr>
          <w:rFonts w:hint="eastAsia"/>
        </w:rPr>
        <w:t>。</w:t>
      </w:r>
    </w:p>
    <w:p w14:paraId="5BC1195F" w14:textId="381A67BE" w:rsidR="00ED48BB" w:rsidRPr="00ED48BB" w:rsidRDefault="001F1DA1" w:rsidP="00881263">
      <w:pPr>
        <w:pStyle w:val="a0"/>
        <w:ind w:firstLine="240"/>
      </w:pPr>
      <w:r>
        <w:rPr>
          <w:rFonts w:hint="eastAsia"/>
        </w:rPr>
        <w:t>各</w:t>
      </w:r>
      <w:r w:rsidR="006B241C">
        <w:rPr>
          <w:rFonts w:hint="eastAsia"/>
        </w:rPr>
        <w:t>支払</w:t>
      </w:r>
      <w:r>
        <w:rPr>
          <w:rFonts w:hint="eastAsia"/>
        </w:rPr>
        <w:t>方</w:t>
      </w:r>
      <w:r w:rsidR="000F4806">
        <w:rPr>
          <w:rFonts w:hint="eastAsia"/>
        </w:rPr>
        <w:t>法を比較</w:t>
      </w:r>
      <w:r>
        <w:rPr>
          <w:rFonts w:hint="eastAsia"/>
        </w:rPr>
        <w:t>し一覧</w:t>
      </w:r>
      <w:r w:rsidR="000F4806">
        <w:rPr>
          <w:rFonts w:hint="eastAsia"/>
        </w:rPr>
        <w:t>すると</w:t>
      </w:r>
      <w:r w:rsidR="006B241C">
        <w:rPr>
          <w:rFonts w:hint="eastAsia"/>
        </w:rPr>
        <w:t>、</w:t>
      </w:r>
      <w:r w:rsidR="000F4806">
        <w:rPr>
          <w:rFonts w:hint="eastAsia"/>
        </w:rPr>
        <w:t>以下の</w:t>
      </w:r>
      <w:r w:rsidR="006B241C">
        <w:rPr>
          <w:rFonts w:hint="eastAsia"/>
        </w:rPr>
        <w:t>とおりで</w:t>
      </w:r>
      <w:r w:rsidR="000F4806">
        <w:rPr>
          <w:rFonts w:hint="eastAsia"/>
        </w:rPr>
        <w:t>す。</w:t>
      </w:r>
    </w:p>
    <w:p w14:paraId="555ABBE4" w14:textId="618C3EB7" w:rsidR="00901AB7" w:rsidRDefault="00901AB7" w:rsidP="00FF7882">
      <w:pPr>
        <w:pStyle w:val="afa"/>
        <w:keepNext/>
        <w:spacing w:before="360"/>
      </w:pPr>
      <w:r>
        <w:rPr>
          <w:rFonts w:hint="eastAsia"/>
        </w:rPr>
        <w:t xml:space="preserve">表 </w:t>
      </w:r>
      <w:r w:rsidR="003E46AF">
        <w:fldChar w:fldCharType="begin"/>
      </w:r>
      <w:r w:rsidR="003E46AF">
        <w:instrText xml:space="preserve"> </w:instrText>
      </w:r>
      <w:r w:rsidR="003E46AF">
        <w:rPr>
          <w:rFonts w:hint="eastAsia"/>
        </w:rPr>
        <w:instrText>STYLEREF 1 \s</w:instrText>
      </w:r>
      <w:r w:rsidR="003E46AF">
        <w:instrText xml:space="preserve"> </w:instrText>
      </w:r>
      <w:r w:rsidR="003E46AF">
        <w:fldChar w:fldCharType="separate"/>
      </w:r>
      <w:r w:rsidR="00881263">
        <w:rPr>
          <w:rFonts w:hint="eastAsia"/>
          <w:noProof/>
        </w:rPr>
        <w:t>２</w:t>
      </w:r>
      <w:r w:rsidR="003E46AF">
        <w:fldChar w:fldCharType="end"/>
      </w:r>
      <w:r w:rsidR="003E46AF">
        <w:noBreakHyphen/>
      </w:r>
      <w:r w:rsidR="003E46AF">
        <w:fldChar w:fldCharType="begin"/>
      </w:r>
      <w:r w:rsidR="003E46AF">
        <w:instrText xml:space="preserve"> </w:instrText>
      </w:r>
      <w:r w:rsidR="003E46AF">
        <w:rPr>
          <w:rFonts w:hint="eastAsia"/>
        </w:rPr>
        <w:instrText>SEQ 表 \* ARABIC \s 1</w:instrText>
      </w:r>
      <w:r w:rsidR="003E46AF">
        <w:instrText xml:space="preserve"> </w:instrText>
      </w:r>
      <w:r w:rsidR="003E46AF">
        <w:fldChar w:fldCharType="separate"/>
      </w:r>
      <w:r w:rsidR="00881263">
        <w:rPr>
          <w:noProof/>
        </w:rPr>
        <w:t>1</w:t>
      </w:r>
      <w:r w:rsidR="003E46AF">
        <w:fldChar w:fldCharType="end"/>
      </w:r>
      <w:r w:rsidR="00E619E0">
        <w:rPr>
          <w:rFonts w:hint="eastAsia"/>
        </w:rPr>
        <w:t xml:space="preserve">　決済方法の整理（１）</w:t>
      </w:r>
    </w:p>
    <w:tbl>
      <w:tblPr>
        <w:tblStyle w:val="af9"/>
        <w:tblW w:w="8221" w:type="dxa"/>
        <w:tblInd w:w="279" w:type="dxa"/>
        <w:tblLook w:val="04A0" w:firstRow="1" w:lastRow="0" w:firstColumn="1" w:lastColumn="0" w:noHBand="0" w:noVBand="1"/>
      </w:tblPr>
      <w:tblGrid>
        <w:gridCol w:w="1419"/>
        <w:gridCol w:w="2267"/>
        <w:gridCol w:w="2267"/>
        <w:gridCol w:w="2268"/>
      </w:tblGrid>
      <w:tr w:rsidR="00ED48BB" w:rsidRPr="009B1932" w14:paraId="477EC26F" w14:textId="77777777" w:rsidTr="00ED48BB">
        <w:tc>
          <w:tcPr>
            <w:tcW w:w="1419" w:type="dxa"/>
          </w:tcPr>
          <w:p w14:paraId="1A4F7F2C" w14:textId="2DCD3C28" w:rsidR="00ED48BB" w:rsidRPr="009B1932" w:rsidRDefault="00ED48BB" w:rsidP="000F4806">
            <w:pPr>
              <w:pStyle w:val="a0"/>
              <w:snapToGrid w:val="0"/>
              <w:ind w:firstLineChars="0" w:firstLine="0"/>
              <w:rPr>
                <w:sz w:val="20"/>
              </w:rPr>
            </w:pPr>
          </w:p>
        </w:tc>
        <w:tc>
          <w:tcPr>
            <w:tcW w:w="2267" w:type="dxa"/>
          </w:tcPr>
          <w:p w14:paraId="76CE72CE" w14:textId="3589A425" w:rsidR="00ED48BB" w:rsidRPr="009B1932" w:rsidRDefault="00ED48BB" w:rsidP="000F4806">
            <w:pPr>
              <w:pStyle w:val="a0"/>
              <w:snapToGrid w:val="0"/>
              <w:ind w:firstLineChars="0" w:firstLine="0"/>
              <w:rPr>
                <w:sz w:val="20"/>
              </w:rPr>
            </w:pPr>
            <w:r w:rsidRPr="009B1932">
              <w:rPr>
                <w:rFonts w:hint="eastAsia"/>
                <w:sz w:val="20"/>
              </w:rPr>
              <w:t>現金</w:t>
            </w:r>
          </w:p>
        </w:tc>
        <w:tc>
          <w:tcPr>
            <w:tcW w:w="2267" w:type="dxa"/>
          </w:tcPr>
          <w:p w14:paraId="69172F09" w14:textId="2C7C5544" w:rsidR="00ED48BB" w:rsidRPr="009B1932" w:rsidRDefault="00ED48BB" w:rsidP="000F4806">
            <w:pPr>
              <w:pStyle w:val="a0"/>
              <w:snapToGrid w:val="0"/>
              <w:ind w:firstLineChars="0" w:firstLine="0"/>
              <w:rPr>
                <w:sz w:val="20"/>
              </w:rPr>
            </w:pPr>
            <w:r w:rsidRPr="009B1932">
              <w:rPr>
                <w:rFonts w:hint="eastAsia"/>
                <w:sz w:val="20"/>
              </w:rPr>
              <w:t xml:space="preserve">現金書留　</w:t>
            </w:r>
          </w:p>
        </w:tc>
        <w:tc>
          <w:tcPr>
            <w:tcW w:w="2268" w:type="dxa"/>
          </w:tcPr>
          <w:p w14:paraId="3974632E" w14:textId="0EF55C2A" w:rsidR="00ED48BB" w:rsidRPr="009B1932" w:rsidRDefault="00ED48BB" w:rsidP="000F4806">
            <w:pPr>
              <w:pStyle w:val="a0"/>
              <w:snapToGrid w:val="0"/>
              <w:ind w:firstLineChars="0" w:firstLine="0"/>
              <w:rPr>
                <w:sz w:val="20"/>
              </w:rPr>
            </w:pPr>
            <w:r w:rsidRPr="009B1932">
              <w:rPr>
                <w:rFonts w:hint="eastAsia"/>
                <w:sz w:val="20"/>
              </w:rPr>
              <w:t>収入印紙・収入証紙</w:t>
            </w:r>
          </w:p>
        </w:tc>
      </w:tr>
      <w:tr w:rsidR="00ED48BB" w:rsidRPr="009B1932" w14:paraId="177BC9BA" w14:textId="77777777" w:rsidTr="00ED48BB">
        <w:tc>
          <w:tcPr>
            <w:tcW w:w="1419" w:type="dxa"/>
          </w:tcPr>
          <w:p w14:paraId="6A86A576" w14:textId="189581A1" w:rsidR="00ED48BB" w:rsidRPr="00CA0E37" w:rsidRDefault="00ED48BB" w:rsidP="000F4806">
            <w:pPr>
              <w:pStyle w:val="a0"/>
              <w:snapToGrid w:val="0"/>
              <w:ind w:firstLineChars="0" w:firstLine="0"/>
              <w:rPr>
                <w:sz w:val="20"/>
              </w:rPr>
            </w:pPr>
            <w:r w:rsidRPr="00CA0E37">
              <w:rPr>
                <w:rFonts w:hint="eastAsia"/>
                <w:sz w:val="20"/>
              </w:rPr>
              <w:t>概要</w:t>
            </w:r>
          </w:p>
        </w:tc>
        <w:tc>
          <w:tcPr>
            <w:tcW w:w="2267" w:type="dxa"/>
          </w:tcPr>
          <w:p w14:paraId="4A86A22B" w14:textId="33F28BE0" w:rsidR="00ED48BB" w:rsidRPr="00CA0E37" w:rsidRDefault="000F4806" w:rsidP="000F4806">
            <w:pPr>
              <w:pStyle w:val="a0"/>
              <w:snapToGrid w:val="0"/>
              <w:ind w:firstLineChars="0" w:firstLine="0"/>
              <w:rPr>
                <w:sz w:val="20"/>
              </w:rPr>
            </w:pPr>
            <w:r>
              <w:rPr>
                <w:rFonts w:hint="eastAsia"/>
                <w:sz w:val="20"/>
              </w:rPr>
              <w:t>紙幣、硬貨の支払い</w:t>
            </w:r>
          </w:p>
        </w:tc>
        <w:tc>
          <w:tcPr>
            <w:tcW w:w="2267" w:type="dxa"/>
          </w:tcPr>
          <w:p w14:paraId="2A082097" w14:textId="1D94116C" w:rsidR="00ED48BB" w:rsidRPr="00CA0E37" w:rsidRDefault="000F4806" w:rsidP="000F4806">
            <w:pPr>
              <w:pStyle w:val="a0"/>
              <w:snapToGrid w:val="0"/>
              <w:ind w:firstLineChars="0" w:firstLine="0"/>
              <w:rPr>
                <w:sz w:val="20"/>
              </w:rPr>
            </w:pPr>
            <w:r>
              <w:rPr>
                <w:rFonts w:hint="eastAsia"/>
                <w:sz w:val="20"/>
              </w:rPr>
              <w:t>紙幣、硬貨の郵送</w:t>
            </w:r>
          </w:p>
        </w:tc>
        <w:tc>
          <w:tcPr>
            <w:tcW w:w="2268" w:type="dxa"/>
          </w:tcPr>
          <w:p w14:paraId="14D719F3" w14:textId="703E86D6" w:rsidR="000F4806" w:rsidRPr="00CA0E37" w:rsidRDefault="000F4806" w:rsidP="000F4806">
            <w:pPr>
              <w:pStyle w:val="a0"/>
              <w:snapToGrid w:val="0"/>
              <w:ind w:firstLineChars="0" w:firstLine="0"/>
              <w:rPr>
                <w:sz w:val="20"/>
              </w:rPr>
            </w:pPr>
            <w:r>
              <w:rPr>
                <w:rFonts w:hint="eastAsia"/>
                <w:sz w:val="20"/>
              </w:rPr>
              <w:t>印紙を購入し貼付け</w:t>
            </w:r>
          </w:p>
        </w:tc>
      </w:tr>
      <w:tr w:rsidR="00ED48BB" w:rsidRPr="009B1932" w14:paraId="6427FBD1" w14:textId="77777777" w:rsidTr="00ED48BB">
        <w:tc>
          <w:tcPr>
            <w:tcW w:w="1419" w:type="dxa"/>
          </w:tcPr>
          <w:p w14:paraId="288AC0D4" w14:textId="541C0CD2" w:rsidR="00ED48BB" w:rsidRPr="00CA0E37" w:rsidRDefault="00ED48BB" w:rsidP="000F4806">
            <w:pPr>
              <w:pStyle w:val="a0"/>
              <w:snapToGrid w:val="0"/>
              <w:ind w:firstLineChars="0" w:firstLine="0"/>
              <w:rPr>
                <w:sz w:val="20"/>
              </w:rPr>
            </w:pPr>
            <w:r w:rsidRPr="00CA0E37">
              <w:rPr>
                <w:rFonts w:hint="eastAsia"/>
                <w:sz w:val="20"/>
              </w:rPr>
              <w:t>メリット</w:t>
            </w:r>
          </w:p>
        </w:tc>
        <w:tc>
          <w:tcPr>
            <w:tcW w:w="2267" w:type="dxa"/>
          </w:tcPr>
          <w:p w14:paraId="6E143F15" w14:textId="680AA2A9" w:rsidR="00ED48BB" w:rsidRPr="00CA0E37" w:rsidRDefault="006B241C" w:rsidP="000F4806">
            <w:pPr>
              <w:pStyle w:val="a0"/>
              <w:snapToGrid w:val="0"/>
              <w:ind w:firstLineChars="0" w:firstLine="0"/>
              <w:rPr>
                <w:sz w:val="20"/>
              </w:rPr>
            </w:pPr>
            <w:r>
              <w:rPr>
                <w:rFonts w:hint="eastAsia"/>
                <w:sz w:val="20"/>
              </w:rPr>
              <w:t>従来どおり</w:t>
            </w:r>
            <w:r w:rsidR="000F4806">
              <w:rPr>
                <w:rFonts w:hint="eastAsia"/>
                <w:sz w:val="20"/>
              </w:rPr>
              <w:t>で、変える必要がない</w:t>
            </w:r>
          </w:p>
        </w:tc>
        <w:tc>
          <w:tcPr>
            <w:tcW w:w="2267" w:type="dxa"/>
          </w:tcPr>
          <w:p w14:paraId="19C50011" w14:textId="7B0F27E6" w:rsidR="00ED48BB" w:rsidRPr="00CA0E37" w:rsidRDefault="006B241C" w:rsidP="000F4806">
            <w:pPr>
              <w:pStyle w:val="a0"/>
              <w:snapToGrid w:val="0"/>
              <w:ind w:firstLineChars="0" w:firstLine="0"/>
              <w:rPr>
                <w:sz w:val="20"/>
              </w:rPr>
            </w:pPr>
            <w:r>
              <w:rPr>
                <w:rFonts w:hint="eastAsia"/>
                <w:sz w:val="20"/>
              </w:rPr>
              <w:t>従来どおり</w:t>
            </w:r>
            <w:r w:rsidR="000F4806">
              <w:rPr>
                <w:rFonts w:hint="eastAsia"/>
                <w:sz w:val="20"/>
              </w:rPr>
              <w:t>で、変える必要がない</w:t>
            </w:r>
          </w:p>
        </w:tc>
        <w:tc>
          <w:tcPr>
            <w:tcW w:w="2268" w:type="dxa"/>
          </w:tcPr>
          <w:p w14:paraId="35A05455" w14:textId="10318F78" w:rsidR="000F4806" w:rsidRPr="00CA0E37" w:rsidRDefault="000F4806" w:rsidP="000F4806">
            <w:pPr>
              <w:pStyle w:val="a0"/>
              <w:snapToGrid w:val="0"/>
              <w:ind w:firstLineChars="0" w:firstLine="0"/>
              <w:rPr>
                <w:sz w:val="20"/>
              </w:rPr>
            </w:pPr>
            <w:r>
              <w:rPr>
                <w:rFonts w:hint="eastAsia"/>
                <w:sz w:val="20"/>
              </w:rPr>
              <w:t>目的外に使えない</w:t>
            </w:r>
          </w:p>
        </w:tc>
      </w:tr>
      <w:tr w:rsidR="00ED48BB" w:rsidRPr="009B1932" w14:paraId="6D512EE5" w14:textId="77777777" w:rsidTr="00ED48BB">
        <w:tc>
          <w:tcPr>
            <w:tcW w:w="1419" w:type="dxa"/>
          </w:tcPr>
          <w:p w14:paraId="6CF469D3" w14:textId="420C4797" w:rsidR="00ED48BB" w:rsidRPr="00CA0E37" w:rsidRDefault="00ED48BB" w:rsidP="000F4806">
            <w:pPr>
              <w:pStyle w:val="a0"/>
              <w:snapToGrid w:val="0"/>
              <w:ind w:firstLineChars="0" w:firstLine="0"/>
              <w:rPr>
                <w:sz w:val="20"/>
              </w:rPr>
            </w:pPr>
            <w:r w:rsidRPr="00CA0E37">
              <w:rPr>
                <w:rFonts w:hint="eastAsia"/>
                <w:sz w:val="20"/>
              </w:rPr>
              <w:t>デメリット</w:t>
            </w:r>
          </w:p>
        </w:tc>
        <w:tc>
          <w:tcPr>
            <w:tcW w:w="2267" w:type="dxa"/>
          </w:tcPr>
          <w:p w14:paraId="778CA8E1" w14:textId="0805DEC7" w:rsidR="00ED48BB" w:rsidRPr="00CA0E37" w:rsidRDefault="000F4806" w:rsidP="000F4806">
            <w:pPr>
              <w:pStyle w:val="a0"/>
              <w:snapToGrid w:val="0"/>
              <w:ind w:firstLineChars="0" w:firstLine="0"/>
              <w:rPr>
                <w:sz w:val="20"/>
              </w:rPr>
            </w:pPr>
            <w:r>
              <w:rPr>
                <w:rFonts w:hint="eastAsia"/>
                <w:sz w:val="20"/>
              </w:rPr>
              <w:t>即時性、安全性、事務効率に課題あり</w:t>
            </w:r>
          </w:p>
        </w:tc>
        <w:tc>
          <w:tcPr>
            <w:tcW w:w="2267" w:type="dxa"/>
          </w:tcPr>
          <w:p w14:paraId="6A37A8DC" w14:textId="471F953E" w:rsidR="00ED48BB" w:rsidRPr="00CA0E37" w:rsidRDefault="000F4806" w:rsidP="000F4806">
            <w:pPr>
              <w:pStyle w:val="a0"/>
              <w:snapToGrid w:val="0"/>
              <w:ind w:firstLineChars="0" w:firstLine="0"/>
              <w:rPr>
                <w:sz w:val="20"/>
              </w:rPr>
            </w:pPr>
            <w:r>
              <w:rPr>
                <w:rFonts w:hint="eastAsia"/>
                <w:sz w:val="20"/>
              </w:rPr>
              <w:t>即時性、事務効率に課題あり</w:t>
            </w:r>
          </w:p>
        </w:tc>
        <w:tc>
          <w:tcPr>
            <w:tcW w:w="2268" w:type="dxa"/>
          </w:tcPr>
          <w:p w14:paraId="7455FA21" w14:textId="2D2C5663" w:rsidR="00ED48BB" w:rsidRPr="00CA0E37" w:rsidRDefault="000F4806" w:rsidP="000F4806">
            <w:pPr>
              <w:pStyle w:val="a0"/>
              <w:snapToGrid w:val="0"/>
              <w:ind w:firstLineChars="0" w:firstLine="0"/>
              <w:rPr>
                <w:sz w:val="20"/>
              </w:rPr>
            </w:pPr>
            <w:r>
              <w:rPr>
                <w:rFonts w:hint="eastAsia"/>
                <w:sz w:val="20"/>
              </w:rPr>
              <w:t>即時性、事務効率に課題あり</w:t>
            </w:r>
          </w:p>
        </w:tc>
      </w:tr>
      <w:tr w:rsidR="000F4806" w:rsidRPr="009B1932" w14:paraId="640C0273" w14:textId="77777777" w:rsidTr="00ED48BB">
        <w:tc>
          <w:tcPr>
            <w:tcW w:w="1419" w:type="dxa"/>
          </w:tcPr>
          <w:p w14:paraId="43863605" w14:textId="39C08765" w:rsidR="000F4806" w:rsidRPr="00CA0E37" w:rsidRDefault="000F4806" w:rsidP="000F4806">
            <w:pPr>
              <w:pStyle w:val="a0"/>
              <w:snapToGrid w:val="0"/>
              <w:ind w:firstLineChars="0" w:firstLine="0"/>
              <w:rPr>
                <w:sz w:val="20"/>
              </w:rPr>
            </w:pPr>
            <w:r>
              <w:rPr>
                <w:rFonts w:hint="eastAsia"/>
                <w:sz w:val="20"/>
              </w:rPr>
              <w:t>時間</w:t>
            </w:r>
          </w:p>
        </w:tc>
        <w:tc>
          <w:tcPr>
            <w:tcW w:w="2267" w:type="dxa"/>
          </w:tcPr>
          <w:p w14:paraId="0ED32C0B" w14:textId="67E4AF53"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窓口時間のみ</w:t>
            </w:r>
          </w:p>
        </w:tc>
        <w:tc>
          <w:tcPr>
            <w:tcW w:w="2267" w:type="dxa"/>
          </w:tcPr>
          <w:p w14:paraId="564D6DBF" w14:textId="19335A25"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w:t>
            </w:r>
            <w:r>
              <w:rPr>
                <w:rFonts w:hint="eastAsia"/>
                <w:sz w:val="20"/>
              </w:rPr>
              <w:t>営業</w:t>
            </w:r>
            <w:r w:rsidR="000F4806">
              <w:rPr>
                <w:rFonts w:hint="eastAsia"/>
                <w:sz w:val="20"/>
              </w:rPr>
              <w:t>時間のみ</w:t>
            </w:r>
          </w:p>
        </w:tc>
        <w:tc>
          <w:tcPr>
            <w:tcW w:w="2268" w:type="dxa"/>
          </w:tcPr>
          <w:p w14:paraId="73782AB9" w14:textId="5EC26511"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窓口時間のみ</w:t>
            </w:r>
          </w:p>
        </w:tc>
      </w:tr>
      <w:tr w:rsidR="000F4806" w:rsidRPr="009B1932" w14:paraId="0EC04D0C" w14:textId="77777777" w:rsidTr="00ED48BB">
        <w:tc>
          <w:tcPr>
            <w:tcW w:w="1419" w:type="dxa"/>
          </w:tcPr>
          <w:p w14:paraId="35E322BF" w14:textId="2AE31BB9" w:rsidR="000F4806" w:rsidRDefault="000F4806" w:rsidP="000F4806">
            <w:pPr>
              <w:pStyle w:val="a0"/>
              <w:snapToGrid w:val="0"/>
              <w:ind w:firstLineChars="0" w:firstLine="0"/>
              <w:rPr>
                <w:sz w:val="20"/>
              </w:rPr>
            </w:pPr>
            <w:r>
              <w:rPr>
                <w:rFonts w:hint="eastAsia"/>
                <w:sz w:val="20"/>
              </w:rPr>
              <w:t>場所</w:t>
            </w:r>
          </w:p>
        </w:tc>
        <w:tc>
          <w:tcPr>
            <w:tcW w:w="2267" w:type="dxa"/>
          </w:tcPr>
          <w:p w14:paraId="65B8C1EA" w14:textId="401DF800"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窓口のみ</w:t>
            </w:r>
          </w:p>
        </w:tc>
        <w:tc>
          <w:tcPr>
            <w:tcW w:w="2267" w:type="dxa"/>
          </w:tcPr>
          <w:p w14:paraId="7BF4279D" w14:textId="54E48B57"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郵便局の窓口のみ</w:t>
            </w:r>
          </w:p>
        </w:tc>
        <w:tc>
          <w:tcPr>
            <w:tcW w:w="2268" w:type="dxa"/>
          </w:tcPr>
          <w:p w14:paraId="60A0AAAB" w14:textId="62AC1C8F"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窓口のみ</w:t>
            </w:r>
          </w:p>
        </w:tc>
      </w:tr>
      <w:tr w:rsidR="001F1DA1" w:rsidRPr="009B1932" w14:paraId="3185E266" w14:textId="77777777" w:rsidTr="001F1DA1">
        <w:tc>
          <w:tcPr>
            <w:tcW w:w="1419" w:type="dxa"/>
          </w:tcPr>
          <w:p w14:paraId="246E4525" w14:textId="77777777" w:rsidR="001F1DA1" w:rsidRDefault="001F1DA1" w:rsidP="001F1DA1">
            <w:pPr>
              <w:pStyle w:val="a0"/>
              <w:snapToGrid w:val="0"/>
              <w:ind w:firstLineChars="0" w:firstLine="0"/>
              <w:rPr>
                <w:sz w:val="20"/>
              </w:rPr>
            </w:pPr>
            <w:r>
              <w:rPr>
                <w:rFonts w:hint="eastAsia"/>
                <w:sz w:val="20"/>
              </w:rPr>
              <w:t>即時性</w:t>
            </w:r>
          </w:p>
        </w:tc>
        <w:tc>
          <w:tcPr>
            <w:tcW w:w="2267" w:type="dxa"/>
          </w:tcPr>
          <w:p w14:paraId="355F558A" w14:textId="0F7AA216" w:rsidR="001F1DA1" w:rsidRDefault="006B241C" w:rsidP="001F1DA1">
            <w:pPr>
              <w:pStyle w:val="a0"/>
              <w:snapToGrid w:val="0"/>
              <w:ind w:firstLineChars="0" w:firstLine="0"/>
              <w:rPr>
                <w:sz w:val="20"/>
              </w:rPr>
            </w:pPr>
            <w:r>
              <w:rPr>
                <w:rFonts w:hint="eastAsia"/>
                <w:sz w:val="20"/>
              </w:rPr>
              <w:t>○</w:t>
            </w:r>
            <w:r w:rsidR="001F1DA1">
              <w:rPr>
                <w:rFonts w:hint="eastAsia"/>
                <w:sz w:val="20"/>
              </w:rPr>
              <w:t>手交</w:t>
            </w:r>
          </w:p>
        </w:tc>
        <w:tc>
          <w:tcPr>
            <w:tcW w:w="2267" w:type="dxa"/>
          </w:tcPr>
          <w:p w14:paraId="25615258" w14:textId="77777777" w:rsidR="001F1DA1" w:rsidRDefault="001F1DA1" w:rsidP="001F1DA1">
            <w:pPr>
              <w:pStyle w:val="a0"/>
              <w:snapToGrid w:val="0"/>
              <w:ind w:firstLineChars="0" w:firstLine="0"/>
              <w:rPr>
                <w:sz w:val="20"/>
              </w:rPr>
            </w:pPr>
            <w:r>
              <w:rPr>
                <w:rFonts w:hint="eastAsia"/>
                <w:sz w:val="20"/>
              </w:rPr>
              <w:t>×</w:t>
            </w:r>
          </w:p>
        </w:tc>
        <w:tc>
          <w:tcPr>
            <w:tcW w:w="2268" w:type="dxa"/>
          </w:tcPr>
          <w:p w14:paraId="21A0D130" w14:textId="2301D6C0" w:rsidR="001F1DA1" w:rsidRPr="001F1DA1" w:rsidRDefault="001F1DA1" w:rsidP="001F1DA1">
            <w:pPr>
              <w:pStyle w:val="a0"/>
              <w:snapToGrid w:val="0"/>
              <w:ind w:firstLineChars="0" w:firstLine="0"/>
              <w:rPr>
                <w:rFonts w:hAnsi="ＭＳ 明朝" w:cs="ＭＳ 明朝"/>
                <w:sz w:val="20"/>
              </w:rPr>
            </w:pPr>
            <w:r>
              <w:rPr>
                <w:rFonts w:hAnsi="ＭＳ 明朝" w:cs="ＭＳ 明朝" w:hint="eastAsia"/>
                <w:sz w:val="20"/>
              </w:rPr>
              <w:t>△フロア内等</w:t>
            </w:r>
          </w:p>
        </w:tc>
      </w:tr>
      <w:tr w:rsidR="000F4806" w:rsidRPr="009B1932" w14:paraId="6FA039EF" w14:textId="77777777" w:rsidTr="00ED48BB">
        <w:tc>
          <w:tcPr>
            <w:tcW w:w="1419" w:type="dxa"/>
          </w:tcPr>
          <w:p w14:paraId="3BC6F0BC" w14:textId="472D996E" w:rsidR="000F4806" w:rsidRPr="00CA0E37" w:rsidRDefault="000F4806" w:rsidP="000F4806">
            <w:pPr>
              <w:pStyle w:val="a0"/>
              <w:snapToGrid w:val="0"/>
              <w:ind w:firstLineChars="0" w:firstLine="0"/>
              <w:rPr>
                <w:sz w:val="20"/>
              </w:rPr>
            </w:pPr>
            <w:r>
              <w:rPr>
                <w:rFonts w:hint="eastAsia"/>
                <w:sz w:val="20"/>
              </w:rPr>
              <w:t>安全性</w:t>
            </w:r>
          </w:p>
        </w:tc>
        <w:tc>
          <w:tcPr>
            <w:tcW w:w="2267" w:type="dxa"/>
          </w:tcPr>
          <w:p w14:paraId="5A0E38E8" w14:textId="3557BA0C"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代理</w:t>
            </w:r>
            <w:r>
              <w:rPr>
                <w:rFonts w:hint="eastAsia"/>
                <w:sz w:val="20"/>
              </w:rPr>
              <w:t>収納</w:t>
            </w:r>
            <w:r w:rsidR="000F4806">
              <w:rPr>
                <w:rFonts w:hint="eastAsia"/>
                <w:sz w:val="20"/>
              </w:rPr>
              <w:t>での事故</w:t>
            </w:r>
            <w:r>
              <w:rPr>
                <w:rFonts w:hint="eastAsia"/>
                <w:sz w:val="20"/>
              </w:rPr>
              <w:t>有</w:t>
            </w:r>
          </w:p>
        </w:tc>
        <w:tc>
          <w:tcPr>
            <w:tcW w:w="2267" w:type="dxa"/>
          </w:tcPr>
          <w:p w14:paraId="6EAA0999" w14:textId="6EA8DF76" w:rsidR="000F4806" w:rsidRPr="00CA0E37" w:rsidRDefault="006B241C" w:rsidP="000F4806">
            <w:pPr>
              <w:pStyle w:val="a0"/>
              <w:snapToGrid w:val="0"/>
              <w:ind w:firstLineChars="0" w:firstLine="0"/>
              <w:rPr>
                <w:sz w:val="20"/>
              </w:rPr>
            </w:pPr>
            <w:r>
              <w:rPr>
                <w:rFonts w:hint="eastAsia"/>
                <w:sz w:val="20"/>
              </w:rPr>
              <w:t>○</w:t>
            </w:r>
            <w:r w:rsidR="000F4806">
              <w:rPr>
                <w:rFonts w:hint="eastAsia"/>
                <w:sz w:val="20"/>
              </w:rPr>
              <w:t>記録があり安全</w:t>
            </w:r>
          </w:p>
        </w:tc>
        <w:tc>
          <w:tcPr>
            <w:tcW w:w="2268" w:type="dxa"/>
          </w:tcPr>
          <w:p w14:paraId="0C3F3350" w14:textId="2E8EF483"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事務と出納が分離</w:t>
            </w:r>
          </w:p>
        </w:tc>
      </w:tr>
      <w:tr w:rsidR="000F4806" w:rsidRPr="009B1932" w14:paraId="1199F5E5" w14:textId="77777777" w:rsidTr="00ED48BB">
        <w:tc>
          <w:tcPr>
            <w:tcW w:w="1419" w:type="dxa"/>
          </w:tcPr>
          <w:p w14:paraId="2D1A9DC9" w14:textId="02069837" w:rsidR="000F4806" w:rsidRDefault="000F4806" w:rsidP="000F4806">
            <w:pPr>
              <w:pStyle w:val="a0"/>
              <w:snapToGrid w:val="0"/>
              <w:ind w:firstLineChars="0" w:firstLine="0"/>
              <w:rPr>
                <w:sz w:val="20"/>
              </w:rPr>
            </w:pPr>
            <w:r>
              <w:rPr>
                <w:rFonts w:hint="eastAsia"/>
                <w:sz w:val="20"/>
              </w:rPr>
              <w:t>誰でも利用可</w:t>
            </w:r>
          </w:p>
        </w:tc>
        <w:tc>
          <w:tcPr>
            <w:tcW w:w="2267" w:type="dxa"/>
          </w:tcPr>
          <w:p w14:paraId="7123FC50" w14:textId="5F9197EB" w:rsidR="000F4806" w:rsidRPr="00CA0E37" w:rsidRDefault="006B241C" w:rsidP="000F4806">
            <w:pPr>
              <w:pStyle w:val="a0"/>
              <w:snapToGrid w:val="0"/>
              <w:ind w:firstLineChars="0" w:firstLine="0"/>
              <w:rPr>
                <w:sz w:val="20"/>
              </w:rPr>
            </w:pPr>
            <w:r>
              <w:rPr>
                <w:rFonts w:hint="eastAsia"/>
                <w:sz w:val="20"/>
              </w:rPr>
              <w:t>○</w:t>
            </w:r>
            <w:r w:rsidR="001F1DA1">
              <w:rPr>
                <w:rFonts w:hint="eastAsia"/>
                <w:sz w:val="20"/>
              </w:rPr>
              <w:t>(注１)</w:t>
            </w:r>
          </w:p>
        </w:tc>
        <w:tc>
          <w:tcPr>
            <w:tcW w:w="2267" w:type="dxa"/>
          </w:tcPr>
          <w:p w14:paraId="0C93702B" w14:textId="6F7DFB7E" w:rsidR="000F4806" w:rsidRPr="00CA0E37" w:rsidRDefault="006B241C" w:rsidP="000F4806">
            <w:pPr>
              <w:pStyle w:val="a0"/>
              <w:snapToGrid w:val="0"/>
              <w:ind w:firstLineChars="0" w:firstLine="0"/>
              <w:rPr>
                <w:sz w:val="20"/>
              </w:rPr>
            </w:pPr>
            <w:r>
              <w:rPr>
                <w:rFonts w:hint="eastAsia"/>
                <w:sz w:val="20"/>
              </w:rPr>
              <w:t>○</w:t>
            </w:r>
            <w:r w:rsidR="001F1DA1">
              <w:rPr>
                <w:rFonts w:hint="eastAsia"/>
                <w:sz w:val="20"/>
              </w:rPr>
              <w:t>(注１)</w:t>
            </w:r>
          </w:p>
        </w:tc>
        <w:tc>
          <w:tcPr>
            <w:tcW w:w="2268" w:type="dxa"/>
          </w:tcPr>
          <w:p w14:paraId="0F42D2B4" w14:textId="4F260AE8" w:rsidR="000F4806" w:rsidRPr="00CA0E37" w:rsidRDefault="006B241C" w:rsidP="000F4806">
            <w:pPr>
              <w:pStyle w:val="a0"/>
              <w:snapToGrid w:val="0"/>
              <w:ind w:firstLineChars="0" w:firstLine="0"/>
              <w:rPr>
                <w:sz w:val="20"/>
              </w:rPr>
            </w:pPr>
            <w:r>
              <w:rPr>
                <w:rFonts w:hint="eastAsia"/>
                <w:sz w:val="20"/>
              </w:rPr>
              <w:t>○</w:t>
            </w:r>
            <w:r w:rsidR="001F1DA1">
              <w:rPr>
                <w:rFonts w:hint="eastAsia"/>
                <w:sz w:val="20"/>
              </w:rPr>
              <w:t>(注１)</w:t>
            </w:r>
          </w:p>
        </w:tc>
      </w:tr>
      <w:tr w:rsidR="000F4806" w:rsidRPr="009B1932" w14:paraId="28EC1F11" w14:textId="77777777" w:rsidTr="00ED48BB">
        <w:tc>
          <w:tcPr>
            <w:tcW w:w="1419" w:type="dxa"/>
          </w:tcPr>
          <w:p w14:paraId="70DB76AA" w14:textId="4D45B835" w:rsidR="000F4806" w:rsidRPr="00CA0E37" w:rsidRDefault="000F4806" w:rsidP="000F4806">
            <w:pPr>
              <w:pStyle w:val="a0"/>
              <w:snapToGrid w:val="0"/>
              <w:ind w:firstLineChars="0" w:firstLine="0"/>
              <w:rPr>
                <w:sz w:val="20"/>
              </w:rPr>
            </w:pPr>
            <w:r>
              <w:rPr>
                <w:rFonts w:hint="eastAsia"/>
                <w:sz w:val="20"/>
              </w:rPr>
              <w:t>事務効率</w:t>
            </w:r>
          </w:p>
        </w:tc>
        <w:tc>
          <w:tcPr>
            <w:tcW w:w="2267" w:type="dxa"/>
          </w:tcPr>
          <w:p w14:paraId="2E6446E1" w14:textId="173FB2C3"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現金管理（釣銭含む）が大変</w:t>
            </w:r>
          </w:p>
        </w:tc>
        <w:tc>
          <w:tcPr>
            <w:tcW w:w="2267" w:type="dxa"/>
          </w:tcPr>
          <w:p w14:paraId="57FFE799" w14:textId="5835E1D9"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悪い</w:t>
            </w:r>
          </w:p>
        </w:tc>
        <w:tc>
          <w:tcPr>
            <w:tcW w:w="2268" w:type="dxa"/>
          </w:tcPr>
          <w:p w14:paraId="0F64CBD3" w14:textId="6460EAD2"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著しく悪い（押印を伴う時もある）</w:t>
            </w:r>
          </w:p>
        </w:tc>
      </w:tr>
      <w:tr w:rsidR="00AC0F5E" w:rsidRPr="009B1932" w14:paraId="0EA88A91" w14:textId="77777777" w:rsidTr="00ED48BB">
        <w:tc>
          <w:tcPr>
            <w:tcW w:w="1419" w:type="dxa"/>
          </w:tcPr>
          <w:p w14:paraId="517B3F0E" w14:textId="41C31166" w:rsidR="00AC0F5E" w:rsidRDefault="00072451" w:rsidP="0040024D">
            <w:pPr>
              <w:pStyle w:val="a0"/>
              <w:snapToGrid w:val="0"/>
              <w:ind w:firstLineChars="0" w:firstLine="0"/>
              <w:rPr>
                <w:sz w:val="20"/>
              </w:rPr>
            </w:pPr>
            <w:r>
              <w:rPr>
                <w:rFonts w:hint="eastAsia"/>
                <w:sz w:val="20"/>
              </w:rPr>
              <w:t>導入にかかる</w:t>
            </w:r>
            <w:r w:rsidR="0040024D">
              <w:rPr>
                <w:rFonts w:hint="eastAsia"/>
                <w:sz w:val="20"/>
              </w:rPr>
              <w:t>コスト</w:t>
            </w:r>
          </w:p>
        </w:tc>
        <w:tc>
          <w:tcPr>
            <w:tcW w:w="2267" w:type="dxa"/>
          </w:tcPr>
          <w:p w14:paraId="002ED9FA" w14:textId="392DA0D5" w:rsidR="00AC0F5E" w:rsidRDefault="006306B3" w:rsidP="0040024D">
            <w:pPr>
              <w:pStyle w:val="a0"/>
              <w:snapToGrid w:val="0"/>
              <w:ind w:firstLineChars="0" w:firstLine="0"/>
              <w:rPr>
                <w:sz w:val="20"/>
              </w:rPr>
            </w:pPr>
            <w:r>
              <w:rPr>
                <w:rFonts w:hint="eastAsia"/>
                <w:sz w:val="20"/>
              </w:rPr>
              <w:t>従来の機器や仕組みで対応可能</w:t>
            </w:r>
          </w:p>
        </w:tc>
        <w:tc>
          <w:tcPr>
            <w:tcW w:w="2267" w:type="dxa"/>
          </w:tcPr>
          <w:p w14:paraId="206CEFCA" w14:textId="267FCB72" w:rsidR="00AC0F5E" w:rsidRDefault="006306B3" w:rsidP="00072451">
            <w:pPr>
              <w:pStyle w:val="a0"/>
              <w:snapToGrid w:val="0"/>
              <w:ind w:firstLineChars="0" w:firstLine="0"/>
              <w:rPr>
                <w:sz w:val="20"/>
              </w:rPr>
            </w:pPr>
            <w:r>
              <w:rPr>
                <w:rFonts w:hint="eastAsia"/>
                <w:sz w:val="20"/>
              </w:rPr>
              <w:t>従来の機器や仕組みで対応可能</w:t>
            </w:r>
          </w:p>
        </w:tc>
        <w:tc>
          <w:tcPr>
            <w:tcW w:w="2268" w:type="dxa"/>
          </w:tcPr>
          <w:p w14:paraId="0E37D30E" w14:textId="0FAC9382" w:rsidR="00AC0F5E" w:rsidRDefault="0081565C" w:rsidP="000F4806">
            <w:pPr>
              <w:pStyle w:val="a0"/>
              <w:snapToGrid w:val="0"/>
              <w:ind w:firstLineChars="0" w:firstLine="0"/>
              <w:rPr>
                <w:sz w:val="20"/>
              </w:rPr>
            </w:pPr>
            <w:r>
              <w:rPr>
                <w:rFonts w:hint="eastAsia"/>
                <w:sz w:val="20"/>
              </w:rPr>
              <w:t>窓口や</w:t>
            </w:r>
            <w:r w:rsidR="00072451">
              <w:rPr>
                <w:rFonts w:hint="eastAsia"/>
                <w:sz w:val="20"/>
              </w:rPr>
              <w:t>事務</w:t>
            </w:r>
            <w:r>
              <w:rPr>
                <w:rFonts w:hint="eastAsia"/>
                <w:sz w:val="20"/>
              </w:rPr>
              <w:t>対応のための人的コストがかかる</w:t>
            </w:r>
          </w:p>
        </w:tc>
      </w:tr>
    </w:tbl>
    <w:p w14:paraId="64F5DAAD" w14:textId="2541FE06" w:rsidR="000F4806" w:rsidRDefault="001F1DA1" w:rsidP="000F4806">
      <w:pPr>
        <w:pStyle w:val="a0"/>
        <w:ind w:firstLineChars="0" w:firstLine="0"/>
        <w:rPr>
          <w:sz w:val="21"/>
          <w:szCs w:val="20"/>
        </w:rPr>
      </w:pPr>
      <w:r w:rsidRPr="001F1DA1">
        <w:rPr>
          <w:rFonts w:hint="eastAsia"/>
          <w:sz w:val="21"/>
          <w:szCs w:val="20"/>
        </w:rPr>
        <w:t xml:space="preserve">　</w:t>
      </w:r>
      <w:r>
        <w:rPr>
          <w:rFonts w:hint="eastAsia"/>
          <w:sz w:val="21"/>
          <w:szCs w:val="20"/>
        </w:rPr>
        <w:t xml:space="preserve">　</w:t>
      </w:r>
      <w:r w:rsidRPr="001F1DA1">
        <w:rPr>
          <w:rFonts w:hint="eastAsia"/>
          <w:sz w:val="21"/>
          <w:szCs w:val="20"/>
        </w:rPr>
        <w:t>注１　窓口</w:t>
      </w:r>
      <w:r w:rsidR="008B3EFF">
        <w:rPr>
          <w:rFonts w:hint="eastAsia"/>
          <w:sz w:val="21"/>
          <w:szCs w:val="20"/>
        </w:rPr>
        <w:t>等</w:t>
      </w:r>
      <w:r w:rsidRPr="001F1DA1">
        <w:rPr>
          <w:rFonts w:hint="eastAsia"/>
          <w:sz w:val="21"/>
          <w:szCs w:val="20"/>
        </w:rPr>
        <w:t>まで行けることが必要</w:t>
      </w:r>
    </w:p>
    <w:p w14:paraId="393AE667" w14:textId="3C066CAF" w:rsidR="008B3EFF" w:rsidRDefault="008B3EFF" w:rsidP="000F4806">
      <w:pPr>
        <w:pStyle w:val="a0"/>
        <w:ind w:firstLineChars="0" w:firstLine="0"/>
        <w:rPr>
          <w:sz w:val="21"/>
          <w:szCs w:val="20"/>
        </w:rPr>
      </w:pPr>
    </w:p>
    <w:p w14:paraId="5D844AC4" w14:textId="698BFB69" w:rsidR="008B3EFF" w:rsidRDefault="008B3EFF" w:rsidP="000F4806">
      <w:pPr>
        <w:pStyle w:val="a0"/>
        <w:ind w:firstLineChars="0" w:firstLine="0"/>
        <w:rPr>
          <w:sz w:val="21"/>
          <w:szCs w:val="20"/>
        </w:rPr>
      </w:pPr>
    </w:p>
    <w:p w14:paraId="3A38D565" w14:textId="15119DB7" w:rsidR="008B3EFF" w:rsidRDefault="008B3EFF" w:rsidP="000F4806">
      <w:pPr>
        <w:pStyle w:val="a0"/>
        <w:ind w:firstLineChars="0" w:firstLine="0"/>
        <w:rPr>
          <w:sz w:val="21"/>
          <w:szCs w:val="20"/>
        </w:rPr>
      </w:pPr>
    </w:p>
    <w:p w14:paraId="5FDC3CBC" w14:textId="43330FC0" w:rsidR="008B3EFF" w:rsidRDefault="008B3EFF" w:rsidP="000F4806">
      <w:pPr>
        <w:pStyle w:val="a0"/>
        <w:ind w:firstLineChars="0" w:firstLine="0"/>
        <w:rPr>
          <w:sz w:val="21"/>
          <w:szCs w:val="20"/>
        </w:rPr>
      </w:pPr>
    </w:p>
    <w:p w14:paraId="00BC52AB" w14:textId="63A1B015" w:rsidR="008B3EFF" w:rsidRDefault="008B3EFF" w:rsidP="000F4806">
      <w:pPr>
        <w:pStyle w:val="a0"/>
        <w:ind w:firstLineChars="0" w:firstLine="0"/>
        <w:rPr>
          <w:sz w:val="21"/>
          <w:szCs w:val="20"/>
        </w:rPr>
      </w:pPr>
    </w:p>
    <w:p w14:paraId="4CECFD1B" w14:textId="39276682" w:rsidR="005B043A" w:rsidRDefault="005B043A" w:rsidP="000F4806">
      <w:pPr>
        <w:pStyle w:val="a0"/>
        <w:ind w:firstLineChars="0" w:firstLine="0"/>
        <w:rPr>
          <w:sz w:val="21"/>
          <w:szCs w:val="20"/>
        </w:rPr>
      </w:pPr>
    </w:p>
    <w:p w14:paraId="379460BE" w14:textId="0FCAC72A" w:rsidR="005B043A" w:rsidRDefault="005B043A" w:rsidP="000F4806">
      <w:pPr>
        <w:pStyle w:val="a0"/>
        <w:ind w:firstLineChars="0" w:firstLine="0"/>
        <w:rPr>
          <w:sz w:val="21"/>
          <w:szCs w:val="20"/>
        </w:rPr>
      </w:pPr>
    </w:p>
    <w:p w14:paraId="714740ED" w14:textId="77777777" w:rsidR="005B043A" w:rsidRPr="001F1DA1" w:rsidRDefault="005B043A" w:rsidP="000F4806">
      <w:pPr>
        <w:pStyle w:val="a0"/>
        <w:ind w:firstLineChars="0" w:firstLine="0"/>
        <w:rPr>
          <w:sz w:val="21"/>
          <w:szCs w:val="20"/>
        </w:rPr>
      </w:pPr>
    </w:p>
    <w:p w14:paraId="70CA53D6" w14:textId="3AA99F70" w:rsidR="00901AB7" w:rsidRDefault="00901AB7" w:rsidP="00FF7882">
      <w:pPr>
        <w:pStyle w:val="afa"/>
        <w:keepNext/>
        <w:spacing w:before="360"/>
      </w:pPr>
      <w:r>
        <w:rPr>
          <w:rFonts w:hint="eastAsia"/>
        </w:rPr>
        <w:lastRenderedPageBreak/>
        <w:t xml:space="preserve">表 </w:t>
      </w:r>
      <w:r w:rsidR="003E46AF">
        <w:fldChar w:fldCharType="begin"/>
      </w:r>
      <w:r w:rsidR="003E46AF">
        <w:instrText xml:space="preserve"> </w:instrText>
      </w:r>
      <w:r w:rsidR="003E46AF">
        <w:rPr>
          <w:rFonts w:hint="eastAsia"/>
        </w:rPr>
        <w:instrText>STYLEREF 1 \s</w:instrText>
      </w:r>
      <w:r w:rsidR="003E46AF">
        <w:instrText xml:space="preserve"> </w:instrText>
      </w:r>
      <w:r w:rsidR="003E46AF">
        <w:fldChar w:fldCharType="separate"/>
      </w:r>
      <w:r w:rsidR="00881263">
        <w:rPr>
          <w:rFonts w:hint="eastAsia"/>
          <w:noProof/>
        </w:rPr>
        <w:t>２</w:t>
      </w:r>
      <w:r w:rsidR="003E46AF">
        <w:fldChar w:fldCharType="end"/>
      </w:r>
      <w:r w:rsidR="003E46AF">
        <w:noBreakHyphen/>
      </w:r>
      <w:r w:rsidR="003E46AF">
        <w:fldChar w:fldCharType="begin"/>
      </w:r>
      <w:r w:rsidR="003E46AF">
        <w:instrText xml:space="preserve"> </w:instrText>
      </w:r>
      <w:r w:rsidR="003E46AF">
        <w:rPr>
          <w:rFonts w:hint="eastAsia"/>
        </w:rPr>
        <w:instrText>SEQ 表 \* ARABIC \s 1</w:instrText>
      </w:r>
      <w:r w:rsidR="003E46AF">
        <w:instrText xml:space="preserve"> </w:instrText>
      </w:r>
      <w:r w:rsidR="003E46AF">
        <w:fldChar w:fldCharType="separate"/>
      </w:r>
      <w:r w:rsidR="00881263">
        <w:rPr>
          <w:noProof/>
        </w:rPr>
        <w:t>2</w:t>
      </w:r>
      <w:r w:rsidR="003E46AF">
        <w:fldChar w:fldCharType="end"/>
      </w:r>
      <w:r w:rsidR="00E619E0">
        <w:rPr>
          <w:rFonts w:hint="eastAsia"/>
        </w:rPr>
        <w:t xml:space="preserve">　決済方法の整理（２）</w:t>
      </w:r>
    </w:p>
    <w:tbl>
      <w:tblPr>
        <w:tblStyle w:val="af9"/>
        <w:tblW w:w="8221" w:type="dxa"/>
        <w:tblInd w:w="279" w:type="dxa"/>
        <w:tblLook w:val="04A0" w:firstRow="1" w:lastRow="0" w:firstColumn="1" w:lastColumn="0" w:noHBand="0" w:noVBand="1"/>
      </w:tblPr>
      <w:tblGrid>
        <w:gridCol w:w="1419"/>
        <w:gridCol w:w="2267"/>
        <w:gridCol w:w="2267"/>
        <w:gridCol w:w="2268"/>
      </w:tblGrid>
      <w:tr w:rsidR="000F4806" w:rsidRPr="009B1932" w14:paraId="4485FE43" w14:textId="77777777" w:rsidTr="00640579">
        <w:tc>
          <w:tcPr>
            <w:tcW w:w="1419" w:type="dxa"/>
          </w:tcPr>
          <w:p w14:paraId="09B49D65" w14:textId="77777777" w:rsidR="000F4806" w:rsidRPr="009B1932" w:rsidRDefault="000F4806" w:rsidP="000F4806">
            <w:pPr>
              <w:pStyle w:val="a0"/>
              <w:snapToGrid w:val="0"/>
              <w:ind w:firstLineChars="0" w:firstLine="0"/>
              <w:rPr>
                <w:sz w:val="20"/>
              </w:rPr>
            </w:pPr>
          </w:p>
        </w:tc>
        <w:tc>
          <w:tcPr>
            <w:tcW w:w="2267" w:type="dxa"/>
          </w:tcPr>
          <w:p w14:paraId="7106D2F3" w14:textId="1659FBA6" w:rsidR="000F4806" w:rsidRPr="009B1932" w:rsidRDefault="000F4806" w:rsidP="000F4806">
            <w:pPr>
              <w:pStyle w:val="a0"/>
              <w:snapToGrid w:val="0"/>
              <w:ind w:firstLineChars="0" w:firstLine="0"/>
              <w:rPr>
                <w:sz w:val="20"/>
              </w:rPr>
            </w:pPr>
            <w:r w:rsidRPr="000F4806">
              <w:rPr>
                <w:rFonts w:hint="eastAsia"/>
                <w:sz w:val="20"/>
              </w:rPr>
              <w:t>郵便為替</w:t>
            </w:r>
          </w:p>
        </w:tc>
        <w:tc>
          <w:tcPr>
            <w:tcW w:w="2267" w:type="dxa"/>
          </w:tcPr>
          <w:p w14:paraId="2DD7BB60" w14:textId="3FFFBA13" w:rsidR="000F4806" w:rsidRPr="009B1932" w:rsidRDefault="000F4806" w:rsidP="000F4806">
            <w:pPr>
              <w:pStyle w:val="a0"/>
              <w:snapToGrid w:val="0"/>
              <w:ind w:firstLineChars="0" w:firstLine="0"/>
              <w:rPr>
                <w:sz w:val="20"/>
              </w:rPr>
            </w:pPr>
            <w:r w:rsidRPr="000F4806">
              <w:rPr>
                <w:rFonts w:hint="eastAsia"/>
                <w:sz w:val="20"/>
              </w:rPr>
              <w:t>切手</w:t>
            </w:r>
            <w:r w:rsidRPr="009B1932">
              <w:rPr>
                <w:rFonts w:hint="eastAsia"/>
                <w:sz w:val="20"/>
              </w:rPr>
              <w:t xml:space="preserve">　</w:t>
            </w:r>
          </w:p>
        </w:tc>
        <w:tc>
          <w:tcPr>
            <w:tcW w:w="2268" w:type="dxa"/>
          </w:tcPr>
          <w:p w14:paraId="483C1888" w14:textId="439798CE" w:rsidR="000F4806" w:rsidRPr="009B1932" w:rsidRDefault="000F4806" w:rsidP="000F4806">
            <w:pPr>
              <w:pStyle w:val="a0"/>
              <w:snapToGrid w:val="0"/>
              <w:ind w:firstLineChars="0" w:firstLine="0"/>
              <w:rPr>
                <w:sz w:val="20"/>
              </w:rPr>
            </w:pPr>
            <w:r w:rsidRPr="000F4806">
              <w:rPr>
                <w:rFonts w:hint="eastAsia"/>
                <w:sz w:val="20"/>
              </w:rPr>
              <w:t>振込・引落</w:t>
            </w:r>
          </w:p>
        </w:tc>
      </w:tr>
      <w:tr w:rsidR="000F4806" w:rsidRPr="009B1932" w14:paraId="128AD594" w14:textId="77777777" w:rsidTr="00640579">
        <w:tc>
          <w:tcPr>
            <w:tcW w:w="1419" w:type="dxa"/>
          </w:tcPr>
          <w:p w14:paraId="6378168C" w14:textId="77777777" w:rsidR="000F4806" w:rsidRPr="00CA0E37" w:rsidRDefault="000F4806" w:rsidP="000F4806">
            <w:pPr>
              <w:pStyle w:val="a0"/>
              <w:snapToGrid w:val="0"/>
              <w:ind w:firstLineChars="0" w:firstLine="0"/>
              <w:rPr>
                <w:sz w:val="20"/>
              </w:rPr>
            </w:pPr>
            <w:r w:rsidRPr="00CA0E37">
              <w:rPr>
                <w:rFonts w:hint="eastAsia"/>
                <w:sz w:val="20"/>
              </w:rPr>
              <w:t>概要</w:t>
            </w:r>
          </w:p>
        </w:tc>
        <w:tc>
          <w:tcPr>
            <w:tcW w:w="2267" w:type="dxa"/>
          </w:tcPr>
          <w:p w14:paraId="1105DA45" w14:textId="2032ED57" w:rsidR="000F4806" w:rsidRPr="00CA0E37" w:rsidRDefault="000F4806" w:rsidP="000F4806">
            <w:pPr>
              <w:pStyle w:val="a0"/>
              <w:snapToGrid w:val="0"/>
              <w:ind w:firstLineChars="0" w:firstLine="0"/>
              <w:rPr>
                <w:sz w:val="20"/>
              </w:rPr>
            </w:pPr>
            <w:r>
              <w:rPr>
                <w:rFonts w:hint="eastAsia"/>
                <w:sz w:val="20"/>
              </w:rPr>
              <w:t>郵便局の発行する為替を使用</w:t>
            </w:r>
          </w:p>
        </w:tc>
        <w:tc>
          <w:tcPr>
            <w:tcW w:w="2267" w:type="dxa"/>
          </w:tcPr>
          <w:p w14:paraId="289341A4" w14:textId="2AB86617" w:rsidR="000F4806" w:rsidRPr="00CA0E37" w:rsidRDefault="000F4806" w:rsidP="000F4806">
            <w:pPr>
              <w:pStyle w:val="a0"/>
              <w:snapToGrid w:val="0"/>
              <w:ind w:firstLineChars="0" w:firstLine="0"/>
              <w:rPr>
                <w:sz w:val="20"/>
              </w:rPr>
            </w:pPr>
            <w:r>
              <w:rPr>
                <w:rFonts w:hint="eastAsia"/>
                <w:sz w:val="20"/>
              </w:rPr>
              <w:t>切手の金額での支払い</w:t>
            </w:r>
          </w:p>
        </w:tc>
        <w:tc>
          <w:tcPr>
            <w:tcW w:w="2268" w:type="dxa"/>
          </w:tcPr>
          <w:p w14:paraId="3449E960" w14:textId="12ADDD7A" w:rsidR="000F4806" w:rsidRPr="00CA0E37" w:rsidRDefault="000F4806" w:rsidP="000F4806">
            <w:pPr>
              <w:pStyle w:val="a0"/>
              <w:snapToGrid w:val="0"/>
              <w:ind w:firstLineChars="0" w:firstLine="0"/>
              <w:rPr>
                <w:sz w:val="20"/>
              </w:rPr>
            </w:pPr>
            <w:r>
              <w:rPr>
                <w:rFonts w:hint="eastAsia"/>
                <w:sz w:val="20"/>
              </w:rPr>
              <w:t>銀行等での処理</w:t>
            </w:r>
          </w:p>
        </w:tc>
      </w:tr>
      <w:tr w:rsidR="000F4806" w:rsidRPr="009B1932" w14:paraId="04A36279" w14:textId="77777777" w:rsidTr="00640579">
        <w:tc>
          <w:tcPr>
            <w:tcW w:w="1419" w:type="dxa"/>
          </w:tcPr>
          <w:p w14:paraId="7330501A" w14:textId="77777777" w:rsidR="000F4806" w:rsidRPr="00CA0E37" w:rsidRDefault="000F4806" w:rsidP="000F4806">
            <w:pPr>
              <w:pStyle w:val="a0"/>
              <w:snapToGrid w:val="0"/>
              <w:ind w:firstLineChars="0" w:firstLine="0"/>
              <w:rPr>
                <w:sz w:val="20"/>
              </w:rPr>
            </w:pPr>
            <w:r w:rsidRPr="00CA0E37">
              <w:rPr>
                <w:rFonts w:hint="eastAsia"/>
                <w:sz w:val="20"/>
              </w:rPr>
              <w:t>メリット</w:t>
            </w:r>
          </w:p>
        </w:tc>
        <w:tc>
          <w:tcPr>
            <w:tcW w:w="2267" w:type="dxa"/>
          </w:tcPr>
          <w:p w14:paraId="1F7DDE46" w14:textId="017D431F" w:rsidR="000F4806" w:rsidRPr="00CA0E37" w:rsidRDefault="006B241C" w:rsidP="000F4806">
            <w:pPr>
              <w:pStyle w:val="a0"/>
              <w:snapToGrid w:val="0"/>
              <w:ind w:firstLineChars="0" w:firstLine="0"/>
              <w:rPr>
                <w:sz w:val="20"/>
              </w:rPr>
            </w:pPr>
            <w:r>
              <w:rPr>
                <w:rFonts w:hint="eastAsia"/>
                <w:sz w:val="20"/>
              </w:rPr>
              <w:t>従来どおり</w:t>
            </w:r>
            <w:r w:rsidR="00264AF7">
              <w:rPr>
                <w:rFonts w:hint="eastAsia"/>
                <w:sz w:val="20"/>
              </w:rPr>
              <w:t>で、変える必要がない</w:t>
            </w:r>
          </w:p>
        </w:tc>
        <w:tc>
          <w:tcPr>
            <w:tcW w:w="2267" w:type="dxa"/>
          </w:tcPr>
          <w:p w14:paraId="3AC4DB67" w14:textId="3D84B1C3" w:rsidR="000F4806" w:rsidRPr="00CA0E37" w:rsidRDefault="006B241C" w:rsidP="000F4806">
            <w:pPr>
              <w:pStyle w:val="a0"/>
              <w:snapToGrid w:val="0"/>
              <w:ind w:firstLineChars="0" w:firstLine="0"/>
              <w:rPr>
                <w:sz w:val="20"/>
              </w:rPr>
            </w:pPr>
            <w:r>
              <w:rPr>
                <w:rFonts w:hint="eastAsia"/>
                <w:sz w:val="20"/>
              </w:rPr>
              <w:t>従来どおり</w:t>
            </w:r>
            <w:r w:rsidR="00264AF7">
              <w:rPr>
                <w:rFonts w:hint="eastAsia"/>
                <w:sz w:val="20"/>
              </w:rPr>
              <w:t>で、変える必要がない</w:t>
            </w:r>
          </w:p>
        </w:tc>
        <w:tc>
          <w:tcPr>
            <w:tcW w:w="2268" w:type="dxa"/>
          </w:tcPr>
          <w:p w14:paraId="2D21CC32" w14:textId="43743897" w:rsidR="000F4806" w:rsidRPr="00CA0E37" w:rsidRDefault="000F4806" w:rsidP="000F4806">
            <w:pPr>
              <w:pStyle w:val="a0"/>
              <w:snapToGrid w:val="0"/>
              <w:ind w:firstLineChars="0" w:firstLine="0"/>
              <w:rPr>
                <w:sz w:val="20"/>
              </w:rPr>
            </w:pPr>
            <w:r>
              <w:rPr>
                <w:rFonts w:hint="eastAsia"/>
                <w:sz w:val="20"/>
              </w:rPr>
              <w:t>インターネット、ATMで可能。繰り返しも可</w:t>
            </w:r>
          </w:p>
        </w:tc>
      </w:tr>
      <w:tr w:rsidR="000F4806" w:rsidRPr="009B1932" w14:paraId="1E19AD91" w14:textId="77777777" w:rsidTr="00640579">
        <w:tc>
          <w:tcPr>
            <w:tcW w:w="1419" w:type="dxa"/>
          </w:tcPr>
          <w:p w14:paraId="0B057A4D" w14:textId="77777777" w:rsidR="000F4806" w:rsidRPr="00CA0E37" w:rsidRDefault="000F4806" w:rsidP="000F4806">
            <w:pPr>
              <w:pStyle w:val="a0"/>
              <w:snapToGrid w:val="0"/>
              <w:ind w:firstLineChars="0" w:firstLine="0"/>
              <w:rPr>
                <w:sz w:val="20"/>
              </w:rPr>
            </w:pPr>
            <w:r w:rsidRPr="00CA0E37">
              <w:rPr>
                <w:rFonts w:hint="eastAsia"/>
                <w:sz w:val="20"/>
              </w:rPr>
              <w:t>デメリット</w:t>
            </w:r>
          </w:p>
        </w:tc>
        <w:tc>
          <w:tcPr>
            <w:tcW w:w="2267" w:type="dxa"/>
          </w:tcPr>
          <w:p w14:paraId="6C31943E" w14:textId="507C5C0E" w:rsidR="000F4806" w:rsidRPr="00CA0E37" w:rsidRDefault="000F4806" w:rsidP="000F4806">
            <w:pPr>
              <w:pStyle w:val="a0"/>
              <w:snapToGrid w:val="0"/>
              <w:ind w:firstLineChars="0" w:firstLine="0"/>
              <w:rPr>
                <w:sz w:val="20"/>
              </w:rPr>
            </w:pPr>
            <w:r>
              <w:rPr>
                <w:rFonts w:hint="eastAsia"/>
                <w:sz w:val="20"/>
              </w:rPr>
              <w:t>即時性、事務効率に課題あり</w:t>
            </w:r>
          </w:p>
        </w:tc>
        <w:tc>
          <w:tcPr>
            <w:tcW w:w="2267" w:type="dxa"/>
          </w:tcPr>
          <w:p w14:paraId="4510F82C" w14:textId="77777777" w:rsidR="000F4806" w:rsidRPr="00CA0E37" w:rsidRDefault="000F4806" w:rsidP="000F4806">
            <w:pPr>
              <w:pStyle w:val="a0"/>
              <w:snapToGrid w:val="0"/>
              <w:ind w:firstLineChars="0" w:firstLine="0"/>
              <w:rPr>
                <w:sz w:val="20"/>
              </w:rPr>
            </w:pPr>
            <w:r>
              <w:rPr>
                <w:rFonts w:hint="eastAsia"/>
                <w:sz w:val="20"/>
              </w:rPr>
              <w:t>即時性、事務効率に課題あり</w:t>
            </w:r>
          </w:p>
        </w:tc>
        <w:tc>
          <w:tcPr>
            <w:tcW w:w="2268" w:type="dxa"/>
          </w:tcPr>
          <w:p w14:paraId="30E22091" w14:textId="2A733026" w:rsidR="000F4806" w:rsidRDefault="000F4806" w:rsidP="000F4806">
            <w:pPr>
              <w:pStyle w:val="a0"/>
              <w:snapToGrid w:val="0"/>
              <w:ind w:firstLineChars="0" w:firstLine="0"/>
              <w:rPr>
                <w:sz w:val="20"/>
              </w:rPr>
            </w:pPr>
            <w:r>
              <w:rPr>
                <w:rFonts w:hint="eastAsia"/>
                <w:sz w:val="20"/>
              </w:rPr>
              <w:t>暗証など処理が複雑。</w:t>
            </w:r>
          </w:p>
          <w:p w14:paraId="4C0F2691" w14:textId="77777777" w:rsidR="000F4806" w:rsidRDefault="000F4806" w:rsidP="000F4806">
            <w:pPr>
              <w:pStyle w:val="a0"/>
              <w:snapToGrid w:val="0"/>
              <w:ind w:firstLineChars="0" w:firstLine="0"/>
              <w:rPr>
                <w:sz w:val="20"/>
              </w:rPr>
            </w:pPr>
            <w:r>
              <w:rPr>
                <w:rFonts w:hint="eastAsia"/>
                <w:sz w:val="20"/>
              </w:rPr>
              <w:t>口座直結で小型決済に向かない</w:t>
            </w:r>
          </w:p>
          <w:p w14:paraId="370D8E52" w14:textId="6A363CAC" w:rsidR="001F1DA1" w:rsidRPr="00CA0E37" w:rsidRDefault="001F1DA1" w:rsidP="000F4806">
            <w:pPr>
              <w:pStyle w:val="a0"/>
              <w:snapToGrid w:val="0"/>
              <w:ind w:firstLineChars="0" w:firstLine="0"/>
              <w:rPr>
                <w:sz w:val="20"/>
              </w:rPr>
            </w:pPr>
            <w:r>
              <w:rPr>
                <w:rFonts w:hint="eastAsia"/>
                <w:sz w:val="20"/>
              </w:rPr>
              <w:t>利用料あり</w:t>
            </w:r>
          </w:p>
        </w:tc>
      </w:tr>
      <w:tr w:rsidR="000F4806" w:rsidRPr="009B1932" w14:paraId="239CF745" w14:textId="77777777" w:rsidTr="00640579">
        <w:tc>
          <w:tcPr>
            <w:tcW w:w="1419" w:type="dxa"/>
          </w:tcPr>
          <w:p w14:paraId="5A245BFB" w14:textId="77777777" w:rsidR="000F4806" w:rsidRPr="00CA0E37" w:rsidRDefault="000F4806" w:rsidP="000F4806">
            <w:pPr>
              <w:pStyle w:val="a0"/>
              <w:snapToGrid w:val="0"/>
              <w:ind w:firstLineChars="0" w:firstLine="0"/>
              <w:rPr>
                <w:sz w:val="20"/>
              </w:rPr>
            </w:pPr>
            <w:r>
              <w:rPr>
                <w:rFonts w:hint="eastAsia"/>
                <w:sz w:val="20"/>
              </w:rPr>
              <w:t>時間</w:t>
            </w:r>
          </w:p>
        </w:tc>
        <w:tc>
          <w:tcPr>
            <w:tcW w:w="2267" w:type="dxa"/>
          </w:tcPr>
          <w:p w14:paraId="3FE990E3" w14:textId="765AF48F"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w:t>
            </w:r>
            <w:r>
              <w:rPr>
                <w:rFonts w:hint="eastAsia"/>
                <w:sz w:val="20"/>
              </w:rPr>
              <w:t>営業</w:t>
            </w:r>
            <w:r w:rsidR="000F4806">
              <w:rPr>
                <w:rFonts w:hint="eastAsia"/>
                <w:sz w:val="20"/>
              </w:rPr>
              <w:t>時間のみ</w:t>
            </w:r>
          </w:p>
        </w:tc>
        <w:tc>
          <w:tcPr>
            <w:tcW w:w="2267" w:type="dxa"/>
          </w:tcPr>
          <w:p w14:paraId="7E683319" w14:textId="5BD01A82"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w:t>
            </w:r>
            <w:r>
              <w:rPr>
                <w:rFonts w:hint="eastAsia"/>
                <w:sz w:val="20"/>
              </w:rPr>
              <w:t>営業</w:t>
            </w:r>
            <w:r w:rsidR="000F4806">
              <w:rPr>
                <w:rFonts w:hint="eastAsia"/>
                <w:sz w:val="20"/>
              </w:rPr>
              <w:t>時間のみ</w:t>
            </w:r>
          </w:p>
        </w:tc>
        <w:tc>
          <w:tcPr>
            <w:tcW w:w="2268" w:type="dxa"/>
          </w:tcPr>
          <w:p w14:paraId="7E7D2FBA" w14:textId="26A453D8" w:rsidR="000F4806" w:rsidRPr="00CA0E37" w:rsidRDefault="006B241C" w:rsidP="000F4806">
            <w:pPr>
              <w:pStyle w:val="a0"/>
              <w:snapToGrid w:val="0"/>
              <w:ind w:firstLineChars="0" w:firstLine="0"/>
              <w:rPr>
                <w:sz w:val="20"/>
              </w:rPr>
            </w:pPr>
            <w:r>
              <w:rPr>
                <w:rFonts w:hAnsi="ＭＳ 明朝" w:cs="ＭＳ 明朝" w:hint="eastAsia"/>
                <w:sz w:val="20"/>
              </w:rPr>
              <w:t>○</w:t>
            </w:r>
            <w:r w:rsidR="000F4806">
              <w:rPr>
                <w:rFonts w:hint="eastAsia"/>
                <w:sz w:val="20"/>
              </w:rPr>
              <w:t>何時でも可</w:t>
            </w:r>
          </w:p>
        </w:tc>
      </w:tr>
      <w:tr w:rsidR="000F4806" w:rsidRPr="009B1932" w14:paraId="5F1EA410" w14:textId="77777777" w:rsidTr="00640579">
        <w:tc>
          <w:tcPr>
            <w:tcW w:w="1419" w:type="dxa"/>
          </w:tcPr>
          <w:p w14:paraId="57C6DFEA" w14:textId="2B9C3F2E" w:rsidR="000F4806" w:rsidRDefault="000F4806" w:rsidP="000F4806">
            <w:pPr>
              <w:pStyle w:val="a0"/>
              <w:snapToGrid w:val="0"/>
              <w:ind w:firstLineChars="0" w:firstLine="0"/>
              <w:rPr>
                <w:sz w:val="20"/>
              </w:rPr>
            </w:pPr>
            <w:r>
              <w:rPr>
                <w:rFonts w:hint="eastAsia"/>
                <w:sz w:val="20"/>
              </w:rPr>
              <w:t>場所</w:t>
            </w:r>
          </w:p>
        </w:tc>
        <w:tc>
          <w:tcPr>
            <w:tcW w:w="2267" w:type="dxa"/>
          </w:tcPr>
          <w:p w14:paraId="038909A6" w14:textId="4C75BC92"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郵便局の窓口のみ</w:t>
            </w:r>
          </w:p>
        </w:tc>
        <w:tc>
          <w:tcPr>
            <w:tcW w:w="2267" w:type="dxa"/>
          </w:tcPr>
          <w:p w14:paraId="3B43DF86" w14:textId="5995D587"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郵便局の窓口のみ</w:t>
            </w:r>
          </w:p>
        </w:tc>
        <w:tc>
          <w:tcPr>
            <w:tcW w:w="2268" w:type="dxa"/>
          </w:tcPr>
          <w:p w14:paraId="35E2F6B1" w14:textId="093147C9" w:rsidR="000F4806" w:rsidRPr="00CA0E37" w:rsidRDefault="006B241C" w:rsidP="000F4806">
            <w:pPr>
              <w:pStyle w:val="a0"/>
              <w:snapToGrid w:val="0"/>
              <w:ind w:firstLineChars="0" w:firstLine="0"/>
              <w:rPr>
                <w:sz w:val="20"/>
              </w:rPr>
            </w:pPr>
            <w:r>
              <w:rPr>
                <w:rFonts w:hAnsi="ＭＳ 明朝" w:cs="ＭＳ 明朝" w:hint="eastAsia"/>
                <w:sz w:val="20"/>
              </w:rPr>
              <w:t>○</w:t>
            </w:r>
            <w:r w:rsidR="000F4806">
              <w:rPr>
                <w:rFonts w:hint="eastAsia"/>
                <w:sz w:val="20"/>
              </w:rPr>
              <w:t>どこでも可</w:t>
            </w:r>
          </w:p>
        </w:tc>
      </w:tr>
      <w:tr w:rsidR="001F1DA1" w:rsidRPr="009B1932" w14:paraId="6E894005" w14:textId="77777777" w:rsidTr="001F1DA1">
        <w:tc>
          <w:tcPr>
            <w:tcW w:w="1419" w:type="dxa"/>
          </w:tcPr>
          <w:p w14:paraId="7A6C842B" w14:textId="77777777" w:rsidR="001F1DA1" w:rsidRDefault="001F1DA1" w:rsidP="001F1DA1">
            <w:pPr>
              <w:pStyle w:val="a0"/>
              <w:snapToGrid w:val="0"/>
              <w:ind w:firstLineChars="0" w:firstLine="0"/>
              <w:rPr>
                <w:sz w:val="20"/>
              </w:rPr>
            </w:pPr>
            <w:r>
              <w:rPr>
                <w:rFonts w:hint="eastAsia"/>
                <w:sz w:val="20"/>
              </w:rPr>
              <w:t>即時性</w:t>
            </w:r>
          </w:p>
        </w:tc>
        <w:tc>
          <w:tcPr>
            <w:tcW w:w="2267" w:type="dxa"/>
          </w:tcPr>
          <w:p w14:paraId="30175E42" w14:textId="77777777" w:rsidR="001F1DA1" w:rsidRDefault="001F1DA1" w:rsidP="001F1DA1">
            <w:pPr>
              <w:pStyle w:val="a0"/>
              <w:snapToGrid w:val="0"/>
              <w:ind w:firstLineChars="0" w:firstLine="0"/>
              <w:rPr>
                <w:sz w:val="20"/>
              </w:rPr>
            </w:pPr>
            <w:r>
              <w:rPr>
                <w:rFonts w:hint="eastAsia"/>
                <w:sz w:val="20"/>
              </w:rPr>
              <w:t>×</w:t>
            </w:r>
          </w:p>
        </w:tc>
        <w:tc>
          <w:tcPr>
            <w:tcW w:w="2267" w:type="dxa"/>
          </w:tcPr>
          <w:p w14:paraId="0B87CE8A" w14:textId="77777777" w:rsidR="001F1DA1" w:rsidRDefault="001F1DA1" w:rsidP="001F1DA1">
            <w:pPr>
              <w:pStyle w:val="a0"/>
              <w:snapToGrid w:val="0"/>
              <w:ind w:firstLineChars="0" w:firstLine="0"/>
              <w:rPr>
                <w:sz w:val="20"/>
              </w:rPr>
            </w:pPr>
            <w:r>
              <w:rPr>
                <w:rFonts w:hint="eastAsia"/>
                <w:sz w:val="20"/>
              </w:rPr>
              <w:t>×</w:t>
            </w:r>
          </w:p>
        </w:tc>
        <w:tc>
          <w:tcPr>
            <w:tcW w:w="2268" w:type="dxa"/>
          </w:tcPr>
          <w:p w14:paraId="740B3F53" w14:textId="429B93FB" w:rsidR="001F1DA1" w:rsidRPr="00CA0E37" w:rsidRDefault="006B241C" w:rsidP="001F1DA1">
            <w:pPr>
              <w:pStyle w:val="a0"/>
              <w:snapToGrid w:val="0"/>
              <w:ind w:firstLineChars="0" w:firstLine="0"/>
              <w:rPr>
                <w:sz w:val="20"/>
              </w:rPr>
            </w:pPr>
            <w:r>
              <w:rPr>
                <w:rFonts w:hAnsi="ＭＳ 明朝" w:cs="ＭＳ 明朝" w:hint="eastAsia"/>
                <w:sz w:val="20"/>
              </w:rPr>
              <w:t>○</w:t>
            </w:r>
          </w:p>
        </w:tc>
      </w:tr>
      <w:tr w:rsidR="000F4806" w:rsidRPr="009B1932" w14:paraId="75E978E3" w14:textId="77777777" w:rsidTr="00640579">
        <w:tc>
          <w:tcPr>
            <w:tcW w:w="1419" w:type="dxa"/>
          </w:tcPr>
          <w:p w14:paraId="3588E9C2" w14:textId="77777777" w:rsidR="000F4806" w:rsidRPr="00CA0E37" w:rsidRDefault="000F4806" w:rsidP="000F4806">
            <w:pPr>
              <w:pStyle w:val="a0"/>
              <w:snapToGrid w:val="0"/>
              <w:ind w:firstLineChars="0" w:firstLine="0"/>
              <w:rPr>
                <w:sz w:val="20"/>
              </w:rPr>
            </w:pPr>
            <w:r>
              <w:rPr>
                <w:rFonts w:hint="eastAsia"/>
                <w:sz w:val="20"/>
              </w:rPr>
              <w:t>安全性</w:t>
            </w:r>
          </w:p>
        </w:tc>
        <w:tc>
          <w:tcPr>
            <w:tcW w:w="2267" w:type="dxa"/>
          </w:tcPr>
          <w:p w14:paraId="607C7930" w14:textId="43F91F1C"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代理受領可</w:t>
            </w:r>
          </w:p>
        </w:tc>
        <w:tc>
          <w:tcPr>
            <w:tcW w:w="2267" w:type="dxa"/>
          </w:tcPr>
          <w:p w14:paraId="22420BBE" w14:textId="51EEBAA5"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紛失等あり</w:t>
            </w:r>
          </w:p>
        </w:tc>
        <w:tc>
          <w:tcPr>
            <w:tcW w:w="2268" w:type="dxa"/>
          </w:tcPr>
          <w:p w14:paraId="5AC941AD" w14:textId="6588D33B" w:rsidR="000F4806" w:rsidRPr="00CA0E37" w:rsidRDefault="006B241C" w:rsidP="000F4806">
            <w:pPr>
              <w:pStyle w:val="a0"/>
              <w:snapToGrid w:val="0"/>
              <w:ind w:firstLineChars="0" w:firstLine="0"/>
              <w:rPr>
                <w:sz w:val="20"/>
              </w:rPr>
            </w:pPr>
            <w:r>
              <w:rPr>
                <w:rFonts w:hAnsi="ＭＳ 明朝" w:cs="ＭＳ 明朝" w:hint="eastAsia"/>
                <w:sz w:val="20"/>
              </w:rPr>
              <w:t>○</w:t>
            </w:r>
            <w:r w:rsidR="000F4806">
              <w:rPr>
                <w:rFonts w:hint="eastAsia"/>
                <w:sz w:val="20"/>
              </w:rPr>
              <w:t>安全</w:t>
            </w:r>
          </w:p>
        </w:tc>
      </w:tr>
      <w:tr w:rsidR="000F4806" w:rsidRPr="009B1932" w14:paraId="319D8890" w14:textId="77777777" w:rsidTr="00640579">
        <w:tc>
          <w:tcPr>
            <w:tcW w:w="1419" w:type="dxa"/>
          </w:tcPr>
          <w:p w14:paraId="719E0783" w14:textId="5ECD11F2" w:rsidR="000F4806" w:rsidRDefault="000F4806" w:rsidP="000F4806">
            <w:pPr>
              <w:pStyle w:val="a0"/>
              <w:snapToGrid w:val="0"/>
              <w:ind w:firstLineChars="0" w:firstLine="0"/>
              <w:rPr>
                <w:sz w:val="20"/>
              </w:rPr>
            </w:pPr>
            <w:r>
              <w:rPr>
                <w:rFonts w:hint="eastAsia"/>
                <w:sz w:val="20"/>
              </w:rPr>
              <w:t>誰でも利用可</w:t>
            </w:r>
          </w:p>
        </w:tc>
        <w:tc>
          <w:tcPr>
            <w:tcW w:w="2267" w:type="dxa"/>
          </w:tcPr>
          <w:p w14:paraId="569316FD" w14:textId="4D1C7079" w:rsidR="000F4806" w:rsidRPr="00CA0E37" w:rsidRDefault="006B241C" w:rsidP="000F4806">
            <w:pPr>
              <w:pStyle w:val="a0"/>
              <w:snapToGrid w:val="0"/>
              <w:ind w:firstLineChars="0" w:firstLine="0"/>
              <w:rPr>
                <w:sz w:val="20"/>
              </w:rPr>
            </w:pPr>
            <w:r>
              <w:rPr>
                <w:rFonts w:hint="eastAsia"/>
                <w:sz w:val="20"/>
              </w:rPr>
              <w:t>○</w:t>
            </w:r>
            <w:r w:rsidR="001F1DA1">
              <w:rPr>
                <w:rFonts w:hint="eastAsia"/>
                <w:sz w:val="20"/>
              </w:rPr>
              <w:t>(注１)</w:t>
            </w:r>
          </w:p>
        </w:tc>
        <w:tc>
          <w:tcPr>
            <w:tcW w:w="2267" w:type="dxa"/>
          </w:tcPr>
          <w:p w14:paraId="63E5BF0D" w14:textId="5713BD54" w:rsidR="000F4806" w:rsidRPr="00CA0E37" w:rsidRDefault="006B241C" w:rsidP="000F4806">
            <w:pPr>
              <w:pStyle w:val="a0"/>
              <w:snapToGrid w:val="0"/>
              <w:ind w:firstLineChars="0" w:firstLine="0"/>
              <w:rPr>
                <w:sz w:val="20"/>
              </w:rPr>
            </w:pPr>
            <w:r>
              <w:rPr>
                <w:rFonts w:hint="eastAsia"/>
                <w:sz w:val="20"/>
              </w:rPr>
              <w:t>○</w:t>
            </w:r>
            <w:r w:rsidR="001F1DA1">
              <w:rPr>
                <w:rFonts w:hint="eastAsia"/>
                <w:sz w:val="20"/>
              </w:rPr>
              <w:t>(注１)</w:t>
            </w:r>
          </w:p>
        </w:tc>
        <w:tc>
          <w:tcPr>
            <w:tcW w:w="2268" w:type="dxa"/>
          </w:tcPr>
          <w:p w14:paraId="7FDF3913" w14:textId="2B532485" w:rsidR="000F4806" w:rsidRPr="00CA0E37" w:rsidRDefault="006B241C" w:rsidP="000F4806">
            <w:pPr>
              <w:pStyle w:val="a0"/>
              <w:snapToGrid w:val="0"/>
              <w:ind w:firstLineChars="0" w:firstLine="0"/>
              <w:rPr>
                <w:sz w:val="20"/>
              </w:rPr>
            </w:pPr>
            <w:r>
              <w:rPr>
                <w:rFonts w:hint="eastAsia"/>
                <w:sz w:val="20"/>
              </w:rPr>
              <w:t>○</w:t>
            </w:r>
          </w:p>
        </w:tc>
      </w:tr>
      <w:tr w:rsidR="000F4806" w:rsidRPr="009B1932" w14:paraId="0AFFD84C" w14:textId="77777777" w:rsidTr="00640579">
        <w:tc>
          <w:tcPr>
            <w:tcW w:w="1419" w:type="dxa"/>
          </w:tcPr>
          <w:p w14:paraId="038CBD21" w14:textId="77777777" w:rsidR="000F4806" w:rsidRPr="00CA0E37" w:rsidRDefault="000F4806" w:rsidP="000F4806">
            <w:pPr>
              <w:pStyle w:val="a0"/>
              <w:snapToGrid w:val="0"/>
              <w:ind w:firstLineChars="0" w:firstLine="0"/>
              <w:rPr>
                <w:sz w:val="20"/>
              </w:rPr>
            </w:pPr>
            <w:r>
              <w:rPr>
                <w:rFonts w:hint="eastAsia"/>
                <w:sz w:val="20"/>
              </w:rPr>
              <w:t>事務効率</w:t>
            </w:r>
          </w:p>
        </w:tc>
        <w:tc>
          <w:tcPr>
            <w:tcW w:w="2267" w:type="dxa"/>
          </w:tcPr>
          <w:p w14:paraId="49405309" w14:textId="6625D2A9"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発行も換金も大変</w:t>
            </w:r>
          </w:p>
        </w:tc>
        <w:tc>
          <w:tcPr>
            <w:tcW w:w="2267" w:type="dxa"/>
          </w:tcPr>
          <w:p w14:paraId="43BE5503" w14:textId="4E7B2ACD" w:rsidR="000F4806" w:rsidRPr="00CA0E37" w:rsidRDefault="001F1DA1" w:rsidP="000F4806">
            <w:pPr>
              <w:pStyle w:val="a0"/>
              <w:snapToGrid w:val="0"/>
              <w:ind w:firstLineChars="0" w:firstLine="0"/>
              <w:rPr>
                <w:sz w:val="20"/>
              </w:rPr>
            </w:pPr>
            <w:r>
              <w:rPr>
                <w:rFonts w:hint="eastAsia"/>
                <w:sz w:val="20"/>
              </w:rPr>
              <w:t>×</w:t>
            </w:r>
            <w:r w:rsidR="000F4806">
              <w:rPr>
                <w:rFonts w:hint="eastAsia"/>
                <w:sz w:val="20"/>
              </w:rPr>
              <w:t xml:space="preserve">計算や換金が大変　</w:t>
            </w:r>
          </w:p>
        </w:tc>
        <w:tc>
          <w:tcPr>
            <w:tcW w:w="2268" w:type="dxa"/>
          </w:tcPr>
          <w:p w14:paraId="77D03EA3" w14:textId="2FACD676" w:rsidR="000F4806" w:rsidRPr="00CA0E37" w:rsidRDefault="006B241C" w:rsidP="000F4806">
            <w:pPr>
              <w:pStyle w:val="a0"/>
              <w:snapToGrid w:val="0"/>
              <w:ind w:firstLineChars="0" w:firstLine="0"/>
              <w:rPr>
                <w:sz w:val="20"/>
              </w:rPr>
            </w:pPr>
            <w:r>
              <w:rPr>
                <w:rFonts w:hAnsi="ＭＳ 明朝" w:cs="ＭＳ 明朝" w:hint="eastAsia"/>
                <w:sz w:val="20"/>
              </w:rPr>
              <w:t>○</w:t>
            </w:r>
            <w:r w:rsidR="000F4806">
              <w:rPr>
                <w:rFonts w:hint="eastAsia"/>
                <w:sz w:val="20"/>
              </w:rPr>
              <w:t>自動処理可</w:t>
            </w:r>
          </w:p>
        </w:tc>
      </w:tr>
      <w:tr w:rsidR="00AC0F5E" w:rsidRPr="009B1932" w14:paraId="63128FAA" w14:textId="77777777" w:rsidTr="00640579">
        <w:tc>
          <w:tcPr>
            <w:tcW w:w="1419" w:type="dxa"/>
          </w:tcPr>
          <w:p w14:paraId="4A277313" w14:textId="01ECDCB2" w:rsidR="00AC0F5E" w:rsidRDefault="00072451" w:rsidP="000F4806">
            <w:pPr>
              <w:pStyle w:val="a0"/>
              <w:snapToGrid w:val="0"/>
              <w:ind w:firstLineChars="0" w:firstLine="0"/>
              <w:rPr>
                <w:sz w:val="20"/>
              </w:rPr>
            </w:pPr>
            <w:r>
              <w:rPr>
                <w:rFonts w:hint="eastAsia"/>
                <w:sz w:val="20"/>
              </w:rPr>
              <w:t>導入にかかる</w:t>
            </w:r>
            <w:r w:rsidR="0040024D">
              <w:rPr>
                <w:rFonts w:hint="eastAsia"/>
                <w:sz w:val="20"/>
              </w:rPr>
              <w:t>コスト</w:t>
            </w:r>
          </w:p>
        </w:tc>
        <w:tc>
          <w:tcPr>
            <w:tcW w:w="2267" w:type="dxa"/>
          </w:tcPr>
          <w:p w14:paraId="667686C7" w14:textId="76DB5760" w:rsidR="00AC0F5E" w:rsidRDefault="0081565C" w:rsidP="000F4806">
            <w:pPr>
              <w:pStyle w:val="a0"/>
              <w:snapToGrid w:val="0"/>
              <w:ind w:firstLineChars="0" w:firstLine="0"/>
              <w:rPr>
                <w:sz w:val="20"/>
              </w:rPr>
            </w:pPr>
            <w:r>
              <w:rPr>
                <w:rFonts w:hint="eastAsia"/>
                <w:sz w:val="20"/>
              </w:rPr>
              <w:t>窓口や</w:t>
            </w:r>
            <w:r w:rsidR="00072451">
              <w:rPr>
                <w:rFonts w:hint="eastAsia"/>
                <w:sz w:val="20"/>
              </w:rPr>
              <w:t>事務</w:t>
            </w:r>
            <w:r>
              <w:rPr>
                <w:rFonts w:hint="eastAsia"/>
                <w:sz w:val="20"/>
              </w:rPr>
              <w:t>対応のための人的コストがかかる</w:t>
            </w:r>
          </w:p>
        </w:tc>
        <w:tc>
          <w:tcPr>
            <w:tcW w:w="2267" w:type="dxa"/>
          </w:tcPr>
          <w:p w14:paraId="6C1D6931" w14:textId="57B3FF5A" w:rsidR="00AC0F5E" w:rsidRDefault="0081565C" w:rsidP="000F4806">
            <w:pPr>
              <w:pStyle w:val="a0"/>
              <w:snapToGrid w:val="0"/>
              <w:ind w:firstLineChars="0" w:firstLine="0"/>
              <w:rPr>
                <w:sz w:val="20"/>
              </w:rPr>
            </w:pPr>
            <w:r>
              <w:rPr>
                <w:rFonts w:hint="eastAsia"/>
                <w:sz w:val="20"/>
              </w:rPr>
              <w:t>窓口や</w:t>
            </w:r>
            <w:r w:rsidR="00072451">
              <w:rPr>
                <w:rFonts w:hint="eastAsia"/>
                <w:sz w:val="20"/>
              </w:rPr>
              <w:t>事務</w:t>
            </w:r>
            <w:r>
              <w:rPr>
                <w:rFonts w:hint="eastAsia"/>
                <w:sz w:val="20"/>
              </w:rPr>
              <w:t>対応のための人的コストがかかる</w:t>
            </w:r>
          </w:p>
        </w:tc>
        <w:tc>
          <w:tcPr>
            <w:tcW w:w="2268" w:type="dxa"/>
          </w:tcPr>
          <w:p w14:paraId="3F596207" w14:textId="1DF6BA3A" w:rsidR="00AC0F5E" w:rsidRDefault="00072451" w:rsidP="000F4806">
            <w:pPr>
              <w:pStyle w:val="a0"/>
              <w:snapToGrid w:val="0"/>
              <w:ind w:firstLineChars="0" w:firstLine="0"/>
              <w:rPr>
                <w:rFonts w:hAnsi="ＭＳ 明朝" w:cs="ＭＳ 明朝"/>
                <w:sz w:val="20"/>
              </w:rPr>
            </w:pPr>
            <w:r>
              <w:rPr>
                <w:rFonts w:hAnsi="ＭＳ 明朝" w:cs="ＭＳ 明朝" w:hint="eastAsia"/>
                <w:sz w:val="20"/>
              </w:rPr>
              <w:t>手数料がかかる</w:t>
            </w:r>
          </w:p>
        </w:tc>
      </w:tr>
    </w:tbl>
    <w:p w14:paraId="1F4FC9B8" w14:textId="0BA5948D" w:rsidR="00901AB7" w:rsidRDefault="00901AB7" w:rsidP="00FF7882">
      <w:pPr>
        <w:pStyle w:val="afa"/>
        <w:keepNext/>
        <w:spacing w:before="360"/>
      </w:pPr>
      <w:r>
        <w:rPr>
          <w:rFonts w:hint="eastAsia"/>
        </w:rPr>
        <w:t xml:space="preserve">表 </w:t>
      </w:r>
      <w:r w:rsidR="003E46AF">
        <w:fldChar w:fldCharType="begin"/>
      </w:r>
      <w:r w:rsidR="003E46AF">
        <w:instrText xml:space="preserve"> </w:instrText>
      </w:r>
      <w:r w:rsidR="003E46AF">
        <w:rPr>
          <w:rFonts w:hint="eastAsia"/>
        </w:rPr>
        <w:instrText>STYLEREF 1 \s</w:instrText>
      </w:r>
      <w:r w:rsidR="003E46AF">
        <w:instrText xml:space="preserve"> </w:instrText>
      </w:r>
      <w:r w:rsidR="003E46AF">
        <w:fldChar w:fldCharType="separate"/>
      </w:r>
      <w:r w:rsidR="00881263">
        <w:rPr>
          <w:rFonts w:hint="eastAsia"/>
          <w:noProof/>
        </w:rPr>
        <w:t>２</w:t>
      </w:r>
      <w:r w:rsidR="003E46AF">
        <w:fldChar w:fldCharType="end"/>
      </w:r>
      <w:r w:rsidR="003E46AF">
        <w:noBreakHyphen/>
      </w:r>
      <w:r w:rsidR="003E46AF">
        <w:fldChar w:fldCharType="begin"/>
      </w:r>
      <w:r w:rsidR="003E46AF">
        <w:instrText xml:space="preserve"> </w:instrText>
      </w:r>
      <w:r w:rsidR="003E46AF">
        <w:rPr>
          <w:rFonts w:hint="eastAsia"/>
        </w:rPr>
        <w:instrText>SEQ 表 \* ARABIC \s 1</w:instrText>
      </w:r>
      <w:r w:rsidR="003E46AF">
        <w:instrText xml:space="preserve"> </w:instrText>
      </w:r>
      <w:r w:rsidR="003E46AF">
        <w:fldChar w:fldCharType="separate"/>
      </w:r>
      <w:r w:rsidR="00881263">
        <w:rPr>
          <w:noProof/>
        </w:rPr>
        <w:t>3</w:t>
      </w:r>
      <w:r w:rsidR="003E46AF">
        <w:fldChar w:fldCharType="end"/>
      </w:r>
      <w:r w:rsidR="00E619E0">
        <w:rPr>
          <w:rFonts w:hint="eastAsia"/>
        </w:rPr>
        <w:t xml:space="preserve">　決済方法の整理（３）</w:t>
      </w:r>
    </w:p>
    <w:tbl>
      <w:tblPr>
        <w:tblStyle w:val="af9"/>
        <w:tblW w:w="8221" w:type="dxa"/>
        <w:tblInd w:w="279" w:type="dxa"/>
        <w:tblLook w:val="04A0" w:firstRow="1" w:lastRow="0" w:firstColumn="1" w:lastColumn="0" w:noHBand="0" w:noVBand="1"/>
      </w:tblPr>
      <w:tblGrid>
        <w:gridCol w:w="1419"/>
        <w:gridCol w:w="2267"/>
        <w:gridCol w:w="2267"/>
        <w:gridCol w:w="2268"/>
      </w:tblGrid>
      <w:tr w:rsidR="003E46AF" w:rsidRPr="009B1932" w14:paraId="7CC34C96" w14:textId="77777777" w:rsidTr="00FF7882">
        <w:tc>
          <w:tcPr>
            <w:tcW w:w="1419" w:type="dxa"/>
          </w:tcPr>
          <w:p w14:paraId="0A653761" w14:textId="77777777" w:rsidR="003E46AF" w:rsidRPr="009B1932" w:rsidRDefault="003E46AF" w:rsidP="000F4806">
            <w:pPr>
              <w:pStyle w:val="a0"/>
              <w:snapToGrid w:val="0"/>
              <w:ind w:firstLineChars="0" w:firstLine="0"/>
              <w:rPr>
                <w:sz w:val="20"/>
              </w:rPr>
            </w:pPr>
          </w:p>
        </w:tc>
        <w:tc>
          <w:tcPr>
            <w:tcW w:w="2267" w:type="dxa"/>
          </w:tcPr>
          <w:p w14:paraId="680A32B1" w14:textId="766E6E5E" w:rsidR="003E46AF" w:rsidRPr="009B1932" w:rsidRDefault="003E46AF" w:rsidP="000F4806">
            <w:pPr>
              <w:pStyle w:val="a0"/>
              <w:snapToGrid w:val="0"/>
              <w:ind w:firstLineChars="0" w:firstLine="0"/>
              <w:rPr>
                <w:sz w:val="20"/>
              </w:rPr>
            </w:pPr>
            <w:r>
              <w:rPr>
                <w:rFonts w:hint="eastAsia"/>
                <w:sz w:val="20"/>
              </w:rPr>
              <w:t>ペイジー</w:t>
            </w:r>
          </w:p>
        </w:tc>
        <w:tc>
          <w:tcPr>
            <w:tcW w:w="2267" w:type="dxa"/>
          </w:tcPr>
          <w:p w14:paraId="6A47A1D1" w14:textId="661DDC4F" w:rsidR="003E46AF" w:rsidRPr="009B1932" w:rsidRDefault="003E46AF" w:rsidP="000F4806">
            <w:pPr>
              <w:pStyle w:val="a0"/>
              <w:snapToGrid w:val="0"/>
              <w:ind w:firstLineChars="0" w:firstLine="0"/>
              <w:rPr>
                <w:sz w:val="20"/>
              </w:rPr>
            </w:pPr>
            <w:r w:rsidRPr="000F4806">
              <w:rPr>
                <w:rFonts w:hint="eastAsia"/>
                <w:sz w:val="20"/>
              </w:rPr>
              <w:t>コンビニ</w:t>
            </w:r>
            <w:r>
              <w:rPr>
                <w:rFonts w:hint="eastAsia"/>
                <w:sz w:val="20"/>
              </w:rPr>
              <w:t>支払い</w:t>
            </w:r>
          </w:p>
        </w:tc>
        <w:tc>
          <w:tcPr>
            <w:tcW w:w="2268" w:type="dxa"/>
          </w:tcPr>
          <w:p w14:paraId="5917AFE2" w14:textId="06EAE41E" w:rsidR="003E46AF" w:rsidRPr="009B1932" w:rsidRDefault="003E46AF" w:rsidP="000F4806">
            <w:pPr>
              <w:pStyle w:val="a0"/>
              <w:snapToGrid w:val="0"/>
              <w:ind w:firstLineChars="0" w:firstLine="0"/>
              <w:rPr>
                <w:sz w:val="20"/>
              </w:rPr>
            </w:pPr>
            <w:r>
              <w:rPr>
                <w:rFonts w:hint="eastAsia"/>
                <w:sz w:val="20"/>
              </w:rPr>
              <w:t>公金決済収納</w:t>
            </w:r>
            <w:r w:rsidRPr="000F4806">
              <w:rPr>
                <w:rFonts w:hint="eastAsia"/>
                <w:sz w:val="20"/>
              </w:rPr>
              <w:t>サービス</w:t>
            </w:r>
          </w:p>
        </w:tc>
      </w:tr>
      <w:tr w:rsidR="003E46AF" w:rsidRPr="009B1932" w14:paraId="110F7BF4" w14:textId="77777777" w:rsidTr="00FF7882">
        <w:tc>
          <w:tcPr>
            <w:tcW w:w="1419" w:type="dxa"/>
          </w:tcPr>
          <w:p w14:paraId="6B5E0E60" w14:textId="77777777" w:rsidR="003E46AF" w:rsidRPr="00CA0E37" w:rsidRDefault="003E46AF" w:rsidP="000F4806">
            <w:pPr>
              <w:pStyle w:val="a0"/>
              <w:snapToGrid w:val="0"/>
              <w:ind w:firstLineChars="0" w:firstLine="0"/>
              <w:rPr>
                <w:sz w:val="20"/>
              </w:rPr>
            </w:pPr>
            <w:r w:rsidRPr="00CA0E37">
              <w:rPr>
                <w:rFonts w:hint="eastAsia"/>
                <w:sz w:val="20"/>
              </w:rPr>
              <w:t>概要</w:t>
            </w:r>
          </w:p>
        </w:tc>
        <w:tc>
          <w:tcPr>
            <w:tcW w:w="2267" w:type="dxa"/>
          </w:tcPr>
          <w:p w14:paraId="125A6AB2" w14:textId="7A6111A3" w:rsidR="003E46AF" w:rsidRPr="00CA0E37" w:rsidRDefault="003E46AF" w:rsidP="000F4806">
            <w:pPr>
              <w:pStyle w:val="a0"/>
              <w:snapToGrid w:val="0"/>
              <w:ind w:firstLineChars="0" w:firstLine="0"/>
              <w:rPr>
                <w:sz w:val="20"/>
              </w:rPr>
            </w:pPr>
            <w:r>
              <w:rPr>
                <w:rFonts w:hint="eastAsia"/>
                <w:sz w:val="20"/>
              </w:rPr>
              <w:t>請求番号を使いインターネットバンキング、ATMで支払い</w:t>
            </w:r>
          </w:p>
        </w:tc>
        <w:tc>
          <w:tcPr>
            <w:tcW w:w="2267" w:type="dxa"/>
          </w:tcPr>
          <w:p w14:paraId="31BBDED8" w14:textId="0EF96D19" w:rsidR="003E46AF" w:rsidRPr="00CA0E37" w:rsidRDefault="003E46AF" w:rsidP="000F4806">
            <w:pPr>
              <w:pStyle w:val="a0"/>
              <w:snapToGrid w:val="0"/>
              <w:ind w:firstLineChars="0" w:firstLine="0"/>
              <w:rPr>
                <w:sz w:val="20"/>
              </w:rPr>
            </w:pPr>
            <w:r>
              <w:rPr>
                <w:rFonts w:hint="eastAsia"/>
                <w:sz w:val="20"/>
              </w:rPr>
              <w:t>レジでの支払い</w:t>
            </w:r>
          </w:p>
        </w:tc>
        <w:tc>
          <w:tcPr>
            <w:tcW w:w="2268" w:type="dxa"/>
          </w:tcPr>
          <w:p w14:paraId="0F60D672" w14:textId="5C462364" w:rsidR="003E46AF" w:rsidRPr="000F4806" w:rsidRDefault="003E46AF" w:rsidP="000F4806">
            <w:pPr>
              <w:pStyle w:val="a0"/>
              <w:snapToGrid w:val="0"/>
              <w:ind w:firstLineChars="0" w:firstLine="0"/>
              <w:rPr>
                <w:sz w:val="20"/>
              </w:rPr>
            </w:pPr>
            <w:r>
              <w:rPr>
                <w:rFonts w:hint="eastAsia"/>
                <w:sz w:val="20"/>
              </w:rPr>
              <w:t>公金支払いと連携した民間サイトでクレジットカード支払い</w:t>
            </w:r>
          </w:p>
        </w:tc>
      </w:tr>
      <w:tr w:rsidR="003E46AF" w:rsidRPr="009B1932" w14:paraId="58711DBE" w14:textId="77777777" w:rsidTr="00FF7882">
        <w:tc>
          <w:tcPr>
            <w:tcW w:w="1419" w:type="dxa"/>
          </w:tcPr>
          <w:p w14:paraId="1A12FD62" w14:textId="77777777" w:rsidR="003E46AF" w:rsidRPr="00CA0E37" w:rsidRDefault="003E46AF" w:rsidP="000F4806">
            <w:pPr>
              <w:pStyle w:val="a0"/>
              <w:snapToGrid w:val="0"/>
              <w:ind w:firstLineChars="0" w:firstLine="0"/>
              <w:rPr>
                <w:sz w:val="20"/>
              </w:rPr>
            </w:pPr>
            <w:r w:rsidRPr="00CA0E37">
              <w:rPr>
                <w:rFonts w:hint="eastAsia"/>
                <w:sz w:val="20"/>
              </w:rPr>
              <w:t>メリット</w:t>
            </w:r>
          </w:p>
        </w:tc>
        <w:tc>
          <w:tcPr>
            <w:tcW w:w="2267" w:type="dxa"/>
          </w:tcPr>
          <w:p w14:paraId="658F65DA" w14:textId="5771130D" w:rsidR="003E46AF" w:rsidRPr="00CA0E37" w:rsidRDefault="003E46AF" w:rsidP="000F4806">
            <w:pPr>
              <w:pStyle w:val="a0"/>
              <w:snapToGrid w:val="0"/>
              <w:ind w:firstLineChars="0" w:firstLine="0"/>
              <w:rPr>
                <w:sz w:val="20"/>
              </w:rPr>
            </w:pPr>
            <w:r>
              <w:rPr>
                <w:rFonts w:hint="eastAsia"/>
                <w:sz w:val="20"/>
              </w:rPr>
              <w:t>請求番号の入力により簡単に支払える</w:t>
            </w:r>
          </w:p>
        </w:tc>
        <w:tc>
          <w:tcPr>
            <w:tcW w:w="2267" w:type="dxa"/>
          </w:tcPr>
          <w:p w14:paraId="49434073" w14:textId="19D60FF4" w:rsidR="003E46AF" w:rsidRPr="00CA0E37" w:rsidRDefault="003E46AF" w:rsidP="000F4806">
            <w:pPr>
              <w:pStyle w:val="a0"/>
              <w:snapToGrid w:val="0"/>
              <w:ind w:firstLineChars="0" w:firstLine="0"/>
              <w:rPr>
                <w:sz w:val="20"/>
              </w:rPr>
            </w:pPr>
            <w:r>
              <w:rPr>
                <w:rFonts w:hint="eastAsia"/>
                <w:sz w:val="20"/>
              </w:rPr>
              <w:t>行政機関のシステムが作りやすい</w:t>
            </w:r>
          </w:p>
        </w:tc>
        <w:tc>
          <w:tcPr>
            <w:tcW w:w="2268" w:type="dxa"/>
          </w:tcPr>
          <w:p w14:paraId="340C56F7" w14:textId="758F6EBF" w:rsidR="003E46AF" w:rsidRPr="00CA0E37" w:rsidRDefault="003E46AF" w:rsidP="000F4806">
            <w:pPr>
              <w:pStyle w:val="a0"/>
              <w:snapToGrid w:val="0"/>
              <w:ind w:firstLineChars="0" w:firstLine="0"/>
              <w:rPr>
                <w:sz w:val="20"/>
              </w:rPr>
            </w:pPr>
            <w:r>
              <w:rPr>
                <w:rFonts w:hint="eastAsia"/>
                <w:sz w:val="20"/>
              </w:rPr>
              <w:t>行政機関のシステムが作りやすい</w:t>
            </w:r>
          </w:p>
        </w:tc>
      </w:tr>
      <w:tr w:rsidR="003E46AF" w:rsidRPr="009B1932" w14:paraId="51791DFC" w14:textId="77777777" w:rsidTr="00FF7882">
        <w:tc>
          <w:tcPr>
            <w:tcW w:w="1419" w:type="dxa"/>
          </w:tcPr>
          <w:p w14:paraId="068EDDF7" w14:textId="77777777" w:rsidR="003E46AF" w:rsidRPr="00CA0E37" w:rsidRDefault="003E46AF" w:rsidP="000F4806">
            <w:pPr>
              <w:pStyle w:val="a0"/>
              <w:snapToGrid w:val="0"/>
              <w:ind w:firstLineChars="0" w:firstLine="0"/>
              <w:rPr>
                <w:sz w:val="20"/>
              </w:rPr>
            </w:pPr>
            <w:r w:rsidRPr="00CA0E37">
              <w:rPr>
                <w:rFonts w:hint="eastAsia"/>
                <w:sz w:val="20"/>
              </w:rPr>
              <w:t>デメリット</w:t>
            </w:r>
          </w:p>
        </w:tc>
        <w:tc>
          <w:tcPr>
            <w:tcW w:w="2267" w:type="dxa"/>
          </w:tcPr>
          <w:p w14:paraId="31E5FB56" w14:textId="2C293595" w:rsidR="003E46AF" w:rsidRPr="00CA0E37" w:rsidRDefault="003E46AF" w:rsidP="000F4806">
            <w:pPr>
              <w:pStyle w:val="a0"/>
              <w:snapToGrid w:val="0"/>
              <w:ind w:firstLineChars="0" w:firstLine="0"/>
              <w:rPr>
                <w:sz w:val="20"/>
              </w:rPr>
            </w:pPr>
            <w:r>
              <w:rPr>
                <w:rFonts w:hint="eastAsia"/>
                <w:sz w:val="20"/>
              </w:rPr>
              <w:t>知名度が低い</w:t>
            </w:r>
          </w:p>
        </w:tc>
        <w:tc>
          <w:tcPr>
            <w:tcW w:w="2267" w:type="dxa"/>
          </w:tcPr>
          <w:p w14:paraId="5EE7EB55" w14:textId="51673239" w:rsidR="003E46AF" w:rsidRPr="00CA0E37" w:rsidRDefault="003E46AF" w:rsidP="000F4806">
            <w:pPr>
              <w:pStyle w:val="a0"/>
              <w:snapToGrid w:val="0"/>
              <w:ind w:firstLineChars="0" w:firstLine="0"/>
              <w:rPr>
                <w:sz w:val="20"/>
              </w:rPr>
            </w:pPr>
            <w:r>
              <w:rPr>
                <w:rFonts w:hint="eastAsia"/>
                <w:sz w:val="20"/>
              </w:rPr>
              <w:t>現金を用意する必要がある</w:t>
            </w:r>
          </w:p>
        </w:tc>
        <w:tc>
          <w:tcPr>
            <w:tcW w:w="2268" w:type="dxa"/>
          </w:tcPr>
          <w:p w14:paraId="51234774" w14:textId="14AC4609" w:rsidR="003E46AF" w:rsidRPr="00CA0E37" w:rsidRDefault="00E961F1" w:rsidP="000F4806">
            <w:pPr>
              <w:pStyle w:val="a0"/>
              <w:snapToGrid w:val="0"/>
              <w:ind w:firstLineChars="0" w:firstLine="0"/>
              <w:rPr>
                <w:sz w:val="20"/>
              </w:rPr>
            </w:pPr>
            <w:r>
              <w:rPr>
                <w:rFonts w:hint="eastAsia"/>
                <w:sz w:val="20"/>
              </w:rPr>
              <w:t>手続</w:t>
            </w:r>
            <w:r w:rsidR="003E46AF">
              <w:rPr>
                <w:rFonts w:hint="eastAsia"/>
                <w:sz w:val="20"/>
              </w:rPr>
              <w:t>が1ステップ増える</w:t>
            </w:r>
          </w:p>
        </w:tc>
      </w:tr>
      <w:tr w:rsidR="003E46AF" w:rsidRPr="009B1932" w14:paraId="6AA641EF" w14:textId="77777777" w:rsidTr="00FF7882">
        <w:tc>
          <w:tcPr>
            <w:tcW w:w="1419" w:type="dxa"/>
          </w:tcPr>
          <w:p w14:paraId="2E802C28" w14:textId="77777777" w:rsidR="003E46AF" w:rsidRPr="00CA0E37" w:rsidRDefault="003E46AF" w:rsidP="000F4806">
            <w:pPr>
              <w:pStyle w:val="a0"/>
              <w:snapToGrid w:val="0"/>
              <w:ind w:firstLineChars="0" w:firstLine="0"/>
              <w:rPr>
                <w:sz w:val="20"/>
              </w:rPr>
            </w:pPr>
            <w:r>
              <w:rPr>
                <w:rFonts w:hint="eastAsia"/>
                <w:sz w:val="20"/>
              </w:rPr>
              <w:t>時間</w:t>
            </w:r>
          </w:p>
        </w:tc>
        <w:tc>
          <w:tcPr>
            <w:tcW w:w="2267" w:type="dxa"/>
          </w:tcPr>
          <w:p w14:paraId="062ACBAF" w14:textId="30078097"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何時でも可</w:t>
            </w:r>
          </w:p>
        </w:tc>
        <w:tc>
          <w:tcPr>
            <w:tcW w:w="2267" w:type="dxa"/>
          </w:tcPr>
          <w:p w14:paraId="32D4A130" w14:textId="2ADCF8F9"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何時でも可</w:t>
            </w:r>
          </w:p>
        </w:tc>
        <w:tc>
          <w:tcPr>
            <w:tcW w:w="2268" w:type="dxa"/>
          </w:tcPr>
          <w:p w14:paraId="22387326" w14:textId="7A48334F"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何時でも可</w:t>
            </w:r>
          </w:p>
        </w:tc>
      </w:tr>
      <w:tr w:rsidR="003E46AF" w:rsidRPr="009B1932" w14:paraId="3E195B9F" w14:textId="77777777" w:rsidTr="00FF7882">
        <w:tc>
          <w:tcPr>
            <w:tcW w:w="1419" w:type="dxa"/>
          </w:tcPr>
          <w:p w14:paraId="073C5275" w14:textId="77777777" w:rsidR="003E46AF" w:rsidRDefault="003E46AF" w:rsidP="000F4806">
            <w:pPr>
              <w:pStyle w:val="a0"/>
              <w:snapToGrid w:val="0"/>
              <w:ind w:firstLineChars="0" w:firstLine="0"/>
              <w:rPr>
                <w:sz w:val="20"/>
              </w:rPr>
            </w:pPr>
            <w:r>
              <w:rPr>
                <w:rFonts w:hint="eastAsia"/>
                <w:sz w:val="20"/>
              </w:rPr>
              <w:t>場所</w:t>
            </w:r>
          </w:p>
        </w:tc>
        <w:tc>
          <w:tcPr>
            <w:tcW w:w="2267" w:type="dxa"/>
          </w:tcPr>
          <w:p w14:paraId="303403CF" w14:textId="3EE54926"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どこでも可</w:t>
            </w:r>
          </w:p>
        </w:tc>
        <w:tc>
          <w:tcPr>
            <w:tcW w:w="2267" w:type="dxa"/>
          </w:tcPr>
          <w:p w14:paraId="5682E39B" w14:textId="4DC4BD71" w:rsidR="003E46AF" w:rsidRPr="00CA0E37" w:rsidRDefault="003E46AF" w:rsidP="000F4806">
            <w:pPr>
              <w:pStyle w:val="a0"/>
              <w:snapToGrid w:val="0"/>
              <w:ind w:firstLineChars="0" w:firstLine="0"/>
              <w:rPr>
                <w:sz w:val="20"/>
              </w:rPr>
            </w:pPr>
            <w:r>
              <w:rPr>
                <w:rFonts w:hint="eastAsia"/>
                <w:sz w:val="20"/>
              </w:rPr>
              <w:t>△コンビニのみ</w:t>
            </w:r>
          </w:p>
        </w:tc>
        <w:tc>
          <w:tcPr>
            <w:tcW w:w="2268" w:type="dxa"/>
          </w:tcPr>
          <w:p w14:paraId="76628F1E" w14:textId="7D33FC8F"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どこでも可</w:t>
            </w:r>
          </w:p>
        </w:tc>
      </w:tr>
      <w:tr w:rsidR="003E46AF" w:rsidRPr="009B1932" w14:paraId="471B0919" w14:textId="77777777" w:rsidTr="00FF7882">
        <w:tc>
          <w:tcPr>
            <w:tcW w:w="1419" w:type="dxa"/>
          </w:tcPr>
          <w:p w14:paraId="215A8E90" w14:textId="77777777" w:rsidR="003E46AF" w:rsidRDefault="003E46AF" w:rsidP="001F1DA1">
            <w:pPr>
              <w:pStyle w:val="a0"/>
              <w:snapToGrid w:val="0"/>
              <w:ind w:firstLineChars="0" w:firstLine="0"/>
              <w:rPr>
                <w:sz w:val="20"/>
              </w:rPr>
            </w:pPr>
            <w:r>
              <w:rPr>
                <w:rFonts w:hint="eastAsia"/>
                <w:sz w:val="20"/>
              </w:rPr>
              <w:t>即時性</w:t>
            </w:r>
          </w:p>
        </w:tc>
        <w:tc>
          <w:tcPr>
            <w:tcW w:w="2267" w:type="dxa"/>
          </w:tcPr>
          <w:p w14:paraId="2A1BECC7" w14:textId="4E6CFE46" w:rsidR="003E46AF" w:rsidRDefault="006B241C" w:rsidP="001F1DA1">
            <w:pPr>
              <w:pStyle w:val="a0"/>
              <w:snapToGrid w:val="0"/>
              <w:ind w:firstLineChars="0" w:firstLine="0"/>
              <w:rPr>
                <w:sz w:val="20"/>
              </w:rPr>
            </w:pPr>
            <w:r>
              <w:rPr>
                <w:rFonts w:hint="eastAsia"/>
                <w:sz w:val="20"/>
              </w:rPr>
              <w:t>○</w:t>
            </w:r>
          </w:p>
        </w:tc>
        <w:tc>
          <w:tcPr>
            <w:tcW w:w="2267" w:type="dxa"/>
          </w:tcPr>
          <w:p w14:paraId="0C574631" w14:textId="314D998A" w:rsidR="003E46AF" w:rsidRDefault="003E46AF" w:rsidP="001F1DA1">
            <w:pPr>
              <w:pStyle w:val="a0"/>
              <w:snapToGrid w:val="0"/>
              <w:ind w:firstLineChars="0" w:firstLine="0"/>
              <w:rPr>
                <w:sz w:val="20"/>
              </w:rPr>
            </w:pPr>
            <w:r>
              <w:rPr>
                <w:rFonts w:hint="eastAsia"/>
                <w:sz w:val="20"/>
              </w:rPr>
              <w:t>△</w:t>
            </w:r>
          </w:p>
        </w:tc>
        <w:tc>
          <w:tcPr>
            <w:tcW w:w="2268" w:type="dxa"/>
          </w:tcPr>
          <w:p w14:paraId="0B2C8C9D" w14:textId="466394E0" w:rsidR="003E46AF" w:rsidRPr="00CA0E37" w:rsidRDefault="006B241C" w:rsidP="001F1DA1">
            <w:pPr>
              <w:pStyle w:val="a0"/>
              <w:snapToGrid w:val="0"/>
              <w:ind w:firstLineChars="0" w:firstLine="0"/>
              <w:rPr>
                <w:sz w:val="20"/>
              </w:rPr>
            </w:pPr>
            <w:r>
              <w:rPr>
                <w:rFonts w:hAnsi="ＭＳ 明朝" w:cs="ＭＳ 明朝" w:hint="eastAsia"/>
                <w:sz w:val="20"/>
              </w:rPr>
              <w:t>○</w:t>
            </w:r>
          </w:p>
        </w:tc>
      </w:tr>
      <w:tr w:rsidR="003E46AF" w:rsidRPr="009B1932" w14:paraId="3DB8F24B" w14:textId="77777777" w:rsidTr="00FF7882">
        <w:tc>
          <w:tcPr>
            <w:tcW w:w="1419" w:type="dxa"/>
          </w:tcPr>
          <w:p w14:paraId="6DDCC7FD" w14:textId="77777777" w:rsidR="003E46AF" w:rsidRPr="00CA0E37" w:rsidRDefault="003E46AF" w:rsidP="000F4806">
            <w:pPr>
              <w:pStyle w:val="a0"/>
              <w:snapToGrid w:val="0"/>
              <w:ind w:firstLineChars="0" w:firstLine="0"/>
              <w:rPr>
                <w:sz w:val="20"/>
              </w:rPr>
            </w:pPr>
            <w:r>
              <w:rPr>
                <w:rFonts w:hint="eastAsia"/>
                <w:sz w:val="20"/>
              </w:rPr>
              <w:t>安全性</w:t>
            </w:r>
          </w:p>
        </w:tc>
        <w:tc>
          <w:tcPr>
            <w:tcW w:w="2267" w:type="dxa"/>
          </w:tcPr>
          <w:p w14:paraId="49F11DF6" w14:textId="75534038" w:rsidR="003E46AF" w:rsidRPr="00CA0E37" w:rsidRDefault="006B241C" w:rsidP="000F4806">
            <w:pPr>
              <w:pStyle w:val="a0"/>
              <w:snapToGrid w:val="0"/>
              <w:ind w:firstLineChars="0" w:firstLine="0"/>
              <w:rPr>
                <w:sz w:val="20"/>
              </w:rPr>
            </w:pPr>
            <w:r>
              <w:rPr>
                <w:rFonts w:hint="eastAsia"/>
                <w:sz w:val="20"/>
              </w:rPr>
              <w:t>○</w:t>
            </w:r>
          </w:p>
        </w:tc>
        <w:tc>
          <w:tcPr>
            <w:tcW w:w="2267" w:type="dxa"/>
          </w:tcPr>
          <w:p w14:paraId="42173352" w14:textId="15D3A54C" w:rsidR="003E46AF" w:rsidRPr="00CA0E37" w:rsidRDefault="006B241C" w:rsidP="000F4806">
            <w:pPr>
              <w:pStyle w:val="a0"/>
              <w:snapToGrid w:val="0"/>
              <w:ind w:firstLineChars="0" w:firstLine="0"/>
              <w:rPr>
                <w:sz w:val="20"/>
              </w:rPr>
            </w:pPr>
            <w:r>
              <w:rPr>
                <w:rFonts w:hint="eastAsia"/>
                <w:sz w:val="20"/>
              </w:rPr>
              <w:t>○</w:t>
            </w:r>
          </w:p>
        </w:tc>
        <w:tc>
          <w:tcPr>
            <w:tcW w:w="2268" w:type="dxa"/>
          </w:tcPr>
          <w:p w14:paraId="0F18992C" w14:textId="73791F4F" w:rsidR="003E46AF" w:rsidRPr="00CA0E37" w:rsidRDefault="006B241C" w:rsidP="000F4806">
            <w:pPr>
              <w:pStyle w:val="a0"/>
              <w:snapToGrid w:val="0"/>
              <w:ind w:firstLineChars="0" w:firstLine="0"/>
              <w:rPr>
                <w:sz w:val="20"/>
              </w:rPr>
            </w:pPr>
            <w:r>
              <w:rPr>
                <w:rFonts w:hint="eastAsia"/>
                <w:sz w:val="20"/>
              </w:rPr>
              <w:t>○</w:t>
            </w:r>
          </w:p>
        </w:tc>
      </w:tr>
      <w:tr w:rsidR="003E46AF" w:rsidRPr="009B1932" w14:paraId="75AA33A8" w14:textId="77777777" w:rsidTr="00FF7882">
        <w:tc>
          <w:tcPr>
            <w:tcW w:w="1419" w:type="dxa"/>
          </w:tcPr>
          <w:p w14:paraId="7F25C8BB" w14:textId="70F8288A" w:rsidR="003E46AF" w:rsidRDefault="003E46AF" w:rsidP="000F4806">
            <w:pPr>
              <w:pStyle w:val="a0"/>
              <w:snapToGrid w:val="0"/>
              <w:ind w:firstLineChars="0" w:firstLine="0"/>
              <w:rPr>
                <w:sz w:val="20"/>
              </w:rPr>
            </w:pPr>
            <w:r>
              <w:rPr>
                <w:rFonts w:hint="eastAsia"/>
                <w:sz w:val="20"/>
              </w:rPr>
              <w:t>誰でも利用可</w:t>
            </w:r>
          </w:p>
        </w:tc>
        <w:tc>
          <w:tcPr>
            <w:tcW w:w="2267" w:type="dxa"/>
          </w:tcPr>
          <w:p w14:paraId="67929C27" w14:textId="5666B2E3" w:rsidR="003E46AF" w:rsidRPr="00CA0E37" w:rsidRDefault="008B3EFF" w:rsidP="000F4806">
            <w:pPr>
              <w:pStyle w:val="a0"/>
              <w:snapToGrid w:val="0"/>
              <w:ind w:firstLineChars="0" w:firstLine="0"/>
              <w:rPr>
                <w:sz w:val="20"/>
              </w:rPr>
            </w:pPr>
            <w:r>
              <w:rPr>
                <w:rFonts w:hint="eastAsia"/>
                <w:sz w:val="20"/>
              </w:rPr>
              <w:t>○</w:t>
            </w:r>
          </w:p>
        </w:tc>
        <w:tc>
          <w:tcPr>
            <w:tcW w:w="2267" w:type="dxa"/>
          </w:tcPr>
          <w:p w14:paraId="7E7D657F" w14:textId="3CE98F0C"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(注１)</w:t>
            </w:r>
          </w:p>
        </w:tc>
        <w:tc>
          <w:tcPr>
            <w:tcW w:w="2268" w:type="dxa"/>
          </w:tcPr>
          <w:p w14:paraId="2BABB778" w14:textId="67219E5E" w:rsidR="003E46AF" w:rsidRPr="00CA0E37" w:rsidRDefault="006B241C" w:rsidP="000F4806">
            <w:pPr>
              <w:pStyle w:val="a0"/>
              <w:snapToGrid w:val="0"/>
              <w:ind w:firstLineChars="0" w:firstLine="0"/>
              <w:rPr>
                <w:sz w:val="20"/>
              </w:rPr>
            </w:pPr>
            <w:r>
              <w:rPr>
                <w:rFonts w:hint="eastAsia"/>
                <w:sz w:val="20"/>
              </w:rPr>
              <w:t>○</w:t>
            </w:r>
            <w:r w:rsidR="003E46AF">
              <w:rPr>
                <w:rFonts w:hint="eastAsia"/>
                <w:sz w:val="20"/>
              </w:rPr>
              <w:t>一般クレジット支払いと同じなので容易</w:t>
            </w:r>
          </w:p>
        </w:tc>
      </w:tr>
      <w:tr w:rsidR="003E46AF" w:rsidRPr="009B1932" w14:paraId="26C0341A" w14:textId="77777777" w:rsidTr="00FF7882">
        <w:tc>
          <w:tcPr>
            <w:tcW w:w="1419" w:type="dxa"/>
          </w:tcPr>
          <w:p w14:paraId="1D8CB5A9" w14:textId="77777777" w:rsidR="003E46AF" w:rsidRPr="00CA0E37" w:rsidRDefault="003E46AF" w:rsidP="000F4806">
            <w:pPr>
              <w:pStyle w:val="a0"/>
              <w:snapToGrid w:val="0"/>
              <w:ind w:firstLineChars="0" w:firstLine="0"/>
              <w:rPr>
                <w:sz w:val="20"/>
              </w:rPr>
            </w:pPr>
            <w:r>
              <w:rPr>
                <w:rFonts w:hint="eastAsia"/>
                <w:sz w:val="20"/>
              </w:rPr>
              <w:t>事務効率</w:t>
            </w:r>
          </w:p>
        </w:tc>
        <w:tc>
          <w:tcPr>
            <w:tcW w:w="2267" w:type="dxa"/>
          </w:tcPr>
          <w:p w14:paraId="3A21D129" w14:textId="0FC56247" w:rsidR="003E46AF" w:rsidRPr="00CA0E37" w:rsidRDefault="006B241C" w:rsidP="000F4806">
            <w:pPr>
              <w:pStyle w:val="a0"/>
              <w:snapToGrid w:val="0"/>
              <w:ind w:firstLineChars="0" w:firstLine="0"/>
              <w:rPr>
                <w:sz w:val="20"/>
              </w:rPr>
            </w:pPr>
            <w:r>
              <w:rPr>
                <w:rFonts w:hint="eastAsia"/>
                <w:sz w:val="20"/>
              </w:rPr>
              <w:t>○</w:t>
            </w:r>
          </w:p>
        </w:tc>
        <w:tc>
          <w:tcPr>
            <w:tcW w:w="2267" w:type="dxa"/>
          </w:tcPr>
          <w:p w14:paraId="3E61F7A6" w14:textId="22580760" w:rsidR="003E46AF" w:rsidRPr="00CA0E37" w:rsidRDefault="006B241C" w:rsidP="000F4806">
            <w:pPr>
              <w:pStyle w:val="a0"/>
              <w:snapToGrid w:val="0"/>
              <w:ind w:firstLineChars="0" w:firstLine="0"/>
              <w:rPr>
                <w:sz w:val="20"/>
              </w:rPr>
            </w:pPr>
            <w:r>
              <w:rPr>
                <w:rFonts w:hint="eastAsia"/>
                <w:sz w:val="20"/>
              </w:rPr>
              <w:t>○</w:t>
            </w:r>
          </w:p>
        </w:tc>
        <w:tc>
          <w:tcPr>
            <w:tcW w:w="2268" w:type="dxa"/>
          </w:tcPr>
          <w:p w14:paraId="4F666868" w14:textId="261FAF97" w:rsidR="003E46AF" w:rsidRPr="00CA0E37" w:rsidRDefault="006B241C" w:rsidP="000F4806">
            <w:pPr>
              <w:pStyle w:val="a0"/>
              <w:snapToGrid w:val="0"/>
              <w:ind w:firstLineChars="0" w:firstLine="0"/>
              <w:rPr>
                <w:sz w:val="20"/>
              </w:rPr>
            </w:pPr>
            <w:r>
              <w:rPr>
                <w:rFonts w:hint="eastAsia"/>
                <w:sz w:val="20"/>
              </w:rPr>
              <w:t>○</w:t>
            </w:r>
          </w:p>
        </w:tc>
      </w:tr>
      <w:tr w:rsidR="00AC0F5E" w:rsidRPr="009B1932" w14:paraId="114F83F3" w14:textId="77777777" w:rsidTr="00974E23">
        <w:tc>
          <w:tcPr>
            <w:tcW w:w="1419" w:type="dxa"/>
          </w:tcPr>
          <w:p w14:paraId="756926C0" w14:textId="2299BDE2" w:rsidR="00AC0F5E" w:rsidRDefault="00072451" w:rsidP="000F4806">
            <w:pPr>
              <w:pStyle w:val="a0"/>
              <w:snapToGrid w:val="0"/>
              <w:ind w:firstLineChars="0" w:firstLine="0"/>
              <w:rPr>
                <w:sz w:val="20"/>
              </w:rPr>
            </w:pPr>
            <w:r>
              <w:rPr>
                <w:rFonts w:hint="eastAsia"/>
                <w:sz w:val="20"/>
              </w:rPr>
              <w:t>導入にかかる</w:t>
            </w:r>
            <w:r w:rsidR="0040024D">
              <w:rPr>
                <w:rFonts w:hint="eastAsia"/>
                <w:sz w:val="20"/>
              </w:rPr>
              <w:t>コスト</w:t>
            </w:r>
          </w:p>
        </w:tc>
        <w:tc>
          <w:tcPr>
            <w:tcW w:w="2267" w:type="dxa"/>
          </w:tcPr>
          <w:p w14:paraId="5E00862A" w14:textId="31807946" w:rsidR="00AC0F5E" w:rsidRDefault="00072451" w:rsidP="000F4806">
            <w:pPr>
              <w:pStyle w:val="a0"/>
              <w:snapToGrid w:val="0"/>
              <w:ind w:firstLineChars="0" w:firstLine="0"/>
              <w:rPr>
                <w:sz w:val="20"/>
              </w:rPr>
            </w:pPr>
            <w:r>
              <w:rPr>
                <w:rFonts w:hint="eastAsia"/>
                <w:sz w:val="20"/>
              </w:rPr>
              <w:t>手数料がかかる場合がある</w:t>
            </w:r>
          </w:p>
        </w:tc>
        <w:tc>
          <w:tcPr>
            <w:tcW w:w="2267" w:type="dxa"/>
          </w:tcPr>
          <w:p w14:paraId="5527E12F" w14:textId="48D99AB1" w:rsidR="00AC0F5E" w:rsidRDefault="00D37A39" w:rsidP="000F4806">
            <w:pPr>
              <w:pStyle w:val="a0"/>
              <w:snapToGrid w:val="0"/>
              <w:ind w:firstLineChars="0" w:firstLine="0"/>
              <w:rPr>
                <w:sz w:val="20"/>
              </w:rPr>
            </w:pPr>
            <w:r>
              <w:rPr>
                <w:rFonts w:hint="eastAsia"/>
                <w:sz w:val="20"/>
              </w:rPr>
              <w:t>手数料がかかる</w:t>
            </w:r>
          </w:p>
        </w:tc>
        <w:tc>
          <w:tcPr>
            <w:tcW w:w="2268" w:type="dxa"/>
          </w:tcPr>
          <w:p w14:paraId="75F69F70" w14:textId="27EC8170" w:rsidR="00AC0F5E" w:rsidRDefault="00D37A39" w:rsidP="000F4806">
            <w:pPr>
              <w:pStyle w:val="a0"/>
              <w:snapToGrid w:val="0"/>
              <w:ind w:firstLineChars="0" w:firstLine="0"/>
              <w:rPr>
                <w:sz w:val="20"/>
              </w:rPr>
            </w:pPr>
            <w:r>
              <w:rPr>
                <w:rFonts w:hint="eastAsia"/>
                <w:sz w:val="20"/>
              </w:rPr>
              <w:t>手数料がかかる</w:t>
            </w:r>
          </w:p>
        </w:tc>
      </w:tr>
    </w:tbl>
    <w:p w14:paraId="32002749" w14:textId="77777777" w:rsidR="008B3EFF" w:rsidRDefault="008B3EFF" w:rsidP="00881263">
      <w:pPr>
        <w:pStyle w:val="a0"/>
        <w:ind w:firstLine="240"/>
      </w:pPr>
    </w:p>
    <w:p w14:paraId="3161CA2E" w14:textId="1C7BF9C9" w:rsidR="008B3EFF" w:rsidRDefault="008B3EFF" w:rsidP="00881263">
      <w:pPr>
        <w:pStyle w:val="a0"/>
        <w:ind w:firstLine="240"/>
      </w:pPr>
    </w:p>
    <w:p w14:paraId="5B2A6218" w14:textId="445694E4" w:rsidR="008B3EFF" w:rsidRDefault="008B3EFF" w:rsidP="00881263">
      <w:pPr>
        <w:pStyle w:val="a0"/>
        <w:ind w:firstLine="240"/>
      </w:pPr>
    </w:p>
    <w:p w14:paraId="489ABE1A" w14:textId="7F657A18" w:rsidR="008B3EFF" w:rsidRDefault="008B3EFF" w:rsidP="00881263">
      <w:pPr>
        <w:pStyle w:val="a0"/>
        <w:ind w:firstLine="240"/>
      </w:pPr>
    </w:p>
    <w:p w14:paraId="7309E333" w14:textId="01252A14" w:rsidR="008B3EFF" w:rsidRDefault="008B3EFF" w:rsidP="00881263">
      <w:pPr>
        <w:pStyle w:val="a0"/>
        <w:ind w:firstLine="240"/>
      </w:pPr>
    </w:p>
    <w:p w14:paraId="09CBF02D" w14:textId="77777777" w:rsidR="008B3EFF" w:rsidRDefault="008B3EFF" w:rsidP="00881263">
      <w:pPr>
        <w:pStyle w:val="a0"/>
        <w:ind w:firstLine="240"/>
      </w:pPr>
    </w:p>
    <w:p w14:paraId="0CCE0AB5" w14:textId="293CF88A" w:rsidR="00901AB7" w:rsidRDefault="00901AB7" w:rsidP="00FF7882">
      <w:pPr>
        <w:pStyle w:val="afa"/>
        <w:keepNext/>
        <w:spacing w:before="360"/>
      </w:pPr>
      <w:r>
        <w:rPr>
          <w:rFonts w:hint="eastAsia"/>
        </w:rPr>
        <w:lastRenderedPageBreak/>
        <w:t xml:space="preserve">表 </w:t>
      </w:r>
      <w:r w:rsidR="003E46AF">
        <w:fldChar w:fldCharType="begin"/>
      </w:r>
      <w:r w:rsidR="003E46AF">
        <w:instrText xml:space="preserve"> </w:instrText>
      </w:r>
      <w:r w:rsidR="003E46AF">
        <w:rPr>
          <w:rFonts w:hint="eastAsia"/>
        </w:rPr>
        <w:instrText>STYLEREF 1 \s</w:instrText>
      </w:r>
      <w:r w:rsidR="003E46AF">
        <w:instrText xml:space="preserve"> </w:instrText>
      </w:r>
      <w:r w:rsidR="003E46AF">
        <w:fldChar w:fldCharType="separate"/>
      </w:r>
      <w:r w:rsidR="00881263">
        <w:rPr>
          <w:rFonts w:hint="eastAsia"/>
          <w:noProof/>
        </w:rPr>
        <w:t>２</w:t>
      </w:r>
      <w:r w:rsidR="003E46AF">
        <w:fldChar w:fldCharType="end"/>
      </w:r>
      <w:r w:rsidR="003E46AF">
        <w:noBreakHyphen/>
      </w:r>
      <w:r w:rsidR="003E46AF">
        <w:fldChar w:fldCharType="begin"/>
      </w:r>
      <w:r w:rsidR="003E46AF">
        <w:instrText xml:space="preserve"> </w:instrText>
      </w:r>
      <w:r w:rsidR="003E46AF">
        <w:rPr>
          <w:rFonts w:hint="eastAsia"/>
        </w:rPr>
        <w:instrText>SEQ 表 \* ARABIC \s 1</w:instrText>
      </w:r>
      <w:r w:rsidR="003E46AF">
        <w:instrText xml:space="preserve"> </w:instrText>
      </w:r>
      <w:r w:rsidR="003E46AF">
        <w:fldChar w:fldCharType="separate"/>
      </w:r>
      <w:r w:rsidR="00881263">
        <w:rPr>
          <w:noProof/>
        </w:rPr>
        <w:t>4</w:t>
      </w:r>
      <w:r w:rsidR="003E46AF">
        <w:fldChar w:fldCharType="end"/>
      </w:r>
      <w:r w:rsidR="00E619E0">
        <w:rPr>
          <w:rFonts w:hint="eastAsia"/>
        </w:rPr>
        <w:t xml:space="preserve">　決済方法の整理（４）</w:t>
      </w:r>
    </w:p>
    <w:tbl>
      <w:tblPr>
        <w:tblStyle w:val="af9"/>
        <w:tblW w:w="8221" w:type="dxa"/>
        <w:tblInd w:w="279" w:type="dxa"/>
        <w:tblLook w:val="04A0" w:firstRow="1" w:lastRow="0" w:firstColumn="1" w:lastColumn="0" w:noHBand="0" w:noVBand="1"/>
      </w:tblPr>
      <w:tblGrid>
        <w:gridCol w:w="1419"/>
        <w:gridCol w:w="2267"/>
        <w:gridCol w:w="2267"/>
        <w:gridCol w:w="2268"/>
      </w:tblGrid>
      <w:tr w:rsidR="0007753B" w:rsidRPr="009B1932" w14:paraId="28088469" w14:textId="77777777" w:rsidTr="0007753B">
        <w:tc>
          <w:tcPr>
            <w:tcW w:w="1419" w:type="dxa"/>
          </w:tcPr>
          <w:p w14:paraId="4DF30843" w14:textId="77777777" w:rsidR="0007753B" w:rsidRPr="009B1932" w:rsidRDefault="0007753B" w:rsidP="0007753B">
            <w:pPr>
              <w:pStyle w:val="a0"/>
              <w:snapToGrid w:val="0"/>
              <w:ind w:firstLineChars="0" w:firstLine="0"/>
              <w:rPr>
                <w:sz w:val="20"/>
              </w:rPr>
            </w:pPr>
          </w:p>
        </w:tc>
        <w:tc>
          <w:tcPr>
            <w:tcW w:w="2267" w:type="dxa"/>
          </w:tcPr>
          <w:p w14:paraId="7F90D099" w14:textId="582202F2" w:rsidR="0007753B" w:rsidRPr="009B1932" w:rsidRDefault="0007753B" w:rsidP="0007753B">
            <w:pPr>
              <w:pStyle w:val="a0"/>
              <w:snapToGrid w:val="0"/>
              <w:ind w:firstLineChars="0" w:firstLine="0"/>
              <w:rPr>
                <w:sz w:val="20"/>
              </w:rPr>
            </w:pPr>
            <w:r w:rsidRPr="000F4806">
              <w:rPr>
                <w:rFonts w:hint="eastAsia"/>
                <w:sz w:val="20"/>
              </w:rPr>
              <w:t>クレジットカード</w:t>
            </w:r>
          </w:p>
        </w:tc>
        <w:tc>
          <w:tcPr>
            <w:tcW w:w="2267" w:type="dxa"/>
          </w:tcPr>
          <w:p w14:paraId="719F6AC0" w14:textId="0B5C8660" w:rsidR="0007753B" w:rsidRPr="009B1932" w:rsidRDefault="0007753B" w:rsidP="0007753B">
            <w:pPr>
              <w:pStyle w:val="a0"/>
              <w:snapToGrid w:val="0"/>
              <w:ind w:firstLineChars="0" w:firstLine="0"/>
              <w:rPr>
                <w:sz w:val="20"/>
              </w:rPr>
            </w:pPr>
            <w:r>
              <w:rPr>
                <w:rFonts w:hint="eastAsia"/>
                <w:sz w:val="20"/>
              </w:rPr>
              <w:t>デビットカード</w:t>
            </w:r>
          </w:p>
        </w:tc>
        <w:tc>
          <w:tcPr>
            <w:tcW w:w="2268" w:type="dxa"/>
          </w:tcPr>
          <w:p w14:paraId="49643886" w14:textId="6AFD574C" w:rsidR="0007753B" w:rsidRPr="009B1932" w:rsidRDefault="0007753B" w:rsidP="0007753B">
            <w:pPr>
              <w:pStyle w:val="a0"/>
              <w:snapToGrid w:val="0"/>
              <w:ind w:firstLineChars="0" w:firstLine="0"/>
              <w:rPr>
                <w:sz w:val="20"/>
              </w:rPr>
            </w:pPr>
            <w:r>
              <w:rPr>
                <w:rFonts w:hint="eastAsia"/>
                <w:sz w:val="20"/>
              </w:rPr>
              <w:t>電子マネー</w:t>
            </w:r>
          </w:p>
        </w:tc>
      </w:tr>
      <w:tr w:rsidR="0007753B" w:rsidRPr="009B1932" w14:paraId="4343F67D" w14:textId="77777777" w:rsidTr="0007753B">
        <w:tc>
          <w:tcPr>
            <w:tcW w:w="1419" w:type="dxa"/>
          </w:tcPr>
          <w:p w14:paraId="69CC6EC8" w14:textId="77777777" w:rsidR="0007753B" w:rsidRPr="00CA0E37" w:rsidRDefault="0007753B" w:rsidP="0007753B">
            <w:pPr>
              <w:pStyle w:val="a0"/>
              <w:snapToGrid w:val="0"/>
              <w:ind w:firstLineChars="0" w:firstLine="0"/>
              <w:rPr>
                <w:sz w:val="20"/>
              </w:rPr>
            </w:pPr>
            <w:r w:rsidRPr="00CA0E37">
              <w:rPr>
                <w:rFonts w:hint="eastAsia"/>
                <w:sz w:val="20"/>
              </w:rPr>
              <w:t>概要</w:t>
            </w:r>
          </w:p>
        </w:tc>
        <w:tc>
          <w:tcPr>
            <w:tcW w:w="2267" w:type="dxa"/>
          </w:tcPr>
          <w:p w14:paraId="62C2E92A" w14:textId="0CCC199C" w:rsidR="0007753B" w:rsidRPr="00CA0E37" w:rsidRDefault="0007753B" w:rsidP="0007753B">
            <w:pPr>
              <w:pStyle w:val="a0"/>
              <w:snapToGrid w:val="0"/>
              <w:ind w:firstLineChars="0" w:firstLine="0"/>
              <w:rPr>
                <w:sz w:val="20"/>
              </w:rPr>
            </w:pPr>
            <w:r>
              <w:rPr>
                <w:rFonts w:hint="eastAsia"/>
                <w:sz w:val="20"/>
              </w:rPr>
              <w:t>カード会社が立替で支払う</w:t>
            </w:r>
          </w:p>
        </w:tc>
        <w:tc>
          <w:tcPr>
            <w:tcW w:w="2267" w:type="dxa"/>
          </w:tcPr>
          <w:p w14:paraId="6A77C96C" w14:textId="71FB5F73" w:rsidR="0007753B" w:rsidRPr="00CA0E37" w:rsidRDefault="0007753B" w:rsidP="0007753B">
            <w:pPr>
              <w:pStyle w:val="a0"/>
              <w:snapToGrid w:val="0"/>
              <w:ind w:firstLineChars="0" w:firstLine="0"/>
              <w:rPr>
                <w:sz w:val="20"/>
              </w:rPr>
            </w:pPr>
            <w:r>
              <w:rPr>
                <w:rFonts w:hint="eastAsia"/>
                <w:sz w:val="20"/>
              </w:rPr>
              <w:t>銀行口座から直接支払う</w:t>
            </w:r>
          </w:p>
        </w:tc>
        <w:tc>
          <w:tcPr>
            <w:tcW w:w="2268" w:type="dxa"/>
          </w:tcPr>
          <w:p w14:paraId="3DF4B3AE" w14:textId="140AF7B2" w:rsidR="0007753B" w:rsidRPr="000F4806" w:rsidRDefault="0007753B" w:rsidP="0007753B">
            <w:pPr>
              <w:pStyle w:val="a0"/>
              <w:snapToGrid w:val="0"/>
              <w:ind w:firstLineChars="0" w:firstLine="0"/>
              <w:rPr>
                <w:sz w:val="20"/>
              </w:rPr>
            </w:pPr>
            <w:r>
              <w:rPr>
                <w:rFonts w:hint="eastAsia"/>
                <w:sz w:val="20"/>
              </w:rPr>
              <w:t>電子マネーで支払う</w:t>
            </w:r>
          </w:p>
        </w:tc>
      </w:tr>
      <w:tr w:rsidR="0007753B" w:rsidRPr="009B1932" w14:paraId="77146425" w14:textId="77777777" w:rsidTr="0007753B">
        <w:tc>
          <w:tcPr>
            <w:tcW w:w="1419" w:type="dxa"/>
          </w:tcPr>
          <w:p w14:paraId="2153E444" w14:textId="77777777" w:rsidR="0007753B" w:rsidRPr="00CA0E37" w:rsidRDefault="0007753B" w:rsidP="0007753B">
            <w:pPr>
              <w:pStyle w:val="a0"/>
              <w:snapToGrid w:val="0"/>
              <w:ind w:firstLineChars="0" w:firstLine="0"/>
              <w:rPr>
                <w:sz w:val="20"/>
              </w:rPr>
            </w:pPr>
            <w:r w:rsidRPr="00CA0E37">
              <w:rPr>
                <w:rFonts w:hint="eastAsia"/>
                <w:sz w:val="20"/>
              </w:rPr>
              <w:t>メリット</w:t>
            </w:r>
          </w:p>
        </w:tc>
        <w:tc>
          <w:tcPr>
            <w:tcW w:w="2267" w:type="dxa"/>
          </w:tcPr>
          <w:p w14:paraId="0D7B5AEA" w14:textId="2EA153C7" w:rsidR="0007753B" w:rsidRDefault="0007753B" w:rsidP="0007753B">
            <w:pPr>
              <w:pStyle w:val="a0"/>
              <w:snapToGrid w:val="0"/>
              <w:ind w:firstLineChars="0" w:firstLine="0"/>
              <w:rPr>
                <w:sz w:val="20"/>
              </w:rPr>
            </w:pPr>
            <w:r>
              <w:rPr>
                <w:rFonts w:hint="eastAsia"/>
                <w:sz w:val="20"/>
              </w:rPr>
              <w:t>即時入金できる</w:t>
            </w:r>
          </w:p>
          <w:p w14:paraId="2A68C9CA" w14:textId="4DFA18F7" w:rsidR="0007753B" w:rsidRPr="00CA0E37" w:rsidRDefault="0007753B" w:rsidP="0007753B">
            <w:pPr>
              <w:pStyle w:val="a0"/>
              <w:snapToGrid w:val="0"/>
              <w:ind w:firstLineChars="0" w:firstLine="0"/>
              <w:rPr>
                <w:sz w:val="20"/>
              </w:rPr>
            </w:pPr>
            <w:r>
              <w:rPr>
                <w:rFonts w:hint="eastAsia"/>
                <w:sz w:val="20"/>
              </w:rPr>
              <w:t>多くの人が使っている</w:t>
            </w:r>
          </w:p>
        </w:tc>
        <w:tc>
          <w:tcPr>
            <w:tcW w:w="2267" w:type="dxa"/>
          </w:tcPr>
          <w:p w14:paraId="29FFFE3F" w14:textId="77777777" w:rsidR="0007753B" w:rsidRDefault="0007753B" w:rsidP="0007753B">
            <w:pPr>
              <w:pStyle w:val="a0"/>
              <w:snapToGrid w:val="0"/>
              <w:ind w:firstLineChars="0" w:firstLine="0"/>
              <w:rPr>
                <w:sz w:val="20"/>
              </w:rPr>
            </w:pPr>
            <w:r>
              <w:rPr>
                <w:rFonts w:hint="eastAsia"/>
                <w:sz w:val="20"/>
              </w:rPr>
              <w:t>即時入金できる</w:t>
            </w:r>
          </w:p>
          <w:p w14:paraId="11120FFF" w14:textId="0D553BFD" w:rsidR="0007753B" w:rsidRPr="00CA0E37" w:rsidRDefault="0007753B" w:rsidP="0007753B">
            <w:pPr>
              <w:pStyle w:val="a0"/>
              <w:snapToGrid w:val="0"/>
              <w:ind w:firstLineChars="0" w:firstLine="0"/>
              <w:rPr>
                <w:sz w:val="20"/>
              </w:rPr>
            </w:pPr>
            <w:r>
              <w:rPr>
                <w:rFonts w:hint="eastAsia"/>
                <w:sz w:val="20"/>
              </w:rPr>
              <w:t>操作が簡単</w:t>
            </w:r>
          </w:p>
        </w:tc>
        <w:tc>
          <w:tcPr>
            <w:tcW w:w="2268" w:type="dxa"/>
          </w:tcPr>
          <w:p w14:paraId="03CD2F86" w14:textId="77777777" w:rsidR="0007753B" w:rsidRDefault="0007753B" w:rsidP="0007753B">
            <w:pPr>
              <w:pStyle w:val="a0"/>
              <w:snapToGrid w:val="0"/>
              <w:ind w:firstLineChars="0" w:firstLine="0"/>
              <w:rPr>
                <w:sz w:val="20"/>
              </w:rPr>
            </w:pPr>
            <w:r>
              <w:rPr>
                <w:rFonts w:hint="eastAsia"/>
                <w:sz w:val="20"/>
              </w:rPr>
              <w:t>即時入金できる</w:t>
            </w:r>
          </w:p>
          <w:p w14:paraId="1804BB47" w14:textId="71A4E292" w:rsidR="0007753B" w:rsidRPr="00CA0E37" w:rsidRDefault="0007753B" w:rsidP="0007753B">
            <w:pPr>
              <w:pStyle w:val="a0"/>
              <w:snapToGrid w:val="0"/>
              <w:ind w:firstLineChars="0" w:firstLine="0"/>
              <w:rPr>
                <w:sz w:val="20"/>
              </w:rPr>
            </w:pPr>
            <w:r>
              <w:rPr>
                <w:rFonts w:hint="eastAsia"/>
                <w:sz w:val="20"/>
              </w:rPr>
              <w:t>操作が簡単</w:t>
            </w:r>
          </w:p>
        </w:tc>
      </w:tr>
      <w:tr w:rsidR="0007753B" w:rsidRPr="009B1932" w14:paraId="767F836A" w14:textId="77777777" w:rsidTr="0007753B">
        <w:tc>
          <w:tcPr>
            <w:tcW w:w="1419" w:type="dxa"/>
          </w:tcPr>
          <w:p w14:paraId="6452E20A" w14:textId="77777777" w:rsidR="0007753B" w:rsidRPr="00CA0E37" w:rsidRDefault="0007753B" w:rsidP="0007753B">
            <w:pPr>
              <w:pStyle w:val="a0"/>
              <w:snapToGrid w:val="0"/>
              <w:ind w:firstLineChars="0" w:firstLine="0"/>
              <w:rPr>
                <w:sz w:val="20"/>
              </w:rPr>
            </w:pPr>
            <w:r w:rsidRPr="00CA0E37">
              <w:rPr>
                <w:rFonts w:hint="eastAsia"/>
                <w:sz w:val="20"/>
              </w:rPr>
              <w:t>デメリット</w:t>
            </w:r>
          </w:p>
        </w:tc>
        <w:tc>
          <w:tcPr>
            <w:tcW w:w="2267" w:type="dxa"/>
          </w:tcPr>
          <w:p w14:paraId="5AB68A8C" w14:textId="4733F095" w:rsidR="0007753B" w:rsidRPr="00CA0E37" w:rsidRDefault="0007753B" w:rsidP="0007753B">
            <w:pPr>
              <w:pStyle w:val="a0"/>
              <w:snapToGrid w:val="0"/>
              <w:ind w:firstLineChars="0" w:firstLine="0"/>
              <w:rPr>
                <w:sz w:val="20"/>
              </w:rPr>
            </w:pPr>
            <w:r>
              <w:rPr>
                <w:rFonts w:hint="eastAsia"/>
                <w:sz w:val="20"/>
              </w:rPr>
              <w:t>手数料がかかる時がある</w:t>
            </w:r>
          </w:p>
        </w:tc>
        <w:tc>
          <w:tcPr>
            <w:tcW w:w="2267" w:type="dxa"/>
          </w:tcPr>
          <w:p w14:paraId="27EE12CC" w14:textId="5389C5A6" w:rsidR="0007753B" w:rsidRPr="00CA0E37" w:rsidRDefault="0007753B" w:rsidP="0007753B">
            <w:pPr>
              <w:pStyle w:val="a0"/>
              <w:snapToGrid w:val="0"/>
              <w:ind w:firstLineChars="0" w:firstLine="0"/>
              <w:rPr>
                <w:sz w:val="20"/>
              </w:rPr>
            </w:pPr>
            <w:r>
              <w:rPr>
                <w:rFonts w:hint="eastAsia"/>
                <w:sz w:val="20"/>
              </w:rPr>
              <w:t>普及が十分でない。</w:t>
            </w:r>
          </w:p>
        </w:tc>
        <w:tc>
          <w:tcPr>
            <w:tcW w:w="2268" w:type="dxa"/>
          </w:tcPr>
          <w:p w14:paraId="4C1E6A40" w14:textId="5D94F266" w:rsidR="0007753B" w:rsidRPr="00CA0E37" w:rsidRDefault="0007753B" w:rsidP="0007753B">
            <w:pPr>
              <w:pStyle w:val="a0"/>
              <w:snapToGrid w:val="0"/>
              <w:ind w:firstLineChars="0" w:firstLine="0"/>
              <w:rPr>
                <w:sz w:val="20"/>
              </w:rPr>
            </w:pPr>
            <w:r>
              <w:rPr>
                <w:rFonts w:hint="eastAsia"/>
                <w:sz w:val="20"/>
              </w:rPr>
              <w:t>普及が十分でない。サービスが多すぎる</w:t>
            </w:r>
          </w:p>
        </w:tc>
      </w:tr>
      <w:tr w:rsidR="0007753B" w:rsidRPr="009B1932" w14:paraId="0B594576" w14:textId="77777777" w:rsidTr="0007753B">
        <w:tc>
          <w:tcPr>
            <w:tcW w:w="1419" w:type="dxa"/>
          </w:tcPr>
          <w:p w14:paraId="14E16123" w14:textId="77777777" w:rsidR="0007753B" w:rsidRPr="00CA0E37" w:rsidRDefault="0007753B" w:rsidP="0007753B">
            <w:pPr>
              <w:pStyle w:val="a0"/>
              <w:snapToGrid w:val="0"/>
              <w:ind w:firstLineChars="0" w:firstLine="0"/>
              <w:rPr>
                <w:sz w:val="20"/>
              </w:rPr>
            </w:pPr>
            <w:r>
              <w:rPr>
                <w:rFonts w:hint="eastAsia"/>
                <w:sz w:val="20"/>
              </w:rPr>
              <w:t>時間</w:t>
            </w:r>
          </w:p>
        </w:tc>
        <w:tc>
          <w:tcPr>
            <w:tcW w:w="2267" w:type="dxa"/>
          </w:tcPr>
          <w:p w14:paraId="25583749" w14:textId="289FF2CC"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何時でも可</w:t>
            </w:r>
          </w:p>
        </w:tc>
        <w:tc>
          <w:tcPr>
            <w:tcW w:w="2267" w:type="dxa"/>
          </w:tcPr>
          <w:p w14:paraId="444DAE81" w14:textId="1B3245C4"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何時でも可</w:t>
            </w:r>
          </w:p>
        </w:tc>
        <w:tc>
          <w:tcPr>
            <w:tcW w:w="2268" w:type="dxa"/>
          </w:tcPr>
          <w:p w14:paraId="155448B4" w14:textId="72AB38E1"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何時でも可</w:t>
            </w:r>
          </w:p>
        </w:tc>
      </w:tr>
      <w:tr w:rsidR="0007753B" w:rsidRPr="009B1932" w14:paraId="4D189056" w14:textId="77777777" w:rsidTr="0007753B">
        <w:tc>
          <w:tcPr>
            <w:tcW w:w="1419" w:type="dxa"/>
          </w:tcPr>
          <w:p w14:paraId="7ACA688D" w14:textId="77777777" w:rsidR="0007753B" w:rsidRDefault="0007753B" w:rsidP="0007753B">
            <w:pPr>
              <w:pStyle w:val="a0"/>
              <w:snapToGrid w:val="0"/>
              <w:ind w:firstLineChars="0" w:firstLine="0"/>
              <w:rPr>
                <w:sz w:val="20"/>
              </w:rPr>
            </w:pPr>
            <w:r>
              <w:rPr>
                <w:rFonts w:hint="eastAsia"/>
                <w:sz w:val="20"/>
              </w:rPr>
              <w:t>場所</w:t>
            </w:r>
          </w:p>
        </w:tc>
        <w:tc>
          <w:tcPr>
            <w:tcW w:w="2267" w:type="dxa"/>
          </w:tcPr>
          <w:p w14:paraId="4219DB44" w14:textId="2DB21749"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どこでも可</w:t>
            </w:r>
          </w:p>
        </w:tc>
        <w:tc>
          <w:tcPr>
            <w:tcW w:w="2267" w:type="dxa"/>
          </w:tcPr>
          <w:p w14:paraId="74FD84DC" w14:textId="243415A0"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どこでも可</w:t>
            </w:r>
          </w:p>
        </w:tc>
        <w:tc>
          <w:tcPr>
            <w:tcW w:w="2268" w:type="dxa"/>
          </w:tcPr>
          <w:p w14:paraId="0CC496B4" w14:textId="7D2E6740"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どこでも可</w:t>
            </w:r>
          </w:p>
        </w:tc>
      </w:tr>
      <w:tr w:rsidR="0007753B" w:rsidRPr="009B1932" w14:paraId="6D1DFD50" w14:textId="77777777" w:rsidTr="0007753B">
        <w:tc>
          <w:tcPr>
            <w:tcW w:w="1419" w:type="dxa"/>
          </w:tcPr>
          <w:p w14:paraId="2CE7EFCC" w14:textId="77777777" w:rsidR="0007753B" w:rsidRDefault="0007753B" w:rsidP="0007753B">
            <w:pPr>
              <w:pStyle w:val="a0"/>
              <w:snapToGrid w:val="0"/>
              <w:ind w:firstLineChars="0" w:firstLine="0"/>
              <w:rPr>
                <w:sz w:val="20"/>
              </w:rPr>
            </w:pPr>
            <w:r>
              <w:rPr>
                <w:rFonts w:hint="eastAsia"/>
                <w:sz w:val="20"/>
              </w:rPr>
              <w:t>即時性</w:t>
            </w:r>
          </w:p>
        </w:tc>
        <w:tc>
          <w:tcPr>
            <w:tcW w:w="2267" w:type="dxa"/>
          </w:tcPr>
          <w:p w14:paraId="58E738A7" w14:textId="783BF111" w:rsidR="0007753B" w:rsidRDefault="006B241C" w:rsidP="0007753B">
            <w:pPr>
              <w:pStyle w:val="a0"/>
              <w:snapToGrid w:val="0"/>
              <w:ind w:firstLineChars="0" w:firstLine="0"/>
              <w:rPr>
                <w:sz w:val="20"/>
              </w:rPr>
            </w:pPr>
            <w:r>
              <w:rPr>
                <w:rFonts w:hint="eastAsia"/>
                <w:sz w:val="20"/>
              </w:rPr>
              <w:t>○</w:t>
            </w:r>
          </w:p>
        </w:tc>
        <w:tc>
          <w:tcPr>
            <w:tcW w:w="2267" w:type="dxa"/>
          </w:tcPr>
          <w:p w14:paraId="39754CD0" w14:textId="2E9C0BE4" w:rsidR="0007753B" w:rsidRDefault="006B241C" w:rsidP="0007753B">
            <w:pPr>
              <w:pStyle w:val="a0"/>
              <w:snapToGrid w:val="0"/>
              <w:ind w:firstLineChars="0" w:firstLine="0"/>
              <w:rPr>
                <w:sz w:val="20"/>
              </w:rPr>
            </w:pPr>
            <w:r>
              <w:rPr>
                <w:rFonts w:hint="eastAsia"/>
                <w:sz w:val="20"/>
              </w:rPr>
              <w:t>○</w:t>
            </w:r>
          </w:p>
        </w:tc>
        <w:tc>
          <w:tcPr>
            <w:tcW w:w="2268" w:type="dxa"/>
          </w:tcPr>
          <w:p w14:paraId="6F1A999C" w14:textId="33810744" w:rsidR="0007753B" w:rsidRPr="00CA0E37" w:rsidRDefault="006B241C" w:rsidP="0007753B">
            <w:pPr>
              <w:pStyle w:val="a0"/>
              <w:snapToGrid w:val="0"/>
              <w:ind w:firstLineChars="0" w:firstLine="0"/>
              <w:rPr>
                <w:sz w:val="20"/>
              </w:rPr>
            </w:pPr>
            <w:r>
              <w:rPr>
                <w:rFonts w:hint="eastAsia"/>
                <w:sz w:val="20"/>
              </w:rPr>
              <w:t>○</w:t>
            </w:r>
          </w:p>
        </w:tc>
      </w:tr>
      <w:tr w:rsidR="0007753B" w:rsidRPr="009B1932" w14:paraId="6185C1D8" w14:textId="77777777" w:rsidTr="0007753B">
        <w:tc>
          <w:tcPr>
            <w:tcW w:w="1419" w:type="dxa"/>
          </w:tcPr>
          <w:p w14:paraId="42661B18" w14:textId="77777777" w:rsidR="0007753B" w:rsidRPr="00CA0E37" w:rsidRDefault="0007753B" w:rsidP="0007753B">
            <w:pPr>
              <w:pStyle w:val="a0"/>
              <w:snapToGrid w:val="0"/>
              <w:ind w:firstLineChars="0" w:firstLine="0"/>
              <w:rPr>
                <w:sz w:val="20"/>
              </w:rPr>
            </w:pPr>
            <w:r>
              <w:rPr>
                <w:rFonts w:hint="eastAsia"/>
                <w:sz w:val="20"/>
              </w:rPr>
              <w:t>安全性</w:t>
            </w:r>
          </w:p>
        </w:tc>
        <w:tc>
          <w:tcPr>
            <w:tcW w:w="2267" w:type="dxa"/>
          </w:tcPr>
          <w:p w14:paraId="622A381D" w14:textId="78008295" w:rsidR="0007753B" w:rsidRPr="00CA0E37" w:rsidRDefault="006B241C" w:rsidP="0007753B">
            <w:pPr>
              <w:pStyle w:val="a0"/>
              <w:snapToGrid w:val="0"/>
              <w:ind w:firstLineChars="0" w:firstLine="0"/>
              <w:rPr>
                <w:sz w:val="20"/>
              </w:rPr>
            </w:pPr>
            <w:r>
              <w:rPr>
                <w:rFonts w:hint="eastAsia"/>
                <w:sz w:val="20"/>
              </w:rPr>
              <w:t>○</w:t>
            </w:r>
            <w:r w:rsidR="0007753B">
              <w:rPr>
                <w:rFonts w:hint="eastAsia"/>
                <w:sz w:val="20"/>
              </w:rPr>
              <w:t>（保険もあり）</w:t>
            </w:r>
          </w:p>
        </w:tc>
        <w:tc>
          <w:tcPr>
            <w:tcW w:w="2267" w:type="dxa"/>
          </w:tcPr>
          <w:p w14:paraId="08B7ACEB" w14:textId="469E87E3" w:rsidR="0007753B" w:rsidRPr="00CA0E37" w:rsidRDefault="006B241C" w:rsidP="0007753B">
            <w:pPr>
              <w:pStyle w:val="a0"/>
              <w:snapToGrid w:val="0"/>
              <w:ind w:firstLineChars="0" w:firstLine="0"/>
              <w:rPr>
                <w:sz w:val="20"/>
              </w:rPr>
            </w:pPr>
            <w:r>
              <w:rPr>
                <w:rFonts w:hint="eastAsia"/>
                <w:sz w:val="20"/>
              </w:rPr>
              <w:t>○</w:t>
            </w:r>
          </w:p>
        </w:tc>
        <w:tc>
          <w:tcPr>
            <w:tcW w:w="2268" w:type="dxa"/>
          </w:tcPr>
          <w:p w14:paraId="63D85FFB" w14:textId="4ACFEFBF" w:rsidR="0007753B" w:rsidRPr="00CA0E37" w:rsidRDefault="006B241C" w:rsidP="0007753B">
            <w:pPr>
              <w:pStyle w:val="a0"/>
              <w:snapToGrid w:val="0"/>
              <w:ind w:firstLineChars="0" w:firstLine="0"/>
              <w:rPr>
                <w:sz w:val="20"/>
              </w:rPr>
            </w:pPr>
            <w:r>
              <w:rPr>
                <w:rFonts w:hint="eastAsia"/>
                <w:sz w:val="20"/>
              </w:rPr>
              <w:t>○</w:t>
            </w:r>
          </w:p>
        </w:tc>
      </w:tr>
      <w:tr w:rsidR="0007753B" w:rsidRPr="009B1932" w14:paraId="2DF913AE" w14:textId="77777777" w:rsidTr="0007753B">
        <w:tc>
          <w:tcPr>
            <w:tcW w:w="1419" w:type="dxa"/>
          </w:tcPr>
          <w:p w14:paraId="6455B7EB" w14:textId="26FF0A98" w:rsidR="0007753B" w:rsidRDefault="00673F68" w:rsidP="0007753B">
            <w:pPr>
              <w:pStyle w:val="a0"/>
              <w:snapToGrid w:val="0"/>
              <w:ind w:firstLineChars="0" w:firstLine="0"/>
              <w:rPr>
                <w:sz w:val="20"/>
              </w:rPr>
            </w:pPr>
            <w:r>
              <w:rPr>
                <w:rFonts w:hint="eastAsia"/>
                <w:sz w:val="20"/>
              </w:rPr>
              <w:t>誰でも利用可</w:t>
            </w:r>
          </w:p>
        </w:tc>
        <w:tc>
          <w:tcPr>
            <w:tcW w:w="2267" w:type="dxa"/>
          </w:tcPr>
          <w:p w14:paraId="477DA7EF" w14:textId="262D5BE3" w:rsidR="0007753B" w:rsidRPr="00CA0E37" w:rsidRDefault="006B241C" w:rsidP="0007753B">
            <w:pPr>
              <w:pStyle w:val="a0"/>
              <w:snapToGrid w:val="0"/>
              <w:ind w:firstLineChars="0" w:firstLine="0"/>
              <w:rPr>
                <w:sz w:val="20"/>
              </w:rPr>
            </w:pPr>
            <w:r>
              <w:rPr>
                <w:rFonts w:hint="eastAsia"/>
                <w:sz w:val="20"/>
              </w:rPr>
              <w:t>○</w:t>
            </w:r>
          </w:p>
        </w:tc>
        <w:tc>
          <w:tcPr>
            <w:tcW w:w="2267" w:type="dxa"/>
          </w:tcPr>
          <w:p w14:paraId="3AA05570" w14:textId="352AE3B7" w:rsidR="0007753B" w:rsidRPr="00CA0E37" w:rsidRDefault="006B241C" w:rsidP="0007753B">
            <w:pPr>
              <w:pStyle w:val="a0"/>
              <w:snapToGrid w:val="0"/>
              <w:ind w:firstLineChars="0" w:firstLine="0"/>
              <w:rPr>
                <w:sz w:val="20"/>
              </w:rPr>
            </w:pPr>
            <w:r>
              <w:rPr>
                <w:rFonts w:hint="eastAsia"/>
                <w:sz w:val="20"/>
              </w:rPr>
              <w:t>○</w:t>
            </w:r>
          </w:p>
        </w:tc>
        <w:tc>
          <w:tcPr>
            <w:tcW w:w="2268" w:type="dxa"/>
          </w:tcPr>
          <w:p w14:paraId="0248795C" w14:textId="496EAB90" w:rsidR="0007753B" w:rsidRPr="00CA0E37" w:rsidRDefault="006B241C" w:rsidP="0007753B">
            <w:pPr>
              <w:pStyle w:val="a0"/>
              <w:snapToGrid w:val="0"/>
              <w:ind w:firstLineChars="0" w:firstLine="0"/>
              <w:rPr>
                <w:sz w:val="20"/>
              </w:rPr>
            </w:pPr>
            <w:r>
              <w:rPr>
                <w:rFonts w:hint="eastAsia"/>
                <w:sz w:val="20"/>
              </w:rPr>
              <w:t>○</w:t>
            </w:r>
          </w:p>
        </w:tc>
      </w:tr>
      <w:tr w:rsidR="0007753B" w:rsidRPr="009B1932" w14:paraId="5157A3BB" w14:textId="77777777" w:rsidTr="0007753B">
        <w:tc>
          <w:tcPr>
            <w:tcW w:w="1419" w:type="dxa"/>
          </w:tcPr>
          <w:p w14:paraId="4774C750" w14:textId="77777777" w:rsidR="0007753B" w:rsidRPr="00CA0E37" w:rsidRDefault="0007753B" w:rsidP="0007753B">
            <w:pPr>
              <w:pStyle w:val="a0"/>
              <w:snapToGrid w:val="0"/>
              <w:ind w:firstLineChars="0" w:firstLine="0"/>
              <w:rPr>
                <w:sz w:val="20"/>
              </w:rPr>
            </w:pPr>
            <w:r>
              <w:rPr>
                <w:rFonts w:hint="eastAsia"/>
                <w:sz w:val="20"/>
              </w:rPr>
              <w:t>事務効率</w:t>
            </w:r>
          </w:p>
        </w:tc>
        <w:tc>
          <w:tcPr>
            <w:tcW w:w="2267" w:type="dxa"/>
          </w:tcPr>
          <w:p w14:paraId="660F1E61" w14:textId="35B8831D" w:rsidR="0007753B" w:rsidRPr="00CA0E37" w:rsidRDefault="006B241C" w:rsidP="0007753B">
            <w:pPr>
              <w:pStyle w:val="a0"/>
              <w:snapToGrid w:val="0"/>
              <w:ind w:firstLineChars="0" w:firstLine="0"/>
              <w:rPr>
                <w:sz w:val="20"/>
              </w:rPr>
            </w:pPr>
            <w:r>
              <w:rPr>
                <w:rFonts w:hint="eastAsia"/>
                <w:sz w:val="20"/>
              </w:rPr>
              <w:t>○</w:t>
            </w:r>
          </w:p>
        </w:tc>
        <w:tc>
          <w:tcPr>
            <w:tcW w:w="2267" w:type="dxa"/>
          </w:tcPr>
          <w:p w14:paraId="6D0D52AA" w14:textId="028AB42C" w:rsidR="0007753B" w:rsidRPr="00CA0E37" w:rsidRDefault="006B241C" w:rsidP="0007753B">
            <w:pPr>
              <w:pStyle w:val="a0"/>
              <w:snapToGrid w:val="0"/>
              <w:ind w:firstLineChars="0" w:firstLine="0"/>
              <w:rPr>
                <w:sz w:val="20"/>
              </w:rPr>
            </w:pPr>
            <w:r>
              <w:rPr>
                <w:rFonts w:hint="eastAsia"/>
                <w:sz w:val="20"/>
              </w:rPr>
              <w:t>○</w:t>
            </w:r>
          </w:p>
        </w:tc>
        <w:tc>
          <w:tcPr>
            <w:tcW w:w="2268" w:type="dxa"/>
          </w:tcPr>
          <w:p w14:paraId="73C329A0" w14:textId="1E2EBE26" w:rsidR="0007753B" w:rsidRPr="00CA0E37" w:rsidRDefault="006B241C" w:rsidP="0007753B">
            <w:pPr>
              <w:pStyle w:val="a0"/>
              <w:snapToGrid w:val="0"/>
              <w:ind w:firstLineChars="0" w:firstLine="0"/>
              <w:rPr>
                <w:sz w:val="20"/>
              </w:rPr>
            </w:pPr>
            <w:r>
              <w:rPr>
                <w:rFonts w:hint="eastAsia"/>
                <w:sz w:val="20"/>
              </w:rPr>
              <w:t>○</w:t>
            </w:r>
          </w:p>
        </w:tc>
      </w:tr>
      <w:tr w:rsidR="00AC0F5E" w:rsidRPr="009B1932" w14:paraId="25998FA9" w14:textId="77777777" w:rsidTr="0007753B">
        <w:tc>
          <w:tcPr>
            <w:tcW w:w="1419" w:type="dxa"/>
          </w:tcPr>
          <w:p w14:paraId="11E6F4E6" w14:textId="7E5CC01D" w:rsidR="00AC0F5E" w:rsidRDefault="00072451" w:rsidP="0007753B">
            <w:pPr>
              <w:pStyle w:val="a0"/>
              <w:snapToGrid w:val="0"/>
              <w:ind w:firstLineChars="0" w:firstLine="0"/>
              <w:rPr>
                <w:sz w:val="20"/>
              </w:rPr>
            </w:pPr>
            <w:r>
              <w:rPr>
                <w:rFonts w:hint="eastAsia"/>
                <w:sz w:val="20"/>
              </w:rPr>
              <w:t>導入にかかる</w:t>
            </w:r>
            <w:r w:rsidR="0040024D">
              <w:rPr>
                <w:rFonts w:hint="eastAsia"/>
                <w:sz w:val="20"/>
              </w:rPr>
              <w:t>コスト</w:t>
            </w:r>
          </w:p>
        </w:tc>
        <w:tc>
          <w:tcPr>
            <w:tcW w:w="2267" w:type="dxa"/>
          </w:tcPr>
          <w:p w14:paraId="644DCC68" w14:textId="31D4E983" w:rsidR="00AC0F5E" w:rsidRDefault="00D37A39" w:rsidP="0007753B">
            <w:pPr>
              <w:pStyle w:val="a0"/>
              <w:snapToGrid w:val="0"/>
              <w:ind w:firstLineChars="0" w:firstLine="0"/>
              <w:rPr>
                <w:sz w:val="20"/>
              </w:rPr>
            </w:pPr>
            <w:r>
              <w:rPr>
                <w:rFonts w:hint="eastAsia"/>
                <w:sz w:val="20"/>
              </w:rPr>
              <w:t>端末導入等の初期コスト、手数料等の運用コストがかかる</w:t>
            </w:r>
          </w:p>
        </w:tc>
        <w:tc>
          <w:tcPr>
            <w:tcW w:w="2267" w:type="dxa"/>
          </w:tcPr>
          <w:p w14:paraId="17A79C1B" w14:textId="17EF7443" w:rsidR="00AC0F5E" w:rsidRDefault="00D37A39" w:rsidP="0007753B">
            <w:pPr>
              <w:pStyle w:val="a0"/>
              <w:snapToGrid w:val="0"/>
              <w:ind w:firstLineChars="0" w:firstLine="0"/>
              <w:rPr>
                <w:sz w:val="20"/>
              </w:rPr>
            </w:pPr>
            <w:r>
              <w:rPr>
                <w:rFonts w:hint="eastAsia"/>
                <w:sz w:val="20"/>
              </w:rPr>
              <w:t>端末導入等の初期コスト、手数料等の運用コストがかかる</w:t>
            </w:r>
          </w:p>
        </w:tc>
        <w:tc>
          <w:tcPr>
            <w:tcW w:w="2268" w:type="dxa"/>
          </w:tcPr>
          <w:p w14:paraId="63C1383D" w14:textId="77777777" w:rsidR="00AC0F5E" w:rsidRDefault="00D37A39" w:rsidP="0007753B">
            <w:pPr>
              <w:pStyle w:val="a0"/>
              <w:snapToGrid w:val="0"/>
              <w:ind w:firstLineChars="0" w:firstLine="0"/>
              <w:rPr>
                <w:sz w:val="20"/>
              </w:rPr>
            </w:pPr>
            <w:r>
              <w:rPr>
                <w:rFonts w:hint="eastAsia"/>
                <w:sz w:val="20"/>
              </w:rPr>
              <w:t>手数料がかかる</w:t>
            </w:r>
          </w:p>
          <w:p w14:paraId="141C87FC" w14:textId="05DA75BA" w:rsidR="00D37A39" w:rsidRDefault="00D37A39" w:rsidP="0007753B">
            <w:pPr>
              <w:pStyle w:val="a0"/>
              <w:snapToGrid w:val="0"/>
              <w:ind w:firstLineChars="0" w:firstLine="0"/>
              <w:rPr>
                <w:sz w:val="20"/>
              </w:rPr>
            </w:pPr>
            <w:r>
              <w:rPr>
                <w:rFonts w:hint="eastAsia"/>
                <w:sz w:val="20"/>
              </w:rPr>
              <w:t>カード式の場合は、端末導入等の初期コストもかかる</w:t>
            </w:r>
          </w:p>
        </w:tc>
      </w:tr>
    </w:tbl>
    <w:p w14:paraId="67E9633D" w14:textId="77777777" w:rsidR="006306B3" w:rsidRDefault="006306B3">
      <w:pPr>
        <w:widowControl/>
        <w:jc w:val="left"/>
      </w:pPr>
    </w:p>
    <w:p w14:paraId="3E86169F" w14:textId="24F99819" w:rsidR="0061730D" w:rsidRDefault="006306B3">
      <w:pPr>
        <w:pStyle w:val="a1"/>
        <w:ind w:firstLine="240"/>
      </w:pPr>
      <w:r>
        <w:rPr>
          <w:rFonts w:hint="eastAsia"/>
        </w:rPr>
        <w:t>参考に、各支払方法と法律、利用者の支出の時期を整理すると以下の</w:t>
      </w:r>
      <w:r w:rsidR="001E1EC6">
        <w:rPr>
          <w:rFonts w:hint="eastAsia"/>
        </w:rPr>
        <w:t>とおりで</w:t>
      </w:r>
      <w:r>
        <w:rPr>
          <w:rFonts w:hint="eastAsia"/>
        </w:rPr>
        <w:t>す。</w:t>
      </w:r>
    </w:p>
    <w:p w14:paraId="7815EBC2" w14:textId="688119A0" w:rsidR="00452A53" w:rsidRDefault="00452A53" w:rsidP="00FF7882">
      <w:pPr>
        <w:pStyle w:val="afa"/>
        <w:keepNext/>
        <w:spacing w:before="360"/>
      </w:pPr>
      <w:r>
        <w:rPr>
          <w:rFonts w:hint="eastAsia"/>
        </w:rPr>
        <w:t xml:space="preserve">表 </w:t>
      </w:r>
      <w:r w:rsidR="003E46AF">
        <w:fldChar w:fldCharType="begin"/>
      </w:r>
      <w:r w:rsidR="003E46AF">
        <w:instrText xml:space="preserve"> </w:instrText>
      </w:r>
      <w:r w:rsidR="003E46AF">
        <w:rPr>
          <w:rFonts w:hint="eastAsia"/>
        </w:rPr>
        <w:instrText>STYLEREF 1 \s</w:instrText>
      </w:r>
      <w:r w:rsidR="003E46AF">
        <w:instrText xml:space="preserve"> </w:instrText>
      </w:r>
      <w:r w:rsidR="003E46AF">
        <w:fldChar w:fldCharType="separate"/>
      </w:r>
      <w:r w:rsidR="00881263">
        <w:rPr>
          <w:rFonts w:hint="eastAsia"/>
          <w:noProof/>
        </w:rPr>
        <w:t>２</w:t>
      </w:r>
      <w:r w:rsidR="003E46AF">
        <w:fldChar w:fldCharType="end"/>
      </w:r>
      <w:r w:rsidR="003E46AF">
        <w:noBreakHyphen/>
      </w:r>
      <w:r w:rsidR="003E46AF">
        <w:fldChar w:fldCharType="begin"/>
      </w:r>
      <w:r w:rsidR="003E46AF">
        <w:instrText xml:space="preserve"> </w:instrText>
      </w:r>
      <w:r w:rsidR="003E46AF">
        <w:rPr>
          <w:rFonts w:hint="eastAsia"/>
        </w:rPr>
        <w:instrText>SEQ 表 \* ARABIC \s 1</w:instrText>
      </w:r>
      <w:r w:rsidR="003E46AF">
        <w:instrText xml:space="preserve"> </w:instrText>
      </w:r>
      <w:r w:rsidR="003E46AF">
        <w:fldChar w:fldCharType="separate"/>
      </w:r>
      <w:r w:rsidR="00881263">
        <w:rPr>
          <w:noProof/>
        </w:rPr>
        <w:t>5</w:t>
      </w:r>
      <w:r w:rsidR="003E46AF">
        <w:fldChar w:fldCharType="end"/>
      </w:r>
      <w:r>
        <w:rPr>
          <w:rFonts w:hint="eastAsia"/>
        </w:rPr>
        <w:t xml:space="preserve">　</w:t>
      </w:r>
      <w:r w:rsidRPr="00FF7882">
        <w:rPr>
          <w:rFonts w:hint="eastAsia"/>
          <w:sz w:val="22"/>
          <w:szCs w:val="20"/>
        </w:rPr>
        <w:t>決済サービスに関する法律と利用者の支出の時期</w:t>
      </w:r>
    </w:p>
    <w:tbl>
      <w:tblPr>
        <w:tblStyle w:val="af9"/>
        <w:tblW w:w="0" w:type="auto"/>
        <w:tblInd w:w="279" w:type="dxa"/>
        <w:tblLook w:val="04A0" w:firstRow="1" w:lastRow="0" w:firstColumn="1" w:lastColumn="0" w:noHBand="0" w:noVBand="1"/>
      </w:tblPr>
      <w:tblGrid>
        <w:gridCol w:w="2268"/>
        <w:gridCol w:w="2410"/>
        <w:gridCol w:w="3537"/>
      </w:tblGrid>
      <w:tr w:rsidR="00B345DC" w14:paraId="1A38690C" w14:textId="77777777" w:rsidTr="00881263">
        <w:trPr>
          <w:trHeight w:val="176"/>
        </w:trPr>
        <w:tc>
          <w:tcPr>
            <w:tcW w:w="2268" w:type="dxa"/>
            <w:tcBorders>
              <w:bottom w:val="double" w:sz="4" w:space="0" w:color="auto"/>
            </w:tcBorders>
            <w:shd w:val="clear" w:color="auto" w:fill="auto"/>
            <w:vAlign w:val="center"/>
          </w:tcPr>
          <w:p w14:paraId="426B91AF" w14:textId="4A2B7C80" w:rsidR="00B345DC" w:rsidRPr="00FF7882" w:rsidRDefault="00B345DC" w:rsidP="00881263">
            <w:pPr>
              <w:pStyle w:val="a1"/>
              <w:snapToGrid w:val="0"/>
              <w:ind w:firstLineChars="0" w:firstLine="0"/>
              <w:jc w:val="center"/>
              <w:rPr>
                <w:sz w:val="20"/>
                <w:szCs w:val="20"/>
              </w:rPr>
            </w:pPr>
            <w:r w:rsidRPr="00FF7882">
              <w:rPr>
                <w:rFonts w:hint="eastAsia"/>
                <w:sz w:val="20"/>
                <w:szCs w:val="20"/>
              </w:rPr>
              <w:t>法律</w:t>
            </w:r>
          </w:p>
        </w:tc>
        <w:tc>
          <w:tcPr>
            <w:tcW w:w="2410" w:type="dxa"/>
            <w:tcBorders>
              <w:bottom w:val="double" w:sz="4" w:space="0" w:color="auto"/>
            </w:tcBorders>
            <w:shd w:val="clear" w:color="auto" w:fill="auto"/>
            <w:vAlign w:val="center"/>
          </w:tcPr>
          <w:p w14:paraId="33C0CC1A" w14:textId="6821F2E1" w:rsidR="00B345DC" w:rsidRPr="00FF7882" w:rsidRDefault="00B345DC" w:rsidP="00881263">
            <w:pPr>
              <w:pStyle w:val="a1"/>
              <w:snapToGrid w:val="0"/>
              <w:ind w:firstLineChars="0" w:firstLine="0"/>
              <w:jc w:val="center"/>
              <w:rPr>
                <w:sz w:val="20"/>
                <w:szCs w:val="20"/>
              </w:rPr>
            </w:pPr>
            <w:r w:rsidRPr="00FF7882">
              <w:rPr>
                <w:rFonts w:hint="eastAsia"/>
                <w:sz w:val="20"/>
                <w:szCs w:val="20"/>
              </w:rPr>
              <w:t>支出の時期</w:t>
            </w:r>
          </w:p>
        </w:tc>
        <w:tc>
          <w:tcPr>
            <w:tcW w:w="3537" w:type="dxa"/>
            <w:tcBorders>
              <w:bottom w:val="double" w:sz="4" w:space="0" w:color="auto"/>
            </w:tcBorders>
            <w:shd w:val="clear" w:color="auto" w:fill="auto"/>
            <w:vAlign w:val="center"/>
          </w:tcPr>
          <w:p w14:paraId="0662E002" w14:textId="0E8765AE" w:rsidR="00B345DC" w:rsidRPr="00FF7882" w:rsidRDefault="00B345DC" w:rsidP="00881263">
            <w:pPr>
              <w:pStyle w:val="a1"/>
              <w:snapToGrid w:val="0"/>
              <w:ind w:firstLineChars="0" w:firstLine="0"/>
              <w:jc w:val="center"/>
              <w:rPr>
                <w:sz w:val="20"/>
                <w:szCs w:val="20"/>
              </w:rPr>
            </w:pPr>
            <w:r w:rsidRPr="00FF7882">
              <w:rPr>
                <w:rFonts w:hint="eastAsia"/>
                <w:sz w:val="20"/>
                <w:szCs w:val="20"/>
              </w:rPr>
              <w:t>決済サービス</w:t>
            </w:r>
          </w:p>
        </w:tc>
      </w:tr>
      <w:tr w:rsidR="00B345DC" w14:paraId="7DE506E0" w14:textId="77777777" w:rsidTr="00FF7882">
        <w:trPr>
          <w:trHeight w:val="567"/>
        </w:trPr>
        <w:tc>
          <w:tcPr>
            <w:tcW w:w="2268" w:type="dxa"/>
            <w:tcBorders>
              <w:top w:val="double" w:sz="4" w:space="0" w:color="auto"/>
            </w:tcBorders>
            <w:shd w:val="clear" w:color="auto" w:fill="auto"/>
            <w:vAlign w:val="center"/>
          </w:tcPr>
          <w:p w14:paraId="2D2B9FF6" w14:textId="30774621" w:rsidR="00B345DC" w:rsidRPr="00FF7882" w:rsidRDefault="00B345DC" w:rsidP="00881263">
            <w:pPr>
              <w:pStyle w:val="a1"/>
              <w:snapToGrid w:val="0"/>
              <w:ind w:firstLineChars="0" w:firstLine="0"/>
              <w:jc w:val="center"/>
              <w:rPr>
                <w:sz w:val="20"/>
                <w:szCs w:val="20"/>
              </w:rPr>
            </w:pPr>
            <w:r w:rsidRPr="00FF7882">
              <w:rPr>
                <w:rFonts w:hint="eastAsia"/>
                <w:sz w:val="20"/>
                <w:szCs w:val="20"/>
              </w:rPr>
              <w:t>銀行法</w:t>
            </w:r>
          </w:p>
        </w:tc>
        <w:tc>
          <w:tcPr>
            <w:tcW w:w="2410" w:type="dxa"/>
            <w:tcBorders>
              <w:top w:val="double" w:sz="4" w:space="0" w:color="auto"/>
            </w:tcBorders>
            <w:shd w:val="clear" w:color="auto" w:fill="auto"/>
            <w:vAlign w:val="center"/>
          </w:tcPr>
          <w:p w14:paraId="7DA46200" w14:textId="26B46D86" w:rsidR="00B345DC" w:rsidRPr="00FF7882" w:rsidRDefault="00B345DC" w:rsidP="00881263">
            <w:pPr>
              <w:pStyle w:val="a1"/>
              <w:snapToGrid w:val="0"/>
              <w:ind w:firstLineChars="0" w:firstLine="0"/>
              <w:jc w:val="center"/>
              <w:rPr>
                <w:sz w:val="20"/>
                <w:szCs w:val="20"/>
              </w:rPr>
            </w:pPr>
            <w:r w:rsidRPr="00FF7882">
              <w:rPr>
                <w:rFonts w:hint="eastAsia"/>
                <w:sz w:val="20"/>
                <w:szCs w:val="20"/>
              </w:rPr>
              <w:t>即時</w:t>
            </w:r>
          </w:p>
        </w:tc>
        <w:tc>
          <w:tcPr>
            <w:tcW w:w="3537" w:type="dxa"/>
            <w:tcBorders>
              <w:top w:val="double" w:sz="4" w:space="0" w:color="auto"/>
            </w:tcBorders>
            <w:shd w:val="clear" w:color="auto" w:fill="auto"/>
            <w:vAlign w:val="center"/>
          </w:tcPr>
          <w:p w14:paraId="5D663665" w14:textId="77777777" w:rsidR="00B345DC" w:rsidRDefault="00B345DC" w:rsidP="00881263">
            <w:pPr>
              <w:pStyle w:val="a1"/>
              <w:snapToGrid w:val="0"/>
              <w:ind w:firstLineChars="0" w:firstLine="0"/>
              <w:jc w:val="center"/>
              <w:rPr>
                <w:sz w:val="20"/>
                <w:szCs w:val="20"/>
              </w:rPr>
            </w:pPr>
            <w:r>
              <w:rPr>
                <w:rFonts w:hint="eastAsia"/>
                <w:sz w:val="20"/>
                <w:szCs w:val="20"/>
              </w:rPr>
              <w:t>銀行振込</w:t>
            </w:r>
          </w:p>
          <w:p w14:paraId="26509EB3" w14:textId="01223C17" w:rsidR="00B345DC" w:rsidRPr="00FF7882" w:rsidRDefault="00B345DC" w:rsidP="00881263">
            <w:pPr>
              <w:pStyle w:val="a1"/>
              <w:snapToGrid w:val="0"/>
              <w:ind w:firstLineChars="0" w:firstLine="0"/>
              <w:jc w:val="center"/>
              <w:rPr>
                <w:sz w:val="20"/>
                <w:szCs w:val="20"/>
              </w:rPr>
            </w:pPr>
            <w:r>
              <w:rPr>
                <w:rFonts w:hint="eastAsia"/>
                <w:sz w:val="20"/>
                <w:szCs w:val="20"/>
              </w:rPr>
              <w:t>デビットカード</w:t>
            </w:r>
          </w:p>
        </w:tc>
      </w:tr>
      <w:tr w:rsidR="00B345DC" w14:paraId="65B640AE" w14:textId="77777777" w:rsidTr="00FF7882">
        <w:trPr>
          <w:trHeight w:val="561"/>
        </w:trPr>
        <w:tc>
          <w:tcPr>
            <w:tcW w:w="2268" w:type="dxa"/>
            <w:shd w:val="clear" w:color="auto" w:fill="auto"/>
            <w:vAlign w:val="center"/>
          </w:tcPr>
          <w:p w14:paraId="5645B503" w14:textId="54D4A044" w:rsidR="00B345DC" w:rsidRPr="00FF7882" w:rsidRDefault="00B345DC" w:rsidP="00881263">
            <w:pPr>
              <w:pStyle w:val="a1"/>
              <w:snapToGrid w:val="0"/>
              <w:ind w:firstLineChars="0" w:firstLine="0"/>
              <w:jc w:val="center"/>
              <w:rPr>
                <w:sz w:val="20"/>
                <w:szCs w:val="20"/>
              </w:rPr>
            </w:pPr>
            <w:r w:rsidRPr="00FF7882">
              <w:rPr>
                <w:rFonts w:hint="eastAsia"/>
                <w:sz w:val="20"/>
                <w:szCs w:val="20"/>
              </w:rPr>
              <w:t>資金決済法</w:t>
            </w:r>
          </w:p>
        </w:tc>
        <w:tc>
          <w:tcPr>
            <w:tcW w:w="2410" w:type="dxa"/>
            <w:shd w:val="clear" w:color="auto" w:fill="auto"/>
            <w:vAlign w:val="center"/>
          </w:tcPr>
          <w:p w14:paraId="4B3E14D2" w14:textId="28D70BDB" w:rsidR="00B345DC" w:rsidRPr="00FF7882" w:rsidRDefault="00B345DC" w:rsidP="00881263">
            <w:pPr>
              <w:pStyle w:val="a1"/>
              <w:snapToGrid w:val="0"/>
              <w:ind w:firstLineChars="0" w:firstLine="0"/>
              <w:jc w:val="center"/>
              <w:rPr>
                <w:sz w:val="20"/>
                <w:szCs w:val="20"/>
              </w:rPr>
            </w:pPr>
            <w:r w:rsidRPr="00FF7882">
              <w:rPr>
                <w:rFonts w:hint="eastAsia"/>
                <w:sz w:val="20"/>
                <w:szCs w:val="20"/>
              </w:rPr>
              <w:t>前払</w:t>
            </w:r>
          </w:p>
        </w:tc>
        <w:tc>
          <w:tcPr>
            <w:tcW w:w="3537" w:type="dxa"/>
            <w:shd w:val="clear" w:color="auto" w:fill="auto"/>
            <w:vAlign w:val="center"/>
          </w:tcPr>
          <w:p w14:paraId="348757C0" w14:textId="77777777" w:rsidR="00B345DC" w:rsidRDefault="00B345DC" w:rsidP="00881263">
            <w:pPr>
              <w:pStyle w:val="a1"/>
              <w:snapToGrid w:val="0"/>
              <w:ind w:firstLineChars="0" w:firstLine="0"/>
              <w:jc w:val="center"/>
              <w:rPr>
                <w:sz w:val="20"/>
                <w:szCs w:val="20"/>
              </w:rPr>
            </w:pPr>
            <w:r>
              <w:rPr>
                <w:rFonts w:hint="eastAsia"/>
                <w:sz w:val="20"/>
                <w:szCs w:val="20"/>
              </w:rPr>
              <w:t>プリペイドカード</w:t>
            </w:r>
          </w:p>
          <w:p w14:paraId="27B1A93D" w14:textId="49790972" w:rsidR="00B345DC" w:rsidRPr="00FF7882" w:rsidRDefault="00B345DC" w:rsidP="00881263">
            <w:pPr>
              <w:pStyle w:val="a1"/>
              <w:snapToGrid w:val="0"/>
              <w:ind w:firstLineChars="0" w:firstLine="0"/>
              <w:jc w:val="center"/>
              <w:rPr>
                <w:sz w:val="20"/>
                <w:szCs w:val="20"/>
              </w:rPr>
            </w:pPr>
            <w:r>
              <w:rPr>
                <w:rFonts w:hint="eastAsia"/>
                <w:sz w:val="20"/>
                <w:szCs w:val="20"/>
              </w:rPr>
              <w:t>電子マネー（前払）</w:t>
            </w:r>
          </w:p>
        </w:tc>
      </w:tr>
      <w:tr w:rsidR="00B345DC" w14:paraId="104ED2DA" w14:textId="77777777" w:rsidTr="00881263">
        <w:trPr>
          <w:trHeight w:val="70"/>
        </w:trPr>
        <w:tc>
          <w:tcPr>
            <w:tcW w:w="2268" w:type="dxa"/>
            <w:shd w:val="clear" w:color="auto" w:fill="auto"/>
            <w:vAlign w:val="center"/>
          </w:tcPr>
          <w:p w14:paraId="1BDC43E8" w14:textId="403B5169" w:rsidR="00B345DC" w:rsidRPr="00FF7882" w:rsidRDefault="00B345DC" w:rsidP="00881263">
            <w:pPr>
              <w:pStyle w:val="a1"/>
              <w:snapToGrid w:val="0"/>
              <w:ind w:firstLineChars="0" w:firstLine="0"/>
              <w:jc w:val="center"/>
              <w:rPr>
                <w:sz w:val="20"/>
                <w:szCs w:val="20"/>
              </w:rPr>
            </w:pPr>
            <w:r w:rsidRPr="00FF7882">
              <w:rPr>
                <w:rFonts w:hint="eastAsia"/>
                <w:sz w:val="20"/>
                <w:szCs w:val="20"/>
              </w:rPr>
              <w:t>割賦販売法</w:t>
            </w:r>
          </w:p>
        </w:tc>
        <w:tc>
          <w:tcPr>
            <w:tcW w:w="2410" w:type="dxa"/>
            <w:shd w:val="clear" w:color="auto" w:fill="auto"/>
            <w:vAlign w:val="center"/>
          </w:tcPr>
          <w:p w14:paraId="6C25D5F3" w14:textId="237201D5" w:rsidR="00B345DC" w:rsidRPr="00FF7882" w:rsidRDefault="00B345DC" w:rsidP="00881263">
            <w:pPr>
              <w:pStyle w:val="a1"/>
              <w:snapToGrid w:val="0"/>
              <w:ind w:firstLineChars="0" w:firstLine="0"/>
              <w:jc w:val="center"/>
              <w:rPr>
                <w:sz w:val="20"/>
                <w:szCs w:val="20"/>
              </w:rPr>
            </w:pPr>
            <w:r w:rsidRPr="00FF7882">
              <w:rPr>
                <w:rFonts w:hint="eastAsia"/>
                <w:sz w:val="20"/>
                <w:szCs w:val="20"/>
              </w:rPr>
              <w:t>後払</w:t>
            </w:r>
          </w:p>
        </w:tc>
        <w:tc>
          <w:tcPr>
            <w:tcW w:w="3537" w:type="dxa"/>
            <w:shd w:val="clear" w:color="auto" w:fill="auto"/>
            <w:vAlign w:val="center"/>
          </w:tcPr>
          <w:p w14:paraId="0DD0801A" w14:textId="77777777" w:rsidR="00B345DC" w:rsidRDefault="00B345DC" w:rsidP="00881263">
            <w:pPr>
              <w:pStyle w:val="a1"/>
              <w:snapToGrid w:val="0"/>
              <w:ind w:firstLineChars="0" w:firstLine="0"/>
              <w:jc w:val="center"/>
              <w:rPr>
                <w:sz w:val="20"/>
                <w:szCs w:val="20"/>
              </w:rPr>
            </w:pPr>
            <w:r>
              <w:rPr>
                <w:rFonts w:hint="eastAsia"/>
                <w:sz w:val="20"/>
                <w:szCs w:val="20"/>
              </w:rPr>
              <w:t>クレジットカード</w:t>
            </w:r>
          </w:p>
          <w:p w14:paraId="028DADBD" w14:textId="71045AA7" w:rsidR="00B345DC" w:rsidRPr="00FF7882" w:rsidRDefault="00B345DC" w:rsidP="00881263">
            <w:pPr>
              <w:pStyle w:val="a1"/>
              <w:snapToGrid w:val="0"/>
              <w:ind w:firstLineChars="0" w:firstLine="0"/>
              <w:jc w:val="center"/>
              <w:rPr>
                <w:sz w:val="20"/>
                <w:szCs w:val="20"/>
              </w:rPr>
            </w:pPr>
            <w:r>
              <w:rPr>
                <w:rFonts w:hint="eastAsia"/>
                <w:sz w:val="20"/>
                <w:szCs w:val="20"/>
              </w:rPr>
              <w:t>電子マネー（後払）</w:t>
            </w:r>
          </w:p>
        </w:tc>
      </w:tr>
    </w:tbl>
    <w:p w14:paraId="5A47D3BD" w14:textId="52218465" w:rsidR="00514CC0" w:rsidRDefault="00514CC0" w:rsidP="00514CC0">
      <w:pPr>
        <w:pStyle w:val="2"/>
        <w:spacing w:before="360"/>
        <w:ind w:left="240" w:hanging="240"/>
      </w:pPr>
      <w:bookmarkStart w:id="16" w:name="_Toc19448050"/>
      <w:bookmarkStart w:id="17" w:name="_Toc20742740"/>
      <w:bookmarkStart w:id="18" w:name="_Toc20742741"/>
      <w:bookmarkStart w:id="19" w:name="_Toc19456440"/>
      <w:bookmarkStart w:id="20" w:name="_Toc19457977"/>
      <w:bookmarkStart w:id="21" w:name="_Toc19448051"/>
      <w:bookmarkStart w:id="22" w:name="_Toc19456441"/>
      <w:bookmarkStart w:id="23" w:name="_Toc19457978"/>
      <w:bookmarkStart w:id="24" w:name="_Toc19448052"/>
      <w:bookmarkStart w:id="25" w:name="_Toc19456442"/>
      <w:bookmarkStart w:id="26" w:name="_Toc19457979"/>
      <w:bookmarkStart w:id="27" w:name="_Toc19448053"/>
      <w:bookmarkStart w:id="28" w:name="_Toc19456443"/>
      <w:bookmarkStart w:id="29" w:name="_Toc19457980"/>
      <w:bookmarkStart w:id="30" w:name="_Toc19448054"/>
      <w:bookmarkStart w:id="31" w:name="_Toc19456444"/>
      <w:bookmarkStart w:id="32" w:name="_Toc19457981"/>
      <w:bookmarkStart w:id="33" w:name="_Toc19448055"/>
      <w:bookmarkStart w:id="34" w:name="_Toc19456445"/>
      <w:bookmarkStart w:id="35" w:name="_Toc1945798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rFonts w:hint="eastAsia"/>
        </w:rPr>
        <w:t xml:space="preserve">　</w:t>
      </w:r>
      <w:bookmarkStart w:id="36" w:name="_Toc20747536"/>
      <w:r w:rsidR="001F1DA1">
        <w:rPr>
          <w:rFonts w:hint="eastAsia"/>
        </w:rPr>
        <w:t>キャッシュレス</w:t>
      </w:r>
      <w:r>
        <w:rPr>
          <w:rFonts w:hint="eastAsia"/>
        </w:rPr>
        <w:t>導入</w:t>
      </w:r>
      <w:r w:rsidR="008B3EFF">
        <w:rPr>
          <w:rFonts w:hint="eastAsia"/>
        </w:rPr>
        <w:t>に対する</w:t>
      </w:r>
      <w:r w:rsidR="004561ED">
        <w:rPr>
          <w:rFonts w:hint="eastAsia"/>
        </w:rPr>
        <w:t>不安の声への対応</w:t>
      </w:r>
      <w:bookmarkEnd w:id="36"/>
    </w:p>
    <w:p w14:paraId="32E14202" w14:textId="47BA498F" w:rsidR="00CC4BD4" w:rsidRDefault="000F4806" w:rsidP="000F4806">
      <w:pPr>
        <w:pStyle w:val="a1"/>
        <w:ind w:firstLine="240"/>
      </w:pPr>
      <w:r>
        <w:rPr>
          <w:rFonts w:hint="eastAsia"/>
        </w:rPr>
        <w:t>少額決済への</w:t>
      </w:r>
      <w:r w:rsidR="001F1DA1">
        <w:rPr>
          <w:rFonts w:hint="eastAsia"/>
        </w:rPr>
        <w:t>キャッシュレス</w:t>
      </w:r>
      <w:r w:rsidR="00323934">
        <w:rPr>
          <w:rFonts w:hint="eastAsia"/>
        </w:rPr>
        <w:t>の</w:t>
      </w:r>
      <w:r>
        <w:rPr>
          <w:rFonts w:hint="eastAsia"/>
        </w:rPr>
        <w:t>導入</w:t>
      </w:r>
      <w:r w:rsidR="00323934">
        <w:rPr>
          <w:rFonts w:hint="eastAsia"/>
        </w:rPr>
        <w:t>に対して</w:t>
      </w:r>
      <w:r>
        <w:rPr>
          <w:rFonts w:hint="eastAsia"/>
        </w:rPr>
        <w:t>、「</w:t>
      </w:r>
      <w:r w:rsidR="00CC4BD4">
        <w:rPr>
          <w:rFonts w:hint="eastAsia"/>
        </w:rPr>
        <w:t>よくわからない</w:t>
      </w:r>
      <w:r>
        <w:rPr>
          <w:rFonts w:hint="eastAsia"/>
        </w:rPr>
        <w:t>」、「前例がない」、「</w:t>
      </w:r>
      <w:r w:rsidR="00DA3167">
        <w:rPr>
          <w:rFonts w:hint="eastAsia"/>
        </w:rPr>
        <w:t>安全面で不安がある</w:t>
      </w:r>
      <w:r>
        <w:rPr>
          <w:rFonts w:hint="eastAsia"/>
        </w:rPr>
        <w:t>」「債権移行のタイミング・責任分界点がわからない」</w:t>
      </w:r>
      <w:r w:rsidR="00323934">
        <w:rPr>
          <w:rFonts w:hint="eastAsia"/>
        </w:rPr>
        <w:t>という</w:t>
      </w:r>
      <w:r w:rsidR="001F1DA1">
        <w:rPr>
          <w:rFonts w:hint="eastAsia"/>
        </w:rPr>
        <w:t>4</w:t>
      </w:r>
      <w:r w:rsidR="00323934">
        <w:rPr>
          <w:rFonts w:hint="eastAsia"/>
        </w:rPr>
        <w:t>つの不安</w:t>
      </w:r>
      <w:r>
        <w:rPr>
          <w:rFonts w:hint="eastAsia"/>
        </w:rPr>
        <w:t>がよく</w:t>
      </w:r>
      <w:r w:rsidR="00323934">
        <w:rPr>
          <w:rFonts w:hint="eastAsia"/>
        </w:rPr>
        <w:t>挙げられます</w:t>
      </w:r>
      <w:r>
        <w:rPr>
          <w:rFonts w:hint="eastAsia"/>
        </w:rPr>
        <w:t>。</w:t>
      </w:r>
    </w:p>
    <w:p w14:paraId="2A6707D0" w14:textId="5D8D9056" w:rsidR="000F4806" w:rsidRDefault="000F4806" w:rsidP="00BC67BD">
      <w:pPr>
        <w:pStyle w:val="a1"/>
        <w:ind w:firstLine="240"/>
      </w:pPr>
      <w:r>
        <w:rPr>
          <w:rFonts w:hint="eastAsia"/>
        </w:rPr>
        <w:t>「よくわからない」という</w:t>
      </w:r>
      <w:r w:rsidR="00323934">
        <w:rPr>
          <w:rFonts w:hint="eastAsia"/>
        </w:rPr>
        <w:t>声</w:t>
      </w:r>
      <w:r>
        <w:rPr>
          <w:rFonts w:hint="eastAsia"/>
        </w:rPr>
        <w:t>には、既に</w:t>
      </w:r>
      <w:r w:rsidR="00334EC7">
        <w:rPr>
          <w:rFonts w:hint="eastAsia"/>
        </w:rPr>
        <w:t>提供されている</w:t>
      </w:r>
      <w:r>
        <w:rPr>
          <w:rFonts w:hint="eastAsia"/>
        </w:rPr>
        <w:t>サービスを示すことで解決できます。どのような対象で使えるのか、どのような情報を開示すればよいのか、注意事項に何を示せばよいのかという情報</w:t>
      </w:r>
      <w:r w:rsidR="001E1EC6">
        <w:rPr>
          <w:rFonts w:hint="eastAsia"/>
        </w:rPr>
        <w:t>は、</w:t>
      </w:r>
      <w:r>
        <w:rPr>
          <w:rFonts w:hint="eastAsia"/>
        </w:rPr>
        <w:t>先行している行政機関</w:t>
      </w:r>
      <w:r w:rsidR="004561ED">
        <w:rPr>
          <w:rFonts w:hint="eastAsia"/>
        </w:rPr>
        <w:t>や民間の事例</w:t>
      </w:r>
      <w:r>
        <w:rPr>
          <w:rFonts w:hint="eastAsia"/>
        </w:rPr>
        <w:t>から学ぶことができます。また、サービス</w:t>
      </w:r>
      <w:r w:rsidR="00734086">
        <w:rPr>
          <w:rFonts w:hint="eastAsia"/>
        </w:rPr>
        <w:t>事業者</w:t>
      </w:r>
      <w:r>
        <w:rPr>
          <w:rFonts w:hint="eastAsia"/>
        </w:rPr>
        <w:t>に</w:t>
      </w:r>
      <w:r w:rsidR="001E1EC6">
        <w:rPr>
          <w:rFonts w:hint="eastAsia"/>
        </w:rPr>
        <w:t>問合せ</w:t>
      </w:r>
      <w:r>
        <w:rPr>
          <w:rFonts w:hint="eastAsia"/>
        </w:rPr>
        <w:t>をすることで、適切な事例を示してもらえます。</w:t>
      </w:r>
    </w:p>
    <w:p w14:paraId="500E6390" w14:textId="7801610B" w:rsidR="000F4806" w:rsidRDefault="000F4806" w:rsidP="00BC67BD">
      <w:pPr>
        <w:pStyle w:val="a1"/>
        <w:ind w:firstLine="240"/>
      </w:pPr>
      <w:r>
        <w:rPr>
          <w:rFonts w:hint="eastAsia"/>
        </w:rPr>
        <w:t>「前例がない」という</w:t>
      </w:r>
      <w:r w:rsidR="00323934">
        <w:rPr>
          <w:rFonts w:hint="eastAsia"/>
        </w:rPr>
        <w:t>声については</w:t>
      </w:r>
      <w:r>
        <w:rPr>
          <w:rFonts w:hint="eastAsia"/>
        </w:rPr>
        <w:t>、現在急速に導入事例が増えて</w:t>
      </w:r>
      <w:r w:rsidR="00B000DA">
        <w:rPr>
          <w:rFonts w:hint="eastAsia"/>
        </w:rPr>
        <w:t>いること</w:t>
      </w:r>
      <w:r w:rsidR="00323934">
        <w:rPr>
          <w:rFonts w:hint="eastAsia"/>
        </w:rPr>
        <w:t>から、</w:t>
      </w:r>
      <w:r w:rsidR="00734086">
        <w:rPr>
          <w:rFonts w:hint="eastAsia"/>
        </w:rPr>
        <w:t>こちらも</w:t>
      </w:r>
      <w:r w:rsidR="002A1F55">
        <w:rPr>
          <w:rFonts w:hint="eastAsia"/>
        </w:rPr>
        <w:t>サービス</w:t>
      </w:r>
      <w:r w:rsidR="00734086">
        <w:rPr>
          <w:rFonts w:hint="eastAsia"/>
        </w:rPr>
        <w:t>事業者</w:t>
      </w:r>
      <w:r>
        <w:rPr>
          <w:rFonts w:hint="eastAsia"/>
        </w:rPr>
        <w:t>に</w:t>
      </w:r>
      <w:r w:rsidR="00B000DA">
        <w:rPr>
          <w:rFonts w:hint="eastAsia"/>
        </w:rPr>
        <w:t>問合せ</w:t>
      </w:r>
      <w:r>
        <w:rPr>
          <w:rFonts w:hint="eastAsia"/>
        </w:rPr>
        <w:t>をすることで、適切な事例を示しても</w:t>
      </w:r>
      <w:r>
        <w:rPr>
          <w:rFonts w:hint="eastAsia"/>
        </w:rPr>
        <w:lastRenderedPageBreak/>
        <w:t>らえます</w:t>
      </w:r>
      <w:r w:rsidR="00B000DA">
        <w:rPr>
          <w:rFonts w:hint="eastAsia"/>
        </w:rPr>
        <w:t>。本書においても、</w:t>
      </w:r>
      <w:r w:rsidR="00AC189C">
        <w:rPr>
          <w:rFonts w:hint="eastAsia"/>
        </w:rPr>
        <w:t>４章で導入事例を紹介しています</w:t>
      </w:r>
      <w:r>
        <w:rPr>
          <w:rFonts w:hint="eastAsia"/>
        </w:rPr>
        <w:t>。</w:t>
      </w:r>
    </w:p>
    <w:p w14:paraId="164F37F2" w14:textId="5A5898F5" w:rsidR="000F4806" w:rsidRDefault="000F4806" w:rsidP="00BC67BD">
      <w:pPr>
        <w:pStyle w:val="a1"/>
        <w:ind w:firstLine="240"/>
      </w:pPr>
      <w:r>
        <w:rPr>
          <w:rFonts w:hint="eastAsia"/>
        </w:rPr>
        <w:t>「</w:t>
      </w:r>
      <w:r w:rsidR="00DA3167">
        <w:rPr>
          <w:rFonts w:hint="eastAsia"/>
        </w:rPr>
        <w:t>安全面で不安がある</w:t>
      </w:r>
      <w:r>
        <w:rPr>
          <w:rFonts w:hint="eastAsia"/>
        </w:rPr>
        <w:t>」という</w:t>
      </w:r>
      <w:r w:rsidR="00705528">
        <w:rPr>
          <w:rFonts w:hint="eastAsia"/>
        </w:rPr>
        <w:t>声について</w:t>
      </w:r>
      <w:r>
        <w:rPr>
          <w:rFonts w:hint="eastAsia"/>
        </w:rPr>
        <w:t>は、適切な防護措置と保険などによる対策が取られています。日常生活で普及しているサービスであり</w:t>
      </w:r>
      <w:r w:rsidR="001F1DA1">
        <w:rPr>
          <w:rFonts w:hint="eastAsia"/>
        </w:rPr>
        <w:t>、</w:t>
      </w:r>
      <w:r>
        <w:rPr>
          <w:rFonts w:hint="eastAsia"/>
        </w:rPr>
        <w:t>目的が少額決済であることから使用可能と考えられます。</w:t>
      </w:r>
    </w:p>
    <w:p w14:paraId="3BB5754F" w14:textId="42CF7A1A" w:rsidR="00BC67BD" w:rsidRDefault="000F4806" w:rsidP="00BC67BD">
      <w:pPr>
        <w:pStyle w:val="a1"/>
        <w:ind w:firstLine="240"/>
      </w:pPr>
      <w:r>
        <w:rPr>
          <w:rFonts w:hint="eastAsia"/>
        </w:rPr>
        <w:t>「債権移行のタイミング・責任分界点がわからない」という</w:t>
      </w:r>
      <w:r w:rsidR="00DC504E">
        <w:rPr>
          <w:rFonts w:hint="eastAsia"/>
        </w:rPr>
        <w:t>声については</w:t>
      </w:r>
      <w:r>
        <w:rPr>
          <w:rFonts w:hint="eastAsia"/>
        </w:rPr>
        <w:t>、多くのサービス</w:t>
      </w:r>
      <w:r w:rsidR="001F1DA1">
        <w:rPr>
          <w:rFonts w:hint="eastAsia"/>
        </w:rPr>
        <w:t>は</w:t>
      </w:r>
      <w:r>
        <w:rPr>
          <w:rFonts w:hint="eastAsia"/>
        </w:rPr>
        <w:t>リアルタイム処理され、確認メッセージが送受信され</w:t>
      </w:r>
      <w:r w:rsidR="00DC504E">
        <w:rPr>
          <w:rFonts w:hint="eastAsia"/>
        </w:rPr>
        <w:t>ることで履歴が</w:t>
      </w:r>
      <w:r w:rsidR="001F1DA1">
        <w:rPr>
          <w:rFonts w:hint="eastAsia"/>
        </w:rPr>
        <w:t>双方に</w:t>
      </w:r>
      <w:r>
        <w:rPr>
          <w:rFonts w:hint="eastAsia"/>
        </w:rPr>
        <w:t>記録されるため、従来の現金処理よりも債権</w:t>
      </w:r>
      <w:r w:rsidR="001F1DA1">
        <w:rPr>
          <w:rFonts w:hint="eastAsia"/>
        </w:rPr>
        <w:t>移行</w:t>
      </w:r>
      <w:r w:rsidR="00F77648">
        <w:rPr>
          <w:rFonts w:hint="eastAsia"/>
        </w:rPr>
        <w:t>が</w:t>
      </w:r>
      <w:r>
        <w:rPr>
          <w:rFonts w:hint="eastAsia"/>
        </w:rPr>
        <w:t>明確</w:t>
      </w:r>
      <w:r w:rsidR="001F1DA1">
        <w:rPr>
          <w:rFonts w:hint="eastAsia"/>
        </w:rPr>
        <w:t>化</w:t>
      </w:r>
      <w:r w:rsidR="00F77648">
        <w:rPr>
          <w:rFonts w:hint="eastAsia"/>
        </w:rPr>
        <w:t>され、より安全で確実な収納が</w:t>
      </w:r>
      <w:r w:rsidR="001F1DA1">
        <w:rPr>
          <w:rFonts w:hint="eastAsia"/>
        </w:rPr>
        <w:t>可能です</w:t>
      </w:r>
      <w:r>
        <w:rPr>
          <w:rFonts w:hint="eastAsia"/>
        </w:rPr>
        <w:t>。</w:t>
      </w:r>
    </w:p>
    <w:p w14:paraId="203A9130" w14:textId="16C851B7" w:rsidR="005708B1" w:rsidRDefault="005708B1" w:rsidP="005708B1">
      <w:pPr>
        <w:pStyle w:val="2"/>
        <w:spacing w:before="360"/>
        <w:ind w:left="240" w:hanging="240"/>
      </w:pPr>
      <w:r>
        <w:rPr>
          <w:rFonts w:hint="eastAsia"/>
        </w:rPr>
        <w:t xml:space="preserve">　</w:t>
      </w:r>
      <w:bookmarkStart w:id="37" w:name="_Toc20747537"/>
      <w:r>
        <w:rPr>
          <w:rFonts w:hint="eastAsia"/>
        </w:rPr>
        <w:t>電子マネーや収納代行サービスの活用についての考え方</w:t>
      </w:r>
      <w:bookmarkEnd w:id="37"/>
    </w:p>
    <w:p w14:paraId="34A11496" w14:textId="13F0DD14" w:rsidR="005708B1" w:rsidRPr="005708B1" w:rsidRDefault="005708B1" w:rsidP="005708B1">
      <w:pPr>
        <w:pStyle w:val="a1"/>
        <w:ind w:firstLine="240"/>
      </w:pPr>
      <w:r>
        <w:rPr>
          <w:rFonts w:hint="eastAsia"/>
        </w:rPr>
        <w:t>決済を必要とするサービスを作るに</w:t>
      </w:r>
      <w:r w:rsidR="00FE4728">
        <w:rPr>
          <w:rFonts w:hint="eastAsia"/>
        </w:rPr>
        <w:t>は</w:t>
      </w:r>
      <w:r>
        <w:rPr>
          <w:rFonts w:hint="eastAsia"/>
        </w:rPr>
        <w:t>、</w:t>
      </w:r>
      <w:r w:rsidR="00FE4728">
        <w:rPr>
          <w:rFonts w:hint="eastAsia"/>
        </w:rPr>
        <w:t>安全性を担保するために多大な投資と運用コストがかかります。</w:t>
      </w:r>
      <w:r>
        <w:rPr>
          <w:rFonts w:hint="eastAsia"/>
        </w:rPr>
        <w:t>各システムで決済サービスを作ることは重複投資であり、民間や海外政府では決済</w:t>
      </w:r>
      <w:r w:rsidR="00660D02">
        <w:rPr>
          <w:rFonts w:hint="eastAsia"/>
        </w:rPr>
        <w:t>処理</w:t>
      </w:r>
      <w:r>
        <w:rPr>
          <w:rFonts w:hint="eastAsia"/>
        </w:rPr>
        <w:t>に外部サービスを使うことが一般化しています。決済手数料を払う仕組みがない等の課題を指摘されることがありますが、決済システムを作る内部構築コストとして</w:t>
      </w:r>
      <w:r w:rsidR="004561ED">
        <w:t>行政</w:t>
      </w:r>
      <w:r w:rsidR="004561ED">
        <w:rPr>
          <w:rFonts w:hint="eastAsia"/>
        </w:rPr>
        <w:t>サービス</w:t>
      </w:r>
      <w:r w:rsidR="004561ED">
        <w:t>そのものの</w:t>
      </w:r>
      <w:r w:rsidR="004561ED">
        <w:rPr>
          <w:rFonts w:hint="eastAsia"/>
        </w:rPr>
        <w:t>対価</w:t>
      </w:r>
      <w:r w:rsidR="004561ED">
        <w:t>に含め</w:t>
      </w:r>
      <w:r>
        <w:rPr>
          <w:rFonts w:hint="eastAsia"/>
        </w:rPr>
        <w:t>処理するのか、</w:t>
      </w:r>
      <w:r w:rsidR="004561ED">
        <w:rPr>
          <w:rFonts w:hint="eastAsia"/>
        </w:rPr>
        <w:t>日常的</w:t>
      </w:r>
      <w:r>
        <w:rPr>
          <w:rFonts w:hint="eastAsia"/>
        </w:rPr>
        <w:t>運用の経費</w:t>
      </w:r>
      <w:r w:rsidR="004561ED">
        <w:rPr>
          <w:rFonts w:hint="eastAsia"/>
        </w:rPr>
        <w:t>（手数料）</w:t>
      </w:r>
      <w:r>
        <w:rPr>
          <w:rFonts w:hint="eastAsia"/>
        </w:rPr>
        <w:t>と考えるかの差でしかありません。また、</w:t>
      </w:r>
      <w:r w:rsidR="00EE4EE1">
        <w:rPr>
          <w:rFonts w:hint="eastAsia"/>
        </w:rPr>
        <w:t>決済処理を</w:t>
      </w:r>
      <w:r>
        <w:rPr>
          <w:rFonts w:hint="eastAsia"/>
        </w:rPr>
        <w:t>外部サービス化することで、内部の事務処理</w:t>
      </w:r>
      <w:r w:rsidR="00373969">
        <w:rPr>
          <w:rFonts w:hint="eastAsia"/>
        </w:rPr>
        <w:t>の軽減ができるとともに</w:t>
      </w:r>
      <w:r w:rsidR="004561ED">
        <w:rPr>
          <w:rFonts w:hint="eastAsia"/>
        </w:rPr>
        <w:t>、集金時の紛失や合計金額の不一致といった</w:t>
      </w:r>
      <w:r>
        <w:rPr>
          <w:rFonts w:hint="eastAsia"/>
        </w:rPr>
        <w:t>事故が減るというメリットもあります。</w:t>
      </w:r>
    </w:p>
    <w:p w14:paraId="7B6F2005" w14:textId="77777777" w:rsidR="000F4806" w:rsidRDefault="000F4806" w:rsidP="00BC67BD">
      <w:pPr>
        <w:pStyle w:val="a1"/>
        <w:ind w:firstLine="240"/>
      </w:pPr>
    </w:p>
    <w:p w14:paraId="2CCCB19A" w14:textId="77777777" w:rsidR="00373969" w:rsidRDefault="00373969">
      <w:pPr>
        <w:widowControl/>
        <w:jc w:val="left"/>
        <w:rPr>
          <w:rFonts w:eastAsia="ＭＳ ゴシック" w:hAnsiTheme="majorHAnsi" w:cstheme="majorBidi"/>
          <w:szCs w:val="24"/>
        </w:rPr>
      </w:pPr>
      <w:r>
        <w:br w:type="page"/>
      </w:r>
    </w:p>
    <w:p w14:paraId="34C27560" w14:textId="73B61EE8" w:rsidR="00394C39" w:rsidRDefault="00A63F99" w:rsidP="00394C39">
      <w:pPr>
        <w:pStyle w:val="1"/>
        <w:ind w:left="240" w:hanging="240"/>
      </w:pPr>
      <w:r>
        <w:rPr>
          <w:rFonts w:hint="eastAsia"/>
        </w:rPr>
        <w:lastRenderedPageBreak/>
        <w:t xml:space="preserve">　</w:t>
      </w:r>
      <w:bookmarkStart w:id="38" w:name="_Toc20747538"/>
      <w:r>
        <w:rPr>
          <w:rFonts w:hint="eastAsia"/>
        </w:rPr>
        <w:t>場面別導入</w:t>
      </w:r>
      <w:r w:rsidR="001F1DA1">
        <w:rPr>
          <w:rFonts w:hint="eastAsia"/>
        </w:rPr>
        <w:t>イメージ</w:t>
      </w:r>
      <w:bookmarkEnd w:id="38"/>
    </w:p>
    <w:p w14:paraId="2B1F4F89" w14:textId="6900EA3A" w:rsidR="00DF7714" w:rsidRDefault="00A96D6B" w:rsidP="00DF7714">
      <w:pPr>
        <w:pStyle w:val="2"/>
        <w:spacing w:before="360"/>
        <w:ind w:left="240" w:hanging="240"/>
      </w:pPr>
      <w:r>
        <w:rPr>
          <w:rFonts w:hint="eastAsia"/>
        </w:rPr>
        <w:t xml:space="preserve">　</w:t>
      </w:r>
      <w:bookmarkStart w:id="39" w:name="_Toc20747539"/>
      <w:r w:rsidR="00D04B35">
        <w:rPr>
          <w:rFonts w:hint="eastAsia"/>
        </w:rPr>
        <w:t>印紙の</w:t>
      </w:r>
      <w:r w:rsidR="00EA2138">
        <w:rPr>
          <w:rFonts w:hint="eastAsia"/>
        </w:rPr>
        <w:t>場合</w:t>
      </w:r>
      <w:bookmarkEnd w:id="39"/>
    </w:p>
    <w:p w14:paraId="2BCD3840" w14:textId="15AB25E1" w:rsidR="00D04B35" w:rsidRDefault="00D04B35" w:rsidP="006E67C4">
      <w:pPr>
        <w:pStyle w:val="a0"/>
        <w:ind w:firstLine="240"/>
      </w:pPr>
      <w:r>
        <w:rPr>
          <w:rFonts w:hint="eastAsia"/>
        </w:rPr>
        <w:t>印紙は、偽造されない高度な印刷に始まり、流通管理、精算処理等実施に多</w:t>
      </w:r>
      <w:r w:rsidR="00325F37">
        <w:rPr>
          <w:rFonts w:hint="eastAsia"/>
        </w:rPr>
        <w:t>く</w:t>
      </w:r>
      <w:r>
        <w:rPr>
          <w:rFonts w:hint="eastAsia"/>
        </w:rPr>
        <w:t>の費用と時間がかかってい</w:t>
      </w:r>
      <w:r w:rsidR="005708B1">
        <w:rPr>
          <w:rFonts w:hint="eastAsia"/>
        </w:rPr>
        <w:t>ます</w:t>
      </w:r>
      <w:r>
        <w:rPr>
          <w:rFonts w:hint="eastAsia"/>
        </w:rPr>
        <w:t>。</w:t>
      </w:r>
      <w:r w:rsidR="00085359">
        <w:rPr>
          <w:rFonts w:hint="eastAsia"/>
        </w:rPr>
        <w:t>管理における紛失事故や不正事案もあります。</w:t>
      </w:r>
      <w:r>
        <w:rPr>
          <w:rFonts w:hint="eastAsia"/>
        </w:rPr>
        <w:t>利用者も、購入から送付までに多くの作業を要してい</w:t>
      </w:r>
      <w:r w:rsidR="005708B1">
        <w:rPr>
          <w:rFonts w:hint="eastAsia"/>
        </w:rPr>
        <w:t>ました。</w:t>
      </w:r>
      <w:r w:rsidR="004561ED">
        <w:rPr>
          <w:rFonts w:hint="eastAsia"/>
        </w:rPr>
        <w:t>印紙</w:t>
      </w:r>
      <w:r w:rsidR="004561ED">
        <w:t>を要する手続をデジタル化するに当たっては、その</w:t>
      </w:r>
      <w:r w:rsidR="004561ED">
        <w:rPr>
          <w:rFonts w:hint="eastAsia"/>
        </w:rPr>
        <w:t>代替方策</w:t>
      </w:r>
      <w:r w:rsidR="004561ED">
        <w:t>として</w:t>
      </w:r>
      <w:r>
        <w:rPr>
          <w:rFonts w:hint="eastAsia"/>
        </w:rPr>
        <w:t>電子マネーや</w:t>
      </w:r>
      <w:r w:rsidR="00F3000E">
        <w:rPr>
          <w:rFonts w:hint="eastAsia"/>
        </w:rPr>
        <w:t>振込</w:t>
      </w:r>
      <w:r>
        <w:rPr>
          <w:rFonts w:hint="eastAsia"/>
        </w:rPr>
        <w:t>処理が考えられ</w:t>
      </w:r>
      <w:r w:rsidR="005708B1">
        <w:rPr>
          <w:rFonts w:hint="eastAsia"/>
        </w:rPr>
        <w:t>ます</w:t>
      </w:r>
      <w:r>
        <w:rPr>
          <w:rFonts w:hint="eastAsia"/>
        </w:rPr>
        <w:t>が、即時処理でき、その場で確認が可能なことから電子マネーが有効と考えられ</w:t>
      </w:r>
      <w:r w:rsidR="006E67C4">
        <w:rPr>
          <w:rFonts w:hint="eastAsia"/>
        </w:rPr>
        <w:t>ま</w:t>
      </w:r>
      <w:r w:rsidR="005708B1">
        <w:rPr>
          <w:rFonts w:hint="eastAsia"/>
        </w:rPr>
        <w:t>す</w:t>
      </w:r>
      <w:r>
        <w:rPr>
          <w:rFonts w:hint="eastAsia"/>
        </w:rPr>
        <w:t>。</w:t>
      </w:r>
    </w:p>
    <w:p w14:paraId="64D3C3DA" w14:textId="673464F9" w:rsidR="00D04B35" w:rsidRDefault="00D04B35" w:rsidP="005708B1">
      <w:pPr>
        <w:pStyle w:val="a0"/>
        <w:ind w:firstLine="240"/>
      </w:pPr>
      <w:r>
        <w:rPr>
          <w:rFonts w:hint="eastAsia"/>
        </w:rPr>
        <w:t>電子マネー</w:t>
      </w:r>
      <w:r w:rsidR="005224D3">
        <w:rPr>
          <w:rFonts w:hint="eastAsia"/>
        </w:rPr>
        <w:t>を利用</w:t>
      </w:r>
      <w:r>
        <w:rPr>
          <w:rFonts w:hint="eastAsia"/>
        </w:rPr>
        <w:t>する場合、</w:t>
      </w:r>
      <w:r w:rsidR="005708B1">
        <w:rPr>
          <w:rFonts w:hint="eastAsia"/>
        </w:rPr>
        <w:t>利用者は</w:t>
      </w:r>
      <w:r>
        <w:rPr>
          <w:rFonts w:hint="eastAsia"/>
        </w:rPr>
        <w:t>請求情報のバーコード読み込みなどで、簡単に処理を行うことができ</w:t>
      </w:r>
      <w:r w:rsidR="005708B1">
        <w:rPr>
          <w:rFonts w:hint="eastAsia"/>
        </w:rPr>
        <w:t>ます</w:t>
      </w:r>
      <w:r>
        <w:rPr>
          <w:rFonts w:hint="eastAsia"/>
        </w:rPr>
        <w:t>。</w:t>
      </w:r>
      <w:r w:rsidR="005708B1">
        <w:rPr>
          <w:rFonts w:hint="eastAsia"/>
        </w:rPr>
        <w:t>収納者は、その場の利用者</w:t>
      </w:r>
      <w:r w:rsidR="005224D3">
        <w:rPr>
          <w:rFonts w:hint="eastAsia"/>
        </w:rPr>
        <w:t>画面</w:t>
      </w:r>
      <w:r w:rsidR="005708B1">
        <w:rPr>
          <w:rFonts w:hint="eastAsia"/>
        </w:rPr>
        <w:t>で</w:t>
      </w:r>
      <w:r w:rsidR="005224D3">
        <w:rPr>
          <w:rFonts w:hint="eastAsia"/>
        </w:rPr>
        <w:t>振込</w:t>
      </w:r>
      <w:r w:rsidR="005708B1">
        <w:rPr>
          <w:rFonts w:hint="eastAsia"/>
        </w:rPr>
        <w:t>を確認することも、システム連携し自動処理することも可能です。</w:t>
      </w:r>
    </w:p>
    <w:p w14:paraId="252BEA3D" w14:textId="0F12EEFC" w:rsidR="003E46AF" w:rsidRDefault="003E46AF" w:rsidP="00FF7882">
      <w:pPr>
        <w:pStyle w:val="afa"/>
        <w:keepNext/>
        <w:spacing w:before="360"/>
      </w:pPr>
      <w:r>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３</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1</w:t>
      </w:r>
      <w:r w:rsidR="00974E23">
        <w:fldChar w:fldCharType="end"/>
      </w:r>
      <w:r w:rsidR="004561ED">
        <w:rPr>
          <w:rFonts w:hint="eastAsia"/>
        </w:rPr>
        <w:t xml:space="preserve">　印紙と電子マネー</w:t>
      </w:r>
      <w:r w:rsidR="00885CEF">
        <w:rPr>
          <w:rFonts w:hint="eastAsia"/>
        </w:rPr>
        <w:t>の業務や</w:t>
      </w:r>
      <w:r w:rsidR="004561ED">
        <w:rPr>
          <w:rFonts w:hint="eastAsia"/>
        </w:rPr>
        <w:t>手続き</w:t>
      </w:r>
      <w:r w:rsidR="00885CEF">
        <w:rPr>
          <w:rFonts w:hint="eastAsia"/>
        </w:rPr>
        <w:t>の流れ</w:t>
      </w:r>
    </w:p>
    <w:p w14:paraId="4CCC63E7" w14:textId="36850939" w:rsidR="00D04B35" w:rsidRDefault="00EA2138" w:rsidP="00882F93">
      <w:pPr>
        <w:pStyle w:val="a0"/>
        <w:ind w:firstLine="240"/>
      </w:pPr>
      <w:r w:rsidRPr="00EA2138">
        <w:rPr>
          <w:noProof/>
        </w:rPr>
        <w:drawing>
          <wp:inline distT="0" distB="0" distL="0" distR="0" wp14:anchorId="65E77EA1" wp14:editId="5B2007D9">
            <wp:extent cx="4171950" cy="310394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287" cy="3104194"/>
                    </a:xfrm>
                    <a:prstGeom prst="rect">
                      <a:avLst/>
                    </a:prstGeom>
                    <a:noFill/>
                    <a:ln>
                      <a:noFill/>
                    </a:ln>
                  </pic:spPr>
                </pic:pic>
              </a:graphicData>
            </a:graphic>
          </wp:inline>
        </w:drawing>
      </w:r>
    </w:p>
    <w:p w14:paraId="35E9FED3" w14:textId="601286B0" w:rsidR="005708B1" w:rsidRPr="00882F93" w:rsidRDefault="005708B1" w:rsidP="005708B1">
      <w:pPr>
        <w:pStyle w:val="a0"/>
        <w:ind w:firstLine="240"/>
      </w:pPr>
      <w:r>
        <w:rPr>
          <w:rFonts w:hint="eastAsia"/>
        </w:rPr>
        <w:t>印紙で特別会計を組んでいる場合</w:t>
      </w:r>
      <w:r w:rsidR="00BD6F4F">
        <w:rPr>
          <w:rFonts w:hint="eastAsia"/>
        </w:rPr>
        <w:t>においても</w:t>
      </w:r>
      <w:r>
        <w:rPr>
          <w:rFonts w:hint="eastAsia"/>
        </w:rPr>
        <w:t>、口座を独立させることで同様の処理を行うことができます。</w:t>
      </w:r>
    </w:p>
    <w:p w14:paraId="54E040CA" w14:textId="57C67844" w:rsidR="00A96D6B" w:rsidRDefault="00A96D6B" w:rsidP="00A96D6B">
      <w:pPr>
        <w:pStyle w:val="2"/>
        <w:spacing w:before="360"/>
        <w:ind w:left="240" w:hanging="240"/>
      </w:pPr>
      <w:r>
        <w:rPr>
          <w:rFonts w:hint="eastAsia"/>
        </w:rPr>
        <w:t xml:space="preserve">　</w:t>
      </w:r>
      <w:bookmarkStart w:id="40" w:name="_Toc20747540"/>
      <w:r w:rsidR="007B6A70">
        <w:rPr>
          <w:rFonts w:hint="eastAsia"/>
        </w:rPr>
        <w:t>税や</w:t>
      </w:r>
      <w:r w:rsidR="00BA4011">
        <w:rPr>
          <w:rFonts w:hint="eastAsia"/>
        </w:rPr>
        <w:t>料金</w:t>
      </w:r>
      <w:r w:rsidR="007B6A70">
        <w:rPr>
          <w:rFonts w:hint="eastAsia"/>
        </w:rPr>
        <w:t>等の</w:t>
      </w:r>
      <w:r w:rsidR="005708B1">
        <w:rPr>
          <w:rFonts w:hint="eastAsia"/>
        </w:rPr>
        <w:t>請求書による</w:t>
      </w:r>
      <w:r w:rsidR="001A4035">
        <w:rPr>
          <w:rFonts w:hint="eastAsia"/>
        </w:rPr>
        <w:t>支払い</w:t>
      </w:r>
      <w:r w:rsidR="005708B1">
        <w:rPr>
          <w:rFonts w:hint="eastAsia"/>
        </w:rPr>
        <w:t>の</w:t>
      </w:r>
      <w:r w:rsidR="00EA2138">
        <w:rPr>
          <w:rFonts w:hint="eastAsia"/>
        </w:rPr>
        <w:t>場合</w:t>
      </w:r>
      <w:bookmarkEnd w:id="40"/>
    </w:p>
    <w:p w14:paraId="25D9E931" w14:textId="611A264C" w:rsidR="002038CD" w:rsidRDefault="00EA2138" w:rsidP="00EA2138">
      <w:pPr>
        <w:pStyle w:val="a0"/>
        <w:ind w:firstLine="240"/>
      </w:pPr>
      <w:r>
        <w:rPr>
          <w:rFonts w:hint="eastAsia"/>
        </w:rPr>
        <w:t>税や</w:t>
      </w:r>
      <w:r w:rsidR="00BA4011" w:rsidRPr="00BA4011">
        <w:rPr>
          <w:rFonts w:hint="eastAsia"/>
        </w:rPr>
        <w:t>料金(国民健康保険等)</w:t>
      </w:r>
      <w:r>
        <w:rPr>
          <w:rFonts w:hint="eastAsia"/>
        </w:rPr>
        <w:t>の支払いは、多くの場合で既にインターネットを使った</w:t>
      </w:r>
      <w:r w:rsidR="00AE5343">
        <w:rPr>
          <w:rFonts w:hint="eastAsia"/>
        </w:rPr>
        <w:t>振込</w:t>
      </w:r>
      <w:r>
        <w:rPr>
          <w:rFonts w:hint="eastAsia"/>
        </w:rPr>
        <w:t>が可能になっています。電子マネーでの決済を可能にすることで、多様な手段を利用者に提供するとともに、より簡便な操作で支払いを行うことができるようになります。</w:t>
      </w:r>
    </w:p>
    <w:p w14:paraId="448671A8" w14:textId="7A016EA0" w:rsidR="003E46AF" w:rsidRDefault="003E46AF" w:rsidP="00FF7882">
      <w:pPr>
        <w:pStyle w:val="afa"/>
        <w:keepNext/>
        <w:spacing w:before="360"/>
      </w:pPr>
      <w:r>
        <w:rPr>
          <w:rFonts w:hint="eastAsia"/>
        </w:rPr>
        <w:lastRenderedPageBreak/>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３</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2</w:t>
      </w:r>
      <w:r w:rsidR="00974E23">
        <w:fldChar w:fldCharType="end"/>
      </w:r>
      <w:r w:rsidR="00885CEF">
        <w:rPr>
          <w:rFonts w:hint="eastAsia"/>
        </w:rPr>
        <w:t xml:space="preserve">　請求書払いの場合の業務や手続きの流れ</w:t>
      </w:r>
    </w:p>
    <w:p w14:paraId="65A87BFF" w14:textId="433C29CB" w:rsidR="000008C1" w:rsidRDefault="00373969" w:rsidP="00882F93">
      <w:pPr>
        <w:pStyle w:val="a0"/>
        <w:ind w:firstLine="240"/>
      </w:pPr>
      <w:r w:rsidRPr="00373969">
        <w:rPr>
          <w:noProof/>
        </w:rPr>
        <w:drawing>
          <wp:inline distT="0" distB="0" distL="0" distR="0" wp14:anchorId="383E011B" wp14:editId="21FDEC9D">
            <wp:extent cx="5400040" cy="213451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34513"/>
                    </a:xfrm>
                    <a:prstGeom prst="rect">
                      <a:avLst/>
                    </a:prstGeom>
                    <a:noFill/>
                    <a:ln>
                      <a:noFill/>
                    </a:ln>
                  </pic:spPr>
                </pic:pic>
              </a:graphicData>
            </a:graphic>
          </wp:inline>
        </w:drawing>
      </w:r>
    </w:p>
    <w:p w14:paraId="1C3F0E98" w14:textId="247A9B0A" w:rsidR="00EA2138" w:rsidRPr="000008C1" w:rsidRDefault="00EA2138" w:rsidP="00882F93">
      <w:pPr>
        <w:pStyle w:val="a0"/>
        <w:ind w:firstLine="240"/>
      </w:pPr>
      <w:r>
        <w:rPr>
          <w:rFonts w:hint="eastAsia"/>
        </w:rPr>
        <w:t>また、ふるさと納税</w:t>
      </w:r>
      <w:r w:rsidR="00885CEF">
        <w:rPr>
          <w:rFonts w:hint="eastAsia"/>
        </w:rPr>
        <w:t>支援サービス</w:t>
      </w:r>
      <w:r>
        <w:rPr>
          <w:rFonts w:hint="eastAsia"/>
        </w:rPr>
        <w:t>のように、決済に外部サービスを利用することも可能です。</w:t>
      </w:r>
    </w:p>
    <w:p w14:paraId="4F5A36FC" w14:textId="386B132B" w:rsidR="00A96D6B" w:rsidRDefault="00674F54" w:rsidP="00A96D6B">
      <w:pPr>
        <w:pStyle w:val="2"/>
        <w:spacing w:before="360"/>
        <w:ind w:left="240" w:hanging="240"/>
      </w:pPr>
      <w:r>
        <w:rPr>
          <w:rFonts w:hint="eastAsia"/>
        </w:rPr>
        <w:t xml:space="preserve">　</w:t>
      </w:r>
      <w:bookmarkStart w:id="41" w:name="_Toc20747541"/>
      <w:r w:rsidR="005708B1">
        <w:rPr>
          <w:rFonts w:hint="eastAsia"/>
        </w:rPr>
        <w:t>証明</w:t>
      </w:r>
      <w:r w:rsidR="00EA2138">
        <w:rPr>
          <w:rFonts w:hint="eastAsia"/>
        </w:rPr>
        <w:t>、施設利用</w:t>
      </w:r>
      <w:r w:rsidR="005708B1">
        <w:rPr>
          <w:rFonts w:hint="eastAsia"/>
        </w:rPr>
        <w:t>等の小口現金の</w:t>
      </w:r>
      <w:r w:rsidR="00EA2138">
        <w:rPr>
          <w:rFonts w:hint="eastAsia"/>
        </w:rPr>
        <w:t>場合</w:t>
      </w:r>
      <w:bookmarkEnd w:id="41"/>
    </w:p>
    <w:p w14:paraId="7E77A0BC" w14:textId="77777777" w:rsidR="003B6AD3" w:rsidRDefault="007B6A70" w:rsidP="00EA2138">
      <w:pPr>
        <w:pStyle w:val="a1"/>
        <w:ind w:firstLine="240"/>
      </w:pPr>
      <w:r>
        <w:rPr>
          <w:rFonts w:hint="eastAsia"/>
        </w:rPr>
        <w:t>証明書発行手数料</w:t>
      </w:r>
      <w:r w:rsidR="00EA2138">
        <w:rPr>
          <w:rFonts w:hint="eastAsia"/>
        </w:rPr>
        <w:t>や</w:t>
      </w:r>
      <w:r>
        <w:rPr>
          <w:rFonts w:hint="eastAsia"/>
        </w:rPr>
        <w:t>入場料</w:t>
      </w:r>
      <w:r w:rsidR="00EA2138">
        <w:rPr>
          <w:rFonts w:hint="eastAsia"/>
        </w:rPr>
        <w:t>等では、無記名による決済が行われ</w:t>
      </w:r>
      <w:r w:rsidR="00D86B98">
        <w:rPr>
          <w:rFonts w:hint="eastAsia"/>
        </w:rPr>
        <w:t>てい</w:t>
      </w:r>
      <w:r w:rsidR="00EA2138">
        <w:rPr>
          <w:rFonts w:hint="eastAsia"/>
        </w:rPr>
        <w:t>ます。</w:t>
      </w:r>
      <w:r w:rsidR="003B6AD3">
        <w:rPr>
          <w:rFonts w:hint="eastAsia"/>
        </w:rPr>
        <w:t>このような</w:t>
      </w:r>
      <w:r w:rsidR="003B6AD3">
        <w:t>決済には、</w:t>
      </w:r>
      <w:r w:rsidR="00EA2138">
        <w:rPr>
          <w:rFonts w:hint="eastAsia"/>
        </w:rPr>
        <w:t>民間の無記名の電子マネー決済と同じ仕組みが導入可能です。</w:t>
      </w:r>
    </w:p>
    <w:p w14:paraId="72A85A6E" w14:textId="1D7E8ABD" w:rsidR="003B6AD3" w:rsidRDefault="00EA2138" w:rsidP="00EA2138">
      <w:pPr>
        <w:pStyle w:val="a1"/>
        <w:ind w:firstLine="240"/>
      </w:pPr>
      <w:r>
        <w:rPr>
          <w:rFonts w:hint="eastAsia"/>
        </w:rPr>
        <w:t>利用者は小銭を用意する必要がなくなり、証明発行者や施設管理者は、手数料の管理、つり銭の管理などの事務作業が軽減されます。さらに、観光施設においては、入場券を時間帯別に発行したりすることも可能で</w:t>
      </w:r>
      <w:r w:rsidR="003B6AD3">
        <w:rPr>
          <w:rFonts w:hint="eastAsia"/>
        </w:rPr>
        <w:t>す。</w:t>
      </w:r>
      <w:r>
        <w:rPr>
          <w:rFonts w:hint="eastAsia"/>
        </w:rPr>
        <w:t>海外では</w:t>
      </w:r>
      <w:r w:rsidR="003B6AD3">
        <w:rPr>
          <w:rFonts w:hint="eastAsia"/>
        </w:rPr>
        <w:t>、</w:t>
      </w:r>
      <w:r>
        <w:rPr>
          <w:rFonts w:hint="eastAsia"/>
        </w:rPr>
        <w:t>時間帯チケットの導入で混雑の緩和に取り組んだり、事前入場見込みによるスタッフ配置の変更を</w:t>
      </w:r>
      <w:r w:rsidR="00C258AC">
        <w:rPr>
          <w:rFonts w:hint="eastAsia"/>
        </w:rPr>
        <w:t>行ったりして</w:t>
      </w:r>
      <w:r>
        <w:rPr>
          <w:rFonts w:hint="eastAsia"/>
        </w:rPr>
        <w:t>いるところもあります。</w:t>
      </w:r>
    </w:p>
    <w:p w14:paraId="1A09D180" w14:textId="55993C3A" w:rsidR="00EA2138" w:rsidRDefault="00EA2138" w:rsidP="00EA2138">
      <w:pPr>
        <w:pStyle w:val="a1"/>
        <w:ind w:firstLine="240"/>
      </w:pPr>
      <w:r>
        <w:rPr>
          <w:rFonts w:hint="eastAsia"/>
        </w:rPr>
        <w:t>単に電子マネーを導入するだけではなく、チケット発行サービスに付帯したキャッシュ</w:t>
      </w:r>
      <w:r w:rsidR="00922534">
        <w:rPr>
          <w:rFonts w:hint="eastAsia"/>
        </w:rPr>
        <w:t>レス</w:t>
      </w:r>
      <w:r>
        <w:rPr>
          <w:rFonts w:hint="eastAsia"/>
        </w:rPr>
        <w:t>サービスを使用する方法もあります。</w:t>
      </w:r>
    </w:p>
    <w:p w14:paraId="1D5CE1CE" w14:textId="06A373D5" w:rsidR="00EA2138" w:rsidRDefault="00EA2138" w:rsidP="00EA2138">
      <w:pPr>
        <w:pStyle w:val="2"/>
        <w:spacing w:before="360"/>
        <w:ind w:left="240" w:hanging="240"/>
      </w:pPr>
      <w:r>
        <w:rPr>
          <w:rFonts w:hint="eastAsia"/>
        </w:rPr>
        <w:t xml:space="preserve">　</w:t>
      </w:r>
      <w:bookmarkStart w:id="42" w:name="_Toc20747542"/>
      <w:r>
        <w:rPr>
          <w:rFonts w:hint="eastAsia"/>
        </w:rPr>
        <w:t>給食費等の場合</w:t>
      </w:r>
      <w:bookmarkEnd w:id="42"/>
    </w:p>
    <w:p w14:paraId="58E5A88C" w14:textId="3B599BB0" w:rsidR="00EA2138" w:rsidRPr="00EA2138" w:rsidRDefault="00712A92" w:rsidP="00EA2138">
      <w:pPr>
        <w:pStyle w:val="a1"/>
        <w:ind w:firstLine="240"/>
      </w:pPr>
      <w:r>
        <w:rPr>
          <w:rFonts w:hint="eastAsia"/>
        </w:rPr>
        <w:t>給食費等においては</w:t>
      </w:r>
      <w:r>
        <w:t>、</w:t>
      </w:r>
      <w:r w:rsidR="00EA2138">
        <w:rPr>
          <w:rFonts w:hint="eastAsia"/>
        </w:rPr>
        <w:t>支払い側が現金を用意し、中間収集者</w:t>
      </w:r>
      <w:r w:rsidR="00A7697B">
        <w:rPr>
          <w:rFonts w:hint="eastAsia"/>
        </w:rPr>
        <w:t>（教員、学校事務職員</w:t>
      </w:r>
      <w:r w:rsidR="004962B6">
        <w:rPr>
          <w:rFonts w:hint="eastAsia"/>
        </w:rPr>
        <w:t>等</w:t>
      </w:r>
      <w:r w:rsidR="00A7697B">
        <w:rPr>
          <w:rFonts w:hint="eastAsia"/>
        </w:rPr>
        <w:t>）</w:t>
      </w:r>
      <w:r w:rsidR="00EA2138">
        <w:rPr>
          <w:rFonts w:hint="eastAsia"/>
        </w:rPr>
        <w:t>が集計する仕組みで小口の決済を行っていました。</w:t>
      </w:r>
      <w:r>
        <w:rPr>
          <w:rFonts w:hint="eastAsia"/>
        </w:rPr>
        <w:t>この方式では</w:t>
      </w:r>
      <w:r>
        <w:t>、</w:t>
      </w:r>
      <w:r w:rsidR="00EA2138">
        <w:rPr>
          <w:rFonts w:hint="eastAsia"/>
        </w:rPr>
        <w:t>収集時</w:t>
      </w:r>
      <w:r w:rsidR="00885CEF">
        <w:rPr>
          <w:rFonts w:hint="eastAsia"/>
        </w:rPr>
        <w:t>や集計時</w:t>
      </w:r>
      <w:r w:rsidR="00EA2138">
        <w:rPr>
          <w:rFonts w:hint="eastAsia"/>
        </w:rPr>
        <w:t>の</w:t>
      </w:r>
      <w:r w:rsidR="00885CEF">
        <w:rPr>
          <w:rFonts w:hint="eastAsia"/>
        </w:rPr>
        <w:t>金銭紛失といった</w:t>
      </w:r>
      <w:r w:rsidR="00EA2138">
        <w:rPr>
          <w:rFonts w:hint="eastAsia"/>
        </w:rPr>
        <w:t>事故</w:t>
      </w:r>
      <w:r w:rsidR="00373969">
        <w:rPr>
          <w:rFonts w:hint="eastAsia"/>
        </w:rPr>
        <w:t>が</w:t>
      </w:r>
      <w:r w:rsidR="00EA2138">
        <w:rPr>
          <w:rFonts w:hint="eastAsia"/>
        </w:rPr>
        <w:t>起こ</w:t>
      </w:r>
      <w:r w:rsidR="00373969">
        <w:rPr>
          <w:rFonts w:hint="eastAsia"/>
        </w:rPr>
        <w:t>ることもありま</w:t>
      </w:r>
      <w:r>
        <w:rPr>
          <w:rFonts w:hint="eastAsia"/>
        </w:rPr>
        <w:t>す</w:t>
      </w:r>
      <w:r w:rsidR="00EA2138">
        <w:rPr>
          <w:rFonts w:hint="eastAsia"/>
        </w:rPr>
        <w:t>。電子マネーを導入することにより、簡易に決済を行うことや履歴管理が可能で、支払者や支払額の管理等も容易になります。</w:t>
      </w:r>
    </w:p>
    <w:p w14:paraId="207F4B7F" w14:textId="77777777" w:rsidR="0081560D" w:rsidRPr="0081560D" w:rsidRDefault="0081560D" w:rsidP="0081560D">
      <w:pPr>
        <w:pStyle w:val="a1"/>
        <w:ind w:firstLine="240"/>
      </w:pPr>
    </w:p>
    <w:p w14:paraId="7FA1BE45" w14:textId="5EC5CACC" w:rsidR="000F4806" w:rsidRDefault="00E83A67" w:rsidP="00E83A67">
      <w:pPr>
        <w:pStyle w:val="1"/>
        <w:ind w:left="240" w:hanging="240"/>
      </w:pPr>
      <w:r>
        <w:rPr>
          <w:rFonts w:hint="eastAsia"/>
        </w:rPr>
        <w:lastRenderedPageBreak/>
        <w:t xml:space="preserve">　</w:t>
      </w:r>
      <w:bookmarkStart w:id="43" w:name="_Toc20747543"/>
      <w:r w:rsidR="000F4806">
        <w:rPr>
          <w:rFonts w:hint="eastAsia"/>
        </w:rPr>
        <w:t>事例</w:t>
      </w:r>
      <w:bookmarkEnd w:id="43"/>
    </w:p>
    <w:p w14:paraId="170D7DCE" w14:textId="09C00BC6" w:rsidR="001F1DA1" w:rsidRDefault="001F1DA1" w:rsidP="001F1DA1">
      <w:pPr>
        <w:pStyle w:val="2"/>
        <w:spacing w:before="360"/>
        <w:ind w:left="240" w:hanging="240"/>
      </w:pPr>
      <w:r>
        <w:rPr>
          <w:rFonts w:hint="eastAsia"/>
        </w:rPr>
        <w:t xml:space="preserve">　</w:t>
      </w:r>
      <w:bookmarkStart w:id="44" w:name="_Toc20747544"/>
      <w:r>
        <w:rPr>
          <w:rFonts w:hint="eastAsia"/>
        </w:rPr>
        <w:t>神奈川県</w:t>
      </w:r>
      <w:bookmarkEnd w:id="44"/>
    </w:p>
    <w:p w14:paraId="77FD2874" w14:textId="115E472B" w:rsidR="000F4806" w:rsidRDefault="000F4806" w:rsidP="001F1DA1">
      <w:pPr>
        <w:pStyle w:val="a1"/>
        <w:ind w:firstLine="240"/>
      </w:pPr>
      <w:r>
        <w:rPr>
          <w:rFonts w:hint="eastAsia"/>
        </w:rPr>
        <w:t>神奈川県では、</w:t>
      </w:r>
      <w:r w:rsidR="005828F5">
        <w:rPr>
          <w:rFonts w:hint="eastAsia"/>
        </w:rPr>
        <w:t>2019年</w:t>
      </w:r>
      <w:r w:rsidR="005828F5">
        <w:t>（</w:t>
      </w:r>
      <w:r>
        <w:rPr>
          <w:rFonts w:hint="eastAsia"/>
        </w:rPr>
        <w:t>平成31年</w:t>
      </w:r>
      <w:r w:rsidR="005828F5">
        <w:rPr>
          <w:rFonts w:hint="eastAsia"/>
        </w:rPr>
        <w:t>）</w:t>
      </w:r>
      <w:r>
        <w:rPr>
          <w:rFonts w:hint="eastAsia"/>
        </w:rPr>
        <w:t>1月10日から、「LINE Pay」の「請求書支払い」を利用して県税が納付できます。「LINE Pay」による納付手続は、スマートフォンアプリ「LINE」を用いて、納付書のバーコードを読み取ることで行います。</w:t>
      </w:r>
    </w:p>
    <w:p w14:paraId="43D1B534" w14:textId="30315166" w:rsidR="002038CD" w:rsidRDefault="000F4806" w:rsidP="001F1DA1">
      <w:pPr>
        <w:pStyle w:val="a1"/>
        <w:ind w:firstLine="240"/>
      </w:pPr>
      <w:r>
        <w:rPr>
          <w:rFonts w:hint="eastAsia"/>
        </w:rPr>
        <w:t>「LINE Pay」で納付できる県税は、自動車税、個人事業税</w:t>
      </w:r>
      <w:r w:rsidR="007C2340">
        <w:rPr>
          <w:rFonts w:hint="eastAsia"/>
        </w:rPr>
        <w:t>及び</w:t>
      </w:r>
      <w:r>
        <w:rPr>
          <w:rFonts w:hint="eastAsia"/>
        </w:rPr>
        <w:t>不動産取得税です。納付額が30万円以下の納付書のみ利用可能です。</w:t>
      </w:r>
      <w:r w:rsidR="002038CD">
        <w:rPr>
          <w:rFonts w:hint="eastAsia"/>
        </w:rPr>
        <w:t>納税者側に</w:t>
      </w:r>
      <w:r>
        <w:rPr>
          <w:rFonts w:hint="eastAsia"/>
        </w:rPr>
        <w:t>手数料はかかりません。また</w:t>
      </w:r>
      <w:r w:rsidR="005828F5">
        <w:rPr>
          <w:rFonts w:hint="eastAsia"/>
        </w:rPr>
        <w:t>、</w:t>
      </w:r>
      <w:r>
        <w:rPr>
          <w:rFonts w:hint="eastAsia"/>
        </w:rPr>
        <w:t>車検用納税証明書や領収証書は発行</w:t>
      </w:r>
      <w:r w:rsidR="00796684">
        <w:rPr>
          <w:rFonts w:hint="eastAsia"/>
        </w:rPr>
        <w:t>されません</w:t>
      </w:r>
      <w:r>
        <w:rPr>
          <w:rFonts w:hint="eastAsia"/>
        </w:rPr>
        <w:t>。</w:t>
      </w:r>
    </w:p>
    <w:p w14:paraId="402C90A5" w14:textId="55F26BF6" w:rsidR="003E46AF" w:rsidRDefault="003E46AF" w:rsidP="00FF7882">
      <w:pPr>
        <w:pStyle w:val="afa"/>
        <w:keepNext/>
        <w:spacing w:before="360"/>
      </w:pPr>
      <w:r>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４</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1</w:t>
      </w:r>
      <w:r w:rsidR="00974E23">
        <w:fldChar w:fldCharType="end"/>
      </w:r>
      <w:r w:rsidR="00885CEF">
        <w:rPr>
          <w:rFonts w:hint="eastAsia"/>
        </w:rPr>
        <w:t xml:space="preserve">　支払いの流れ</w:t>
      </w:r>
    </w:p>
    <w:p w14:paraId="55827961" w14:textId="02BE3AE8" w:rsidR="000F4806" w:rsidRDefault="000F4806" w:rsidP="001F1DA1">
      <w:pPr>
        <w:pStyle w:val="a1"/>
        <w:ind w:firstLine="240"/>
      </w:pPr>
      <w:r>
        <w:rPr>
          <w:noProof/>
        </w:rPr>
        <w:drawing>
          <wp:inline distT="0" distB="0" distL="0" distR="0" wp14:anchorId="258D6F67" wp14:editId="2CDF8108">
            <wp:extent cx="4554748" cy="2765841"/>
            <wp:effectExtent l="0" t="0" r="0" b="0"/>
            <wp:docPr id="4" name="図 4" descr="LINEÂ Payæç¶æ¹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Â Payæç¶æ¹æ³"/>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6238" cy="2778891"/>
                    </a:xfrm>
                    <a:prstGeom prst="rect">
                      <a:avLst/>
                    </a:prstGeom>
                    <a:noFill/>
                    <a:ln>
                      <a:noFill/>
                    </a:ln>
                  </pic:spPr>
                </pic:pic>
              </a:graphicData>
            </a:graphic>
          </wp:inline>
        </w:drawing>
      </w:r>
    </w:p>
    <w:p w14:paraId="6DD383D5" w14:textId="6F0C7CB6" w:rsidR="00D80CB9" w:rsidRDefault="00672CB3" w:rsidP="001F1DA1">
      <w:pPr>
        <w:pStyle w:val="a1"/>
        <w:ind w:firstLine="240"/>
      </w:pPr>
      <w:hyperlink r:id="rId13" w:history="1">
        <w:r w:rsidR="000F4806">
          <w:rPr>
            <w:rStyle w:val="aff0"/>
          </w:rPr>
          <w:t>http://www.pref.kanagawa.jp/zei/kenzei/a004/b001/006.html</w:t>
        </w:r>
      </w:hyperlink>
    </w:p>
    <w:p w14:paraId="7DE2AF73" w14:textId="065E3580" w:rsidR="00373969" w:rsidRDefault="00373969" w:rsidP="001F1DA1">
      <w:pPr>
        <w:pStyle w:val="a1"/>
        <w:ind w:firstLine="240"/>
      </w:pPr>
    </w:p>
    <w:p w14:paraId="67371B7B" w14:textId="3530F935" w:rsidR="00373969" w:rsidRDefault="00373969" w:rsidP="001F1DA1">
      <w:pPr>
        <w:pStyle w:val="a1"/>
        <w:ind w:firstLine="240"/>
      </w:pPr>
    </w:p>
    <w:p w14:paraId="32D52CC3" w14:textId="391A7D5D" w:rsidR="00373969" w:rsidRDefault="00373969" w:rsidP="001F1DA1">
      <w:pPr>
        <w:pStyle w:val="a1"/>
        <w:ind w:firstLine="240"/>
      </w:pPr>
    </w:p>
    <w:p w14:paraId="484822BD" w14:textId="539691FF" w:rsidR="00373969" w:rsidRDefault="00373969" w:rsidP="001F1DA1">
      <w:pPr>
        <w:pStyle w:val="a1"/>
        <w:ind w:firstLine="240"/>
      </w:pPr>
    </w:p>
    <w:p w14:paraId="526BD4ED" w14:textId="1200504B" w:rsidR="00373969" w:rsidRDefault="00373969" w:rsidP="001F1DA1">
      <w:pPr>
        <w:pStyle w:val="a1"/>
        <w:ind w:firstLine="240"/>
      </w:pPr>
    </w:p>
    <w:p w14:paraId="3114FB1A" w14:textId="5FCA10B9" w:rsidR="00373969" w:rsidRDefault="00373969" w:rsidP="001F1DA1">
      <w:pPr>
        <w:pStyle w:val="a1"/>
        <w:ind w:firstLine="240"/>
      </w:pPr>
    </w:p>
    <w:p w14:paraId="65F07327" w14:textId="5D53F293" w:rsidR="00373969" w:rsidRDefault="00373969" w:rsidP="001F1DA1">
      <w:pPr>
        <w:pStyle w:val="a1"/>
        <w:ind w:firstLine="240"/>
      </w:pPr>
    </w:p>
    <w:p w14:paraId="788DE397" w14:textId="77777777" w:rsidR="00373969" w:rsidRDefault="00373969" w:rsidP="001F1DA1">
      <w:pPr>
        <w:pStyle w:val="a1"/>
        <w:ind w:firstLine="240"/>
      </w:pPr>
    </w:p>
    <w:p w14:paraId="42FA2B94" w14:textId="3051A891" w:rsidR="000F4806" w:rsidRDefault="001F1DA1" w:rsidP="001F1DA1">
      <w:pPr>
        <w:pStyle w:val="2"/>
        <w:spacing w:before="360"/>
        <w:ind w:left="240" w:hanging="240"/>
      </w:pPr>
      <w:r>
        <w:rPr>
          <w:rFonts w:hint="eastAsia"/>
        </w:rPr>
        <w:lastRenderedPageBreak/>
        <w:t xml:space="preserve">　</w:t>
      </w:r>
      <w:bookmarkStart w:id="45" w:name="_Toc20747545"/>
      <w:r w:rsidR="00AC2A0A">
        <w:rPr>
          <w:rFonts w:hint="eastAsia"/>
        </w:rPr>
        <w:t>日立</w:t>
      </w:r>
      <w:r>
        <w:rPr>
          <w:rFonts w:hint="eastAsia"/>
        </w:rPr>
        <w:t>市</w:t>
      </w:r>
      <w:bookmarkEnd w:id="45"/>
    </w:p>
    <w:p w14:paraId="5C5F99CE" w14:textId="7A5060F8" w:rsidR="001F1DA1" w:rsidRDefault="00885CEF" w:rsidP="00EA2138">
      <w:pPr>
        <w:pStyle w:val="a1"/>
        <w:ind w:firstLine="240"/>
      </w:pPr>
      <w:r>
        <w:rPr>
          <w:rFonts w:hint="eastAsia"/>
        </w:rPr>
        <w:t>日立市では、2019年（令和元年）７月１日から、</w:t>
      </w:r>
      <w:r w:rsidR="00EA2138">
        <w:rPr>
          <w:rFonts w:hint="eastAsia"/>
        </w:rPr>
        <w:t>市民課、各支所などの窓口で、住民票</w:t>
      </w:r>
      <w:r w:rsidR="00A7697B">
        <w:rPr>
          <w:rFonts w:hint="eastAsia"/>
        </w:rPr>
        <w:t>の写し</w:t>
      </w:r>
      <w:r w:rsidR="00EA2138">
        <w:rPr>
          <w:rFonts w:hint="eastAsia"/>
        </w:rPr>
        <w:t>や課税証明</w:t>
      </w:r>
      <w:r w:rsidR="00A7697B">
        <w:rPr>
          <w:rFonts w:hint="eastAsia"/>
        </w:rPr>
        <w:t>書</w:t>
      </w:r>
      <w:r w:rsidR="00373969">
        <w:rPr>
          <w:rFonts w:hint="eastAsia"/>
        </w:rPr>
        <w:t>等</w:t>
      </w:r>
      <w:r w:rsidR="00EA2138">
        <w:rPr>
          <w:rFonts w:hint="eastAsia"/>
        </w:rPr>
        <w:t>の交付手数料を、電子マネーで支払うことができま</w:t>
      </w:r>
      <w:r w:rsidR="004962B6">
        <w:rPr>
          <w:rFonts w:hint="eastAsia"/>
        </w:rPr>
        <w:t>す</w:t>
      </w:r>
      <w:r w:rsidR="00EA2138">
        <w:rPr>
          <w:rFonts w:hint="eastAsia"/>
        </w:rPr>
        <w:t>。また、かみね動物園や日立シビックセンターなどの施設でも、入園料などを電子マネーで支払うことができます。</w:t>
      </w:r>
    </w:p>
    <w:p w14:paraId="0E3200C4" w14:textId="3D0624BD" w:rsidR="003E46AF" w:rsidRDefault="003E46AF" w:rsidP="00FF7882">
      <w:pPr>
        <w:pStyle w:val="afa"/>
        <w:keepNext/>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81263">
        <w:rPr>
          <w:rFonts w:hint="eastAsia"/>
          <w:noProof/>
        </w:rPr>
        <w:t>４</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81263">
        <w:rPr>
          <w:noProof/>
        </w:rPr>
        <w:t>1</w:t>
      </w:r>
      <w:r>
        <w:fldChar w:fldCharType="end"/>
      </w:r>
      <w:r w:rsidR="00974E23" w:rsidRPr="00EA2138">
        <w:rPr>
          <w:rFonts w:hint="eastAsia"/>
        </w:rPr>
        <w:t>電子マネーを利用できる課所など</w:t>
      </w:r>
    </w:p>
    <w:tbl>
      <w:tblPr>
        <w:tblW w:w="0" w:type="auto"/>
        <w:jc w:val="center"/>
        <w:tblCellMar>
          <w:top w:w="15" w:type="dxa"/>
          <w:left w:w="15" w:type="dxa"/>
          <w:bottom w:w="15" w:type="dxa"/>
          <w:right w:w="15" w:type="dxa"/>
        </w:tblCellMar>
        <w:tblLook w:val="04A0" w:firstRow="1" w:lastRow="0" w:firstColumn="1" w:lastColumn="0" w:noHBand="0" w:noVBand="1"/>
      </w:tblPr>
      <w:tblGrid>
        <w:gridCol w:w="3112"/>
        <w:gridCol w:w="4432"/>
      </w:tblGrid>
      <w:tr w:rsidR="00EA2138" w:rsidRPr="00EA2138" w14:paraId="24A45B98"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vAlign w:val="center"/>
            <w:hideMark/>
          </w:tcPr>
          <w:p w14:paraId="59251F92" w14:textId="77777777" w:rsidR="00EA2138" w:rsidRPr="00EA2138" w:rsidRDefault="00EA2138" w:rsidP="00EA2138">
            <w:pPr>
              <w:widowControl/>
              <w:snapToGrid w:val="0"/>
              <w:jc w:val="center"/>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課所など</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75" w:type="dxa"/>
              <w:left w:w="75" w:type="dxa"/>
              <w:bottom w:w="75" w:type="dxa"/>
              <w:right w:w="75" w:type="dxa"/>
            </w:tcMar>
            <w:vAlign w:val="center"/>
            <w:hideMark/>
          </w:tcPr>
          <w:p w14:paraId="0038F890" w14:textId="77777777" w:rsidR="00EA2138" w:rsidRPr="00EA2138" w:rsidRDefault="00EA2138" w:rsidP="00EA2138">
            <w:pPr>
              <w:widowControl/>
              <w:snapToGrid w:val="0"/>
              <w:jc w:val="center"/>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対象</w:t>
            </w:r>
          </w:p>
        </w:tc>
      </w:tr>
      <w:tr w:rsidR="00EA2138" w:rsidRPr="00EA2138" w14:paraId="2D2D465D"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505AA14C"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市民課、各支所</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3FEAC8FC"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住民票の写しなどの交付手数料</w:t>
            </w:r>
          </w:p>
        </w:tc>
      </w:tr>
      <w:tr w:rsidR="00EA2138" w:rsidRPr="00EA2138" w14:paraId="15BE012C"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3CF116F5"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市民税課</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080A7F30" w14:textId="24D031DC"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課税証明</w:t>
            </w:r>
            <w:r w:rsidR="00A7697B">
              <w:rPr>
                <w:rFonts w:ascii="&amp;quot" w:eastAsia="ＭＳ Ｐゴシック" w:hAnsi="&amp;quot" w:cs="ＭＳ Ｐゴシック" w:hint="eastAsia"/>
                <w:color w:val="333333"/>
                <w:kern w:val="0"/>
                <w:sz w:val="20"/>
                <w:szCs w:val="20"/>
              </w:rPr>
              <w:t>書</w:t>
            </w:r>
            <w:r w:rsidRPr="00EA2138">
              <w:rPr>
                <w:rFonts w:ascii="&amp;quot" w:eastAsia="ＭＳ Ｐゴシック" w:hAnsi="&amp;quot" w:cs="ＭＳ Ｐゴシック"/>
                <w:color w:val="333333"/>
                <w:kern w:val="0"/>
                <w:sz w:val="20"/>
                <w:szCs w:val="20"/>
              </w:rPr>
              <w:t>、納税証明</w:t>
            </w:r>
            <w:r w:rsidR="00A7697B">
              <w:rPr>
                <w:rFonts w:ascii="&amp;quot" w:eastAsia="ＭＳ Ｐゴシック" w:hAnsi="&amp;quot" w:cs="ＭＳ Ｐゴシック" w:hint="eastAsia"/>
                <w:color w:val="333333"/>
                <w:kern w:val="0"/>
                <w:sz w:val="20"/>
                <w:szCs w:val="20"/>
              </w:rPr>
              <w:t>書</w:t>
            </w:r>
            <w:r w:rsidRPr="00EA2138">
              <w:rPr>
                <w:rFonts w:ascii="&amp;quot" w:eastAsia="ＭＳ Ｐゴシック" w:hAnsi="&amp;quot" w:cs="ＭＳ Ｐゴシック"/>
                <w:color w:val="333333"/>
                <w:kern w:val="0"/>
                <w:sz w:val="20"/>
                <w:szCs w:val="20"/>
              </w:rPr>
              <w:t>などの交付手数料</w:t>
            </w:r>
          </w:p>
        </w:tc>
      </w:tr>
      <w:tr w:rsidR="00EA2138" w:rsidRPr="00EA2138" w14:paraId="0E1C00ED"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353FB952"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かみね動物園</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68B54B70"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入園料</w:t>
            </w:r>
          </w:p>
        </w:tc>
      </w:tr>
      <w:tr w:rsidR="00EA2138" w:rsidRPr="00EA2138" w14:paraId="01166033"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635C3387"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日立シビックセンター</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63319B0E"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科学館・天球劇場入館料、チケットカウンター、売店</w:t>
            </w:r>
          </w:p>
        </w:tc>
      </w:tr>
      <w:tr w:rsidR="00EA2138" w:rsidRPr="00EA2138" w14:paraId="65E34A9C"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52753E85"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奥日立きららの里</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76EC64C8"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入場料、施設使用料（ケビンなど）</w:t>
            </w:r>
          </w:p>
        </w:tc>
      </w:tr>
      <w:tr w:rsidR="00EA2138" w:rsidRPr="00EA2138" w14:paraId="1C529FB5"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5BB2298C"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鵜来来の湯十王</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5CF0C8C2"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施設使用料、売店、食堂</w:t>
            </w:r>
          </w:p>
        </w:tc>
      </w:tr>
      <w:tr w:rsidR="00EA2138" w:rsidRPr="00EA2138" w14:paraId="67BC0800"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28C5A571"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久慈サンピア日立スポーツセンター</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4168ACDA"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施設使用料（体育館、テニスコートなど）</w:t>
            </w:r>
          </w:p>
        </w:tc>
      </w:tr>
      <w:tr w:rsidR="00EA2138" w:rsidRPr="00EA2138" w14:paraId="36CC6BA2" w14:textId="77777777" w:rsidTr="00EA2138">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338BDBEA"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たかはら自然体験交流施設</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178079C6"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施設使用料（宿泊、体育館など）</w:t>
            </w:r>
          </w:p>
        </w:tc>
      </w:tr>
      <w:tr w:rsidR="00EA2138" w:rsidRPr="00EA2138" w14:paraId="7A3D407C" w14:textId="77777777" w:rsidTr="00EA2138">
        <w:trPr>
          <w:trHeight w:val="20"/>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5B4A035C"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日立駅情報交流プラザ</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14:paraId="416FD4A3" w14:textId="77777777" w:rsidR="00EA2138" w:rsidRPr="00EA2138" w:rsidRDefault="00EA2138" w:rsidP="00EA2138">
            <w:pPr>
              <w:widowControl/>
              <w:snapToGrid w:val="0"/>
              <w:jc w:val="left"/>
              <w:rPr>
                <w:rFonts w:ascii="&amp;quot" w:eastAsia="ＭＳ Ｐゴシック" w:hAnsi="&amp;quot" w:cs="ＭＳ Ｐゴシック" w:hint="eastAsia"/>
                <w:color w:val="333333"/>
                <w:kern w:val="0"/>
                <w:sz w:val="20"/>
                <w:szCs w:val="20"/>
              </w:rPr>
            </w:pPr>
            <w:r w:rsidRPr="00EA2138">
              <w:rPr>
                <w:rFonts w:ascii="&amp;quot" w:eastAsia="ＭＳ Ｐゴシック" w:hAnsi="&amp;quot" w:cs="ＭＳ Ｐゴシック"/>
                <w:color w:val="333333"/>
                <w:kern w:val="0"/>
                <w:sz w:val="20"/>
                <w:szCs w:val="20"/>
              </w:rPr>
              <w:t>土産物、物産の購入代金</w:t>
            </w:r>
          </w:p>
        </w:tc>
      </w:tr>
    </w:tbl>
    <w:p w14:paraId="18EFDC80" w14:textId="520875AA" w:rsidR="001F1DA1" w:rsidRPr="00EA2138" w:rsidRDefault="00EA2138" w:rsidP="00EA2138">
      <w:pPr>
        <w:pStyle w:val="a0"/>
        <w:ind w:firstLineChars="200" w:firstLine="420"/>
        <w:rPr>
          <w:sz w:val="21"/>
          <w:szCs w:val="20"/>
        </w:rPr>
      </w:pPr>
      <w:r w:rsidRPr="00EA2138">
        <w:rPr>
          <w:rFonts w:hint="eastAsia"/>
          <w:sz w:val="21"/>
          <w:szCs w:val="20"/>
        </w:rPr>
        <w:t>＊一部電子マネーでの支払いができないものもあります。</w:t>
      </w:r>
    </w:p>
    <w:p w14:paraId="00EF4A59" w14:textId="51646CEC" w:rsidR="001F1DA1" w:rsidRDefault="001F1DA1" w:rsidP="000F4806">
      <w:pPr>
        <w:pStyle w:val="a0"/>
        <w:ind w:firstLineChars="0" w:firstLine="0"/>
      </w:pPr>
    </w:p>
    <w:p w14:paraId="57895388" w14:textId="76FF3FC3" w:rsidR="00EA2138" w:rsidRPr="00186BC1" w:rsidRDefault="00EA2138" w:rsidP="00881263">
      <w:pPr>
        <w:pStyle w:val="a0"/>
        <w:ind w:firstLine="240"/>
      </w:pPr>
      <w:r>
        <w:rPr>
          <w:rFonts w:hint="eastAsia"/>
        </w:rPr>
        <w:t>利用できる電子マネーの種類</w:t>
      </w:r>
      <w:r w:rsidR="00186BC1">
        <w:rPr>
          <w:rFonts w:hint="eastAsia"/>
        </w:rPr>
        <w:t>は</w:t>
      </w:r>
      <w:r w:rsidR="00186BC1">
        <w:t>、</w:t>
      </w:r>
      <w:r>
        <w:rPr>
          <w:rFonts w:hint="eastAsia"/>
        </w:rPr>
        <w:t>交通系電子マネー（Suica、PASMOなど9種類）、nanaco、WAON、楽天Edy、iD、QUICPay</w:t>
      </w:r>
      <w:r w:rsidR="00186BC1">
        <w:rPr>
          <w:rFonts w:hint="eastAsia"/>
        </w:rPr>
        <w:t>です</w:t>
      </w:r>
      <w:r w:rsidR="00186BC1">
        <w:t>。</w:t>
      </w:r>
    </w:p>
    <w:p w14:paraId="218B943B" w14:textId="06809D6E" w:rsidR="00EA2138" w:rsidRDefault="00EC596F" w:rsidP="00EA2138">
      <w:pPr>
        <w:pStyle w:val="a1"/>
        <w:ind w:firstLine="240"/>
      </w:pPr>
      <w:r>
        <w:rPr>
          <w:rFonts w:hint="eastAsia"/>
        </w:rPr>
        <w:t>ただし、</w:t>
      </w:r>
      <w:r w:rsidR="00EA2138">
        <w:rPr>
          <w:rFonts w:hint="eastAsia"/>
        </w:rPr>
        <w:t>市役所や施設の窓口では、電子マネーのチャージはできないので事前にチャージが必要です。残高不足の場合、現金での支払いになります。</w:t>
      </w:r>
    </w:p>
    <w:p w14:paraId="7448A794" w14:textId="61F1A5B7" w:rsidR="00EA2138" w:rsidRDefault="00EA2138" w:rsidP="00EA2138">
      <w:pPr>
        <w:pStyle w:val="a1"/>
        <w:ind w:firstLine="240"/>
      </w:pPr>
      <w:r w:rsidRPr="00EA2138">
        <w:t>https://www.city.hitachi.lg.jp/statics/hitachiu/1655/p002.html</w:t>
      </w:r>
    </w:p>
    <w:p w14:paraId="6F7F76FF" w14:textId="77777777" w:rsidR="00EA2138" w:rsidRPr="000F4806" w:rsidRDefault="00EA2138" w:rsidP="00EA2138">
      <w:pPr>
        <w:pStyle w:val="a1"/>
        <w:ind w:firstLine="240"/>
      </w:pPr>
    </w:p>
    <w:p w14:paraId="78C90C8E" w14:textId="77777777" w:rsidR="00373969" w:rsidRDefault="00373969">
      <w:pPr>
        <w:widowControl/>
        <w:jc w:val="left"/>
        <w:rPr>
          <w:rFonts w:eastAsia="ＭＳ ゴシック" w:hAnsiTheme="majorHAnsi" w:cstheme="majorBidi"/>
          <w:szCs w:val="24"/>
        </w:rPr>
      </w:pPr>
      <w:r>
        <w:br w:type="page"/>
      </w:r>
    </w:p>
    <w:p w14:paraId="4FEE646D" w14:textId="12A5AC20" w:rsidR="00E83A67" w:rsidRDefault="000F4806" w:rsidP="00E83A67">
      <w:pPr>
        <w:pStyle w:val="1"/>
        <w:ind w:left="240" w:hanging="240"/>
      </w:pPr>
      <w:r>
        <w:rPr>
          <w:rFonts w:hint="eastAsia"/>
        </w:rPr>
        <w:lastRenderedPageBreak/>
        <w:t xml:space="preserve">　</w:t>
      </w:r>
      <w:bookmarkStart w:id="46" w:name="_Toc20747546"/>
      <w:r w:rsidR="007B6A70">
        <w:rPr>
          <w:rFonts w:hint="eastAsia"/>
        </w:rPr>
        <w:t>解説</w:t>
      </w:r>
      <w:bookmarkEnd w:id="46"/>
    </w:p>
    <w:p w14:paraId="306127F4" w14:textId="25CBB61E" w:rsidR="00B77AA0" w:rsidRDefault="00B77AA0" w:rsidP="00CC4BD4">
      <w:pPr>
        <w:pStyle w:val="2"/>
        <w:spacing w:before="360"/>
        <w:ind w:left="240" w:hanging="240"/>
      </w:pPr>
      <w:r>
        <w:rPr>
          <w:rFonts w:hint="eastAsia"/>
        </w:rPr>
        <w:t xml:space="preserve">　</w:t>
      </w:r>
      <w:bookmarkStart w:id="47" w:name="_Toc20747547"/>
      <w:r w:rsidR="000F4806">
        <w:rPr>
          <w:rFonts w:hint="eastAsia"/>
        </w:rPr>
        <w:t>ペイジー</w:t>
      </w:r>
      <w:bookmarkEnd w:id="47"/>
    </w:p>
    <w:p w14:paraId="13165C37" w14:textId="79C0152F" w:rsidR="00EA2138" w:rsidRDefault="00EA2138" w:rsidP="00EA2138">
      <w:pPr>
        <w:pStyle w:val="a1"/>
        <w:ind w:firstLine="240"/>
      </w:pPr>
      <w:r w:rsidRPr="00EA2138">
        <w:rPr>
          <w:rFonts w:hint="eastAsia"/>
        </w:rPr>
        <w:t>ペイジーとは、税金や公共料金、各種料金などの支払いを、金融機関の窓口やコンビニのレジに並ぶことなく、パソコンやスマートフォン・携帯電話、ATMから支払うことができるサービスです。</w:t>
      </w:r>
    </w:p>
    <w:p w14:paraId="26B0C257" w14:textId="65FAF576" w:rsidR="00EA2138" w:rsidRPr="00EA2138" w:rsidRDefault="00EA2138" w:rsidP="00EA2138">
      <w:pPr>
        <w:pStyle w:val="a1"/>
        <w:ind w:firstLine="240"/>
      </w:pPr>
      <w:r w:rsidRPr="00EA2138">
        <w:t>https://www.pay-easy.jp/index.html</w:t>
      </w:r>
    </w:p>
    <w:p w14:paraId="21D8963C" w14:textId="1C407BEC" w:rsidR="00B77AA0" w:rsidRDefault="00EA2138" w:rsidP="00CC4BD4">
      <w:pPr>
        <w:pStyle w:val="2"/>
        <w:spacing w:before="360"/>
        <w:ind w:left="240" w:hanging="240"/>
      </w:pPr>
      <w:r>
        <w:rPr>
          <w:rFonts w:hint="eastAsia"/>
        </w:rPr>
        <w:t xml:space="preserve">　</w:t>
      </w:r>
      <w:bookmarkStart w:id="48" w:name="_Toc20747548"/>
      <w:r>
        <w:rPr>
          <w:rFonts w:hint="eastAsia"/>
        </w:rPr>
        <w:t>公金決済収納サービス</w:t>
      </w:r>
      <w:bookmarkEnd w:id="48"/>
    </w:p>
    <w:p w14:paraId="4E71202A" w14:textId="032ED533" w:rsidR="00EA2138" w:rsidRDefault="00EA2138" w:rsidP="00EA2138">
      <w:pPr>
        <w:pStyle w:val="a1"/>
        <w:ind w:firstLine="240"/>
      </w:pPr>
      <w:r>
        <w:rPr>
          <w:rFonts w:hint="eastAsia"/>
        </w:rPr>
        <w:t>公金のクレジット収納を代行するサービスです。各種自治体のサービスから、</w:t>
      </w:r>
      <w:r w:rsidR="001A4035">
        <w:rPr>
          <w:rFonts w:hint="eastAsia"/>
        </w:rPr>
        <w:t>決済</w:t>
      </w:r>
      <w:r>
        <w:rPr>
          <w:rFonts w:hint="eastAsia"/>
        </w:rPr>
        <w:t>機能だけ民間サービスに処理を依頼サービスです。</w:t>
      </w:r>
    </w:p>
    <w:p w14:paraId="19EB12E5" w14:textId="36B671EB" w:rsidR="003E46AF" w:rsidRDefault="003E46AF" w:rsidP="00FF7882">
      <w:pPr>
        <w:pStyle w:val="afa"/>
        <w:keepNext/>
        <w:spacing w:before="360"/>
      </w:pPr>
      <w:r>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５</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1</w:t>
      </w:r>
      <w:r w:rsidR="00974E23">
        <w:fldChar w:fldCharType="end"/>
      </w:r>
      <w:r w:rsidR="00885CEF">
        <w:rPr>
          <w:rFonts w:hint="eastAsia"/>
        </w:rPr>
        <w:t xml:space="preserve">　</w:t>
      </w:r>
      <w:r w:rsidR="00DA3167">
        <w:rPr>
          <w:rFonts w:hint="eastAsia"/>
        </w:rPr>
        <w:t>公金決済収納サービスの流れ</w:t>
      </w:r>
    </w:p>
    <w:p w14:paraId="5625C3A7" w14:textId="50F0BF61" w:rsidR="00864A40" w:rsidRDefault="003E46AF" w:rsidP="00EA2138">
      <w:pPr>
        <w:pStyle w:val="a1"/>
        <w:ind w:firstLine="240"/>
      </w:pPr>
      <w:r w:rsidRPr="00CA6C9B">
        <w:rPr>
          <w:noProof/>
        </w:rPr>
        <w:drawing>
          <wp:anchor distT="0" distB="0" distL="114300" distR="114300" simplePos="0" relativeHeight="251658240" behindDoc="0" locked="0" layoutInCell="1" allowOverlap="1" wp14:anchorId="12994FD4" wp14:editId="43B64A71">
            <wp:simplePos x="0" y="0"/>
            <wp:positionH relativeFrom="column">
              <wp:posOffset>874826</wp:posOffset>
            </wp:positionH>
            <wp:positionV relativeFrom="paragraph">
              <wp:posOffset>89535</wp:posOffset>
            </wp:positionV>
            <wp:extent cx="3665855" cy="314325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3EEAC301" w14:textId="01825E3A" w:rsidR="00373969" w:rsidRDefault="00373969" w:rsidP="00EA2138">
      <w:pPr>
        <w:pStyle w:val="a1"/>
        <w:ind w:firstLine="240"/>
      </w:pPr>
    </w:p>
    <w:p w14:paraId="016580BC" w14:textId="155FBA0A" w:rsidR="00373969" w:rsidRDefault="00373969" w:rsidP="00EA2138">
      <w:pPr>
        <w:pStyle w:val="a1"/>
        <w:ind w:firstLine="240"/>
      </w:pPr>
    </w:p>
    <w:p w14:paraId="1470DB5E" w14:textId="7F8C33E1" w:rsidR="00373969" w:rsidRDefault="00373969" w:rsidP="00EA2138">
      <w:pPr>
        <w:pStyle w:val="a1"/>
        <w:ind w:firstLine="240"/>
      </w:pPr>
    </w:p>
    <w:p w14:paraId="40AF2B3C" w14:textId="57DC2A2C" w:rsidR="00373969" w:rsidRDefault="00373969" w:rsidP="00EA2138">
      <w:pPr>
        <w:pStyle w:val="a1"/>
        <w:ind w:firstLine="240"/>
      </w:pPr>
    </w:p>
    <w:p w14:paraId="344ABA91" w14:textId="48FF0717" w:rsidR="00373969" w:rsidRDefault="00373969" w:rsidP="00EA2138">
      <w:pPr>
        <w:pStyle w:val="a1"/>
        <w:ind w:firstLine="240"/>
      </w:pPr>
    </w:p>
    <w:p w14:paraId="7ABFDACA" w14:textId="77777777" w:rsidR="00373969" w:rsidRDefault="00373969" w:rsidP="00EA2138">
      <w:pPr>
        <w:pStyle w:val="a1"/>
        <w:ind w:firstLine="240"/>
      </w:pPr>
    </w:p>
    <w:p w14:paraId="5387E53B" w14:textId="183B2079" w:rsidR="00864A40" w:rsidRDefault="00864A40" w:rsidP="00864A40">
      <w:pPr>
        <w:pStyle w:val="2"/>
        <w:spacing w:before="360"/>
        <w:ind w:left="240" w:hanging="240"/>
      </w:pPr>
      <w:r>
        <w:rPr>
          <w:rFonts w:hint="eastAsia"/>
        </w:rPr>
        <w:lastRenderedPageBreak/>
        <w:t xml:space="preserve">　</w:t>
      </w:r>
      <w:bookmarkStart w:id="49" w:name="_Toc20747549"/>
      <w:r>
        <w:rPr>
          <w:rFonts w:hint="eastAsia"/>
        </w:rPr>
        <w:t>クレジットカード</w:t>
      </w:r>
      <w:bookmarkEnd w:id="49"/>
    </w:p>
    <w:p w14:paraId="1F71DD1B" w14:textId="051F2A0C" w:rsidR="00864A40" w:rsidRDefault="0092446D" w:rsidP="00864A40">
      <w:pPr>
        <w:pStyle w:val="a1"/>
        <w:ind w:firstLine="240"/>
      </w:pPr>
      <w:r>
        <w:rPr>
          <w:rFonts w:hint="eastAsia"/>
        </w:rPr>
        <w:t>決済</w:t>
      </w:r>
      <w:r w:rsidR="00CA6C9B">
        <w:rPr>
          <w:rFonts w:hint="eastAsia"/>
        </w:rPr>
        <w:t>を代行する会員制のサービスです</w:t>
      </w:r>
      <w:r w:rsidR="00864A40">
        <w:rPr>
          <w:rFonts w:hint="eastAsia"/>
        </w:rPr>
        <w:t>。</w:t>
      </w:r>
      <w:r w:rsidR="00CA6C9B">
        <w:rPr>
          <w:rFonts w:hint="eastAsia"/>
        </w:rPr>
        <w:t>会員がクレジットカード</w:t>
      </w:r>
      <w:r w:rsidR="001A4035">
        <w:rPr>
          <w:rFonts w:hint="eastAsia"/>
        </w:rPr>
        <w:t>支払い</w:t>
      </w:r>
      <w:r w:rsidR="00CA6C9B">
        <w:rPr>
          <w:rFonts w:hint="eastAsia"/>
        </w:rPr>
        <w:t>を行うと、利用者に替わり加盟店への</w:t>
      </w:r>
      <w:r>
        <w:rPr>
          <w:rFonts w:hint="eastAsia"/>
        </w:rPr>
        <w:t>決済</w:t>
      </w:r>
      <w:r w:rsidR="00CA6C9B">
        <w:rPr>
          <w:rFonts w:hint="eastAsia"/>
        </w:rPr>
        <w:t>を行い、後日、会員の口座から引き落としを行います。</w:t>
      </w:r>
    </w:p>
    <w:p w14:paraId="32AA678D" w14:textId="57783561" w:rsidR="00CA6C9B" w:rsidRPr="00CA6C9B" w:rsidRDefault="00CA6C9B" w:rsidP="00CA6C9B">
      <w:pPr>
        <w:pStyle w:val="a1"/>
        <w:ind w:firstLine="240"/>
      </w:pPr>
      <w:r>
        <w:rPr>
          <w:rFonts w:hint="eastAsia"/>
        </w:rPr>
        <w:t>一般の支払いでは以下の流れになります。</w:t>
      </w:r>
    </w:p>
    <w:p w14:paraId="03B32CF9" w14:textId="54E323F8" w:rsidR="003E46AF" w:rsidRDefault="003E46AF" w:rsidP="00FF7882">
      <w:pPr>
        <w:pStyle w:val="afa"/>
        <w:keepNext/>
        <w:spacing w:before="360"/>
      </w:pPr>
      <w:r>
        <w:rPr>
          <w:rFonts w:hint="eastAsia"/>
        </w:rPr>
        <w:t xml:space="preserve">図 </w:t>
      </w:r>
      <w:r w:rsidR="00974E23">
        <w:fldChar w:fldCharType="begin"/>
      </w:r>
      <w:r w:rsidR="00974E23">
        <w:instrText xml:space="preserve"> </w:instrText>
      </w:r>
      <w:r w:rsidR="00974E23">
        <w:rPr>
          <w:rFonts w:hint="eastAsia"/>
        </w:rPr>
        <w:instrText>STYLEREF 1 \s</w:instrText>
      </w:r>
      <w:r w:rsidR="00974E23">
        <w:instrText xml:space="preserve"> </w:instrText>
      </w:r>
      <w:r w:rsidR="00974E23">
        <w:fldChar w:fldCharType="separate"/>
      </w:r>
      <w:r w:rsidR="00881263">
        <w:rPr>
          <w:rFonts w:hint="eastAsia"/>
          <w:noProof/>
        </w:rPr>
        <w:t>５</w:t>
      </w:r>
      <w:r w:rsidR="00974E23">
        <w:fldChar w:fldCharType="end"/>
      </w:r>
      <w:r w:rsidR="00974E23">
        <w:noBreakHyphen/>
      </w:r>
      <w:r w:rsidR="00974E23">
        <w:fldChar w:fldCharType="begin"/>
      </w:r>
      <w:r w:rsidR="00974E23">
        <w:instrText xml:space="preserve"> </w:instrText>
      </w:r>
      <w:r w:rsidR="00974E23">
        <w:rPr>
          <w:rFonts w:hint="eastAsia"/>
        </w:rPr>
        <w:instrText>SEQ 図 \* ARABIC \s 1</w:instrText>
      </w:r>
      <w:r w:rsidR="00974E23">
        <w:instrText xml:space="preserve"> </w:instrText>
      </w:r>
      <w:r w:rsidR="00974E23">
        <w:fldChar w:fldCharType="separate"/>
      </w:r>
      <w:r w:rsidR="00881263">
        <w:rPr>
          <w:noProof/>
        </w:rPr>
        <w:t>2</w:t>
      </w:r>
      <w:r w:rsidR="00974E23">
        <w:fldChar w:fldCharType="end"/>
      </w:r>
      <w:r w:rsidR="00DA3167">
        <w:rPr>
          <w:rFonts w:hint="eastAsia"/>
        </w:rPr>
        <w:t xml:space="preserve">　クレジットカード決済（一般の決済）の流れ</w:t>
      </w:r>
    </w:p>
    <w:p w14:paraId="0825BD37" w14:textId="179CBCF8" w:rsidR="00CA6C9B" w:rsidRDefault="00EC596F" w:rsidP="00864A40">
      <w:pPr>
        <w:pStyle w:val="a1"/>
        <w:ind w:firstLine="240"/>
      </w:pPr>
      <w:r w:rsidRPr="00EC596F">
        <w:rPr>
          <w:noProof/>
        </w:rPr>
        <w:drawing>
          <wp:inline distT="0" distB="0" distL="0" distR="0" wp14:anchorId="2A23C686" wp14:editId="06239B79">
            <wp:extent cx="5400040" cy="225361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53615"/>
                    </a:xfrm>
                    <a:prstGeom prst="rect">
                      <a:avLst/>
                    </a:prstGeom>
                    <a:noFill/>
                    <a:ln>
                      <a:noFill/>
                    </a:ln>
                  </pic:spPr>
                </pic:pic>
              </a:graphicData>
            </a:graphic>
          </wp:inline>
        </w:drawing>
      </w:r>
    </w:p>
    <w:p w14:paraId="7DBFB397" w14:textId="77777777" w:rsidR="00CA6C9B" w:rsidRDefault="00CA6C9B" w:rsidP="00CA6C9B">
      <w:pPr>
        <w:pStyle w:val="a0"/>
        <w:ind w:firstLine="240"/>
      </w:pPr>
      <w:r>
        <w:rPr>
          <w:rFonts w:hint="eastAsia"/>
        </w:rPr>
        <w:t>請求書払いの場合は、以下の流れになります。</w:t>
      </w:r>
    </w:p>
    <w:p w14:paraId="62ACEFE4" w14:textId="747FB926" w:rsidR="00974E23" w:rsidRDefault="00974E23" w:rsidP="00FF7882">
      <w:pPr>
        <w:pStyle w:val="afa"/>
        <w:keepNext/>
        <w:spacing w:before="360"/>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881263">
        <w:rPr>
          <w:rFonts w:hint="eastAsia"/>
          <w:noProof/>
        </w:rPr>
        <w:t>５</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881263">
        <w:rPr>
          <w:noProof/>
        </w:rPr>
        <w:t>3</w:t>
      </w:r>
      <w:r>
        <w:fldChar w:fldCharType="end"/>
      </w:r>
      <w:r w:rsidR="00DA3167">
        <w:rPr>
          <w:rFonts w:hint="eastAsia"/>
        </w:rPr>
        <w:t xml:space="preserve">　クレジットカード決済（請求書払い）の流れ</w:t>
      </w:r>
    </w:p>
    <w:p w14:paraId="430B632A" w14:textId="769820A8" w:rsidR="00864A40" w:rsidRDefault="00EC596F" w:rsidP="00EA2138">
      <w:pPr>
        <w:pStyle w:val="a1"/>
        <w:ind w:firstLine="240"/>
      </w:pPr>
      <w:r w:rsidRPr="00EC596F">
        <w:rPr>
          <w:noProof/>
        </w:rPr>
        <w:drawing>
          <wp:inline distT="0" distB="0" distL="0" distR="0" wp14:anchorId="08473AD9" wp14:editId="061ECF30">
            <wp:extent cx="4857750" cy="2079282"/>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213" cy="2079908"/>
                    </a:xfrm>
                    <a:prstGeom prst="rect">
                      <a:avLst/>
                    </a:prstGeom>
                    <a:noFill/>
                    <a:ln>
                      <a:noFill/>
                    </a:ln>
                  </pic:spPr>
                </pic:pic>
              </a:graphicData>
            </a:graphic>
          </wp:inline>
        </w:drawing>
      </w:r>
    </w:p>
    <w:p w14:paraId="4529CD75" w14:textId="17662ABF" w:rsidR="00373969" w:rsidRDefault="00373969" w:rsidP="00EA2138">
      <w:pPr>
        <w:pStyle w:val="a1"/>
        <w:ind w:firstLine="240"/>
      </w:pPr>
    </w:p>
    <w:p w14:paraId="4582A173" w14:textId="52EF179B" w:rsidR="00373969" w:rsidRDefault="00373969" w:rsidP="00EA2138">
      <w:pPr>
        <w:pStyle w:val="a1"/>
        <w:ind w:firstLine="240"/>
      </w:pPr>
    </w:p>
    <w:p w14:paraId="39696CD3" w14:textId="121C677F" w:rsidR="00373969" w:rsidRDefault="00373969" w:rsidP="00EA2138">
      <w:pPr>
        <w:pStyle w:val="a1"/>
        <w:ind w:firstLine="240"/>
      </w:pPr>
    </w:p>
    <w:p w14:paraId="66BB2C3B" w14:textId="77777777" w:rsidR="00373969" w:rsidRPr="00CA6C9B" w:rsidRDefault="00373969" w:rsidP="00EA2138">
      <w:pPr>
        <w:pStyle w:val="a1"/>
        <w:ind w:firstLine="240"/>
      </w:pPr>
    </w:p>
    <w:p w14:paraId="677AF08C" w14:textId="6823BA03" w:rsidR="0007753B" w:rsidRDefault="0007753B" w:rsidP="0007753B">
      <w:pPr>
        <w:pStyle w:val="2"/>
        <w:spacing w:before="360"/>
        <w:ind w:left="240" w:hanging="240"/>
      </w:pPr>
      <w:r>
        <w:rPr>
          <w:rFonts w:hint="eastAsia"/>
        </w:rPr>
        <w:lastRenderedPageBreak/>
        <w:t xml:space="preserve">　</w:t>
      </w:r>
      <w:bookmarkStart w:id="50" w:name="_Toc20747550"/>
      <w:r>
        <w:rPr>
          <w:rFonts w:hint="eastAsia"/>
        </w:rPr>
        <w:t>電子マネー</w:t>
      </w:r>
      <w:bookmarkEnd w:id="50"/>
    </w:p>
    <w:p w14:paraId="4C724687" w14:textId="0D480DFB" w:rsidR="0007753B" w:rsidRDefault="0007753B" w:rsidP="0007753B">
      <w:pPr>
        <w:pStyle w:val="a1"/>
        <w:ind w:firstLine="240"/>
      </w:pPr>
      <w:r>
        <w:rPr>
          <w:rFonts w:hint="eastAsia"/>
        </w:rPr>
        <w:t>カードやスマートフォン等を使って</w:t>
      </w:r>
      <w:r w:rsidR="006A4BC1">
        <w:rPr>
          <w:rFonts w:hint="eastAsia"/>
        </w:rPr>
        <w:t>支払い</w:t>
      </w:r>
      <w:r>
        <w:rPr>
          <w:rFonts w:hint="eastAsia"/>
        </w:rPr>
        <w:t>をするサービスです。事前に使用可能額を蓄積しておくプリペイドの方法と口座やクレジットカードに連動して</w:t>
      </w:r>
      <w:r w:rsidR="0092446D">
        <w:rPr>
          <w:rFonts w:hint="eastAsia"/>
        </w:rPr>
        <w:t>決済</w:t>
      </w:r>
      <w:r>
        <w:rPr>
          <w:rFonts w:hint="eastAsia"/>
        </w:rPr>
        <w:t>を行う方式があります。</w:t>
      </w:r>
    </w:p>
    <w:p w14:paraId="22BB4147" w14:textId="36217999" w:rsidR="0007753B" w:rsidRDefault="0007753B" w:rsidP="0007753B">
      <w:pPr>
        <w:pStyle w:val="a1"/>
        <w:ind w:firstLine="240"/>
      </w:pPr>
      <w:r>
        <w:rPr>
          <w:rFonts w:hint="eastAsia"/>
        </w:rPr>
        <w:t>一般の支払いでは以下の流れになります。</w:t>
      </w:r>
    </w:p>
    <w:p w14:paraId="12B4E893" w14:textId="5493DF53" w:rsidR="00974E23" w:rsidRDefault="00974E23" w:rsidP="00FF7882">
      <w:pPr>
        <w:pStyle w:val="afa"/>
        <w:keepNext/>
        <w:spacing w:before="360"/>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881263">
        <w:rPr>
          <w:rFonts w:hint="eastAsia"/>
          <w:noProof/>
        </w:rPr>
        <w:t>５</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881263">
        <w:rPr>
          <w:noProof/>
        </w:rPr>
        <w:t>4</w:t>
      </w:r>
      <w:r>
        <w:fldChar w:fldCharType="end"/>
      </w:r>
      <w:r w:rsidR="00DA3167">
        <w:rPr>
          <w:rFonts w:hint="eastAsia"/>
        </w:rPr>
        <w:t xml:space="preserve">　電子マネーによる決済の流れ</w:t>
      </w:r>
    </w:p>
    <w:p w14:paraId="1951F332" w14:textId="301F7462" w:rsidR="0007753B" w:rsidRPr="0007753B" w:rsidRDefault="0007753B" w:rsidP="0007753B">
      <w:pPr>
        <w:pStyle w:val="a1"/>
        <w:ind w:firstLine="240"/>
      </w:pPr>
      <w:r w:rsidRPr="0007753B">
        <w:rPr>
          <w:rFonts w:hint="eastAsia"/>
          <w:noProof/>
        </w:rPr>
        <w:drawing>
          <wp:inline distT="0" distB="0" distL="0" distR="0" wp14:anchorId="4F044F84" wp14:editId="20BDDD91">
            <wp:extent cx="5400040" cy="20383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38350"/>
                    </a:xfrm>
                    <a:prstGeom prst="rect">
                      <a:avLst/>
                    </a:prstGeom>
                    <a:noFill/>
                    <a:ln>
                      <a:noFill/>
                    </a:ln>
                  </pic:spPr>
                </pic:pic>
              </a:graphicData>
            </a:graphic>
          </wp:inline>
        </w:drawing>
      </w:r>
    </w:p>
    <w:p w14:paraId="172841FB" w14:textId="783F967E" w:rsidR="00B77AA0" w:rsidRDefault="0007753B" w:rsidP="00E83A67">
      <w:pPr>
        <w:pStyle w:val="a0"/>
        <w:ind w:firstLine="240"/>
      </w:pPr>
      <w:r>
        <w:rPr>
          <w:rFonts w:hint="eastAsia"/>
        </w:rPr>
        <w:t>請求書払いの場合は、以下の流れになります。</w:t>
      </w:r>
    </w:p>
    <w:p w14:paraId="3358F366" w14:textId="5ACAABF8" w:rsidR="00974E23" w:rsidRDefault="00974E23" w:rsidP="00FF7882">
      <w:pPr>
        <w:pStyle w:val="afa"/>
        <w:keepNext/>
        <w:spacing w:before="360"/>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881263">
        <w:rPr>
          <w:rFonts w:hint="eastAsia"/>
          <w:noProof/>
        </w:rPr>
        <w:t>５</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881263">
        <w:rPr>
          <w:noProof/>
        </w:rPr>
        <w:t>5</w:t>
      </w:r>
      <w:r>
        <w:fldChar w:fldCharType="end"/>
      </w:r>
      <w:r w:rsidR="00DA3167">
        <w:rPr>
          <w:rFonts w:hint="eastAsia"/>
        </w:rPr>
        <w:t xml:space="preserve">　電子マネーによる請求書払いの流れ</w:t>
      </w:r>
    </w:p>
    <w:p w14:paraId="3A7D6107" w14:textId="599278F2" w:rsidR="0007753B" w:rsidRPr="0007753B" w:rsidRDefault="00974E23" w:rsidP="00E83A67">
      <w:pPr>
        <w:pStyle w:val="a0"/>
        <w:ind w:firstLine="240"/>
      </w:pPr>
      <w:r w:rsidRPr="0007753B">
        <w:rPr>
          <w:rFonts w:hint="eastAsia"/>
          <w:noProof/>
        </w:rPr>
        <w:drawing>
          <wp:anchor distT="0" distB="0" distL="114300" distR="114300" simplePos="0" relativeHeight="251659264" behindDoc="0" locked="0" layoutInCell="1" allowOverlap="1" wp14:anchorId="2F2A2CA7" wp14:editId="397574F9">
            <wp:simplePos x="0" y="0"/>
            <wp:positionH relativeFrom="column">
              <wp:posOffset>366886</wp:posOffset>
            </wp:positionH>
            <wp:positionV relativeFrom="paragraph">
              <wp:posOffset>60325</wp:posOffset>
            </wp:positionV>
            <wp:extent cx="4192270" cy="160464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270" cy="1604645"/>
                    </a:xfrm>
                    <a:prstGeom prst="rect">
                      <a:avLst/>
                    </a:prstGeom>
                    <a:noFill/>
                    <a:ln>
                      <a:noFill/>
                    </a:ln>
                  </pic:spPr>
                </pic:pic>
              </a:graphicData>
            </a:graphic>
          </wp:anchor>
        </w:drawing>
      </w:r>
      <w:r>
        <w:br w:type="textWrapping" w:clear="all"/>
      </w:r>
    </w:p>
    <w:sectPr w:rsidR="0007753B" w:rsidRPr="0007753B">
      <w:headerReference w:type="default" r:id="rId19"/>
      <w:footerReference w:type="default" r:id="rId20"/>
      <w:pgSz w:w="11906" w:h="16838"/>
      <w:pgMar w:top="1985" w:right="1701" w:bottom="1701"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89908" w16cid:durableId="212C806A"/>
  <w16cid:commentId w16cid:paraId="1E83735C" w16cid:durableId="212C806B"/>
  <w16cid:commentId w16cid:paraId="73742C7C" w16cid:durableId="212C806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A19F" w14:textId="77777777" w:rsidR="00673F68" w:rsidRDefault="00673F68" w:rsidP="00DE2071">
      <w:r>
        <w:separator/>
      </w:r>
    </w:p>
  </w:endnote>
  <w:endnote w:type="continuationSeparator" w:id="0">
    <w:p w14:paraId="1FFDC538" w14:textId="77777777" w:rsidR="00673F68" w:rsidRDefault="00673F68"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646392"/>
      <w:docPartObj>
        <w:docPartGallery w:val="Page Numbers (Bottom of Page)"/>
        <w:docPartUnique/>
      </w:docPartObj>
    </w:sdtPr>
    <w:sdtEndPr/>
    <w:sdtContent>
      <w:p w14:paraId="614BD0B7" w14:textId="3C28241F" w:rsidR="00673F68" w:rsidRDefault="00673F68">
        <w:pPr>
          <w:pStyle w:val="aa"/>
          <w:ind w:left="420"/>
          <w:jc w:val="center"/>
        </w:pPr>
        <w:r>
          <w:fldChar w:fldCharType="begin"/>
        </w:r>
        <w:r>
          <w:instrText>PAGE   \* MERGEFORMAT</w:instrText>
        </w:r>
        <w:r>
          <w:fldChar w:fldCharType="separate"/>
        </w:r>
        <w:r w:rsidR="00672CB3" w:rsidRPr="00672CB3">
          <w:rPr>
            <w:noProof/>
            <w:lang w:val="ja-JP"/>
          </w:rPr>
          <w:t>19</w:t>
        </w:r>
        <w:r>
          <w:fldChar w:fldCharType="end"/>
        </w:r>
      </w:p>
    </w:sdtContent>
  </w:sdt>
  <w:p w14:paraId="3492F0FF" w14:textId="77777777" w:rsidR="00673F68" w:rsidRPr="00441D34" w:rsidRDefault="00673F6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9F731" w14:textId="77777777" w:rsidR="00673F68" w:rsidRDefault="00673F68" w:rsidP="00DE2071">
      <w:r>
        <w:separator/>
      </w:r>
    </w:p>
  </w:footnote>
  <w:footnote w:type="continuationSeparator" w:id="0">
    <w:p w14:paraId="38C485B8" w14:textId="77777777" w:rsidR="00673F68" w:rsidRDefault="00673F68" w:rsidP="00DE2071">
      <w:r>
        <w:continuationSeparator/>
      </w:r>
    </w:p>
  </w:footnote>
  <w:footnote w:id="1">
    <w:p w14:paraId="5B2B8561" w14:textId="68C2BB49" w:rsidR="00673F68" w:rsidRPr="00FF7882" w:rsidRDefault="00673F68">
      <w:pPr>
        <w:pStyle w:val="aff1"/>
        <w:rPr>
          <w:sz w:val="18"/>
          <w:szCs w:val="18"/>
        </w:rPr>
      </w:pPr>
      <w:r>
        <w:rPr>
          <w:rStyle w:val="aff3"/>
        </w:rPr>
        <w:footnoteRef/>
      </w:r>
      <w:r>
        <w:t xml:space="preserve"> </w:t>
      </w:r>
      <w:r>
        <w:rPr>
          <w:rFonts w:hint="eastAsia"/>
          <w:sz w:val="18"/>
          <w:szCs w:val="18"/>
        </w:rPr>
        <w:t>キャッシュレス・消費者還元事業（</w:t>
      </w:r>
      <w:hyperlink r:id="rId1" w:history="1">
        <w:r w:rsidRPr="000C3089">
          <w:rPr>
            <w:rStyle w:val="aff0"/>
            <w:sz w:val="18"/>
            <w:szCs w:val="18"/>
          </w:rPr>
          <w:t>https://cashless.go.jp/</w:t>
        </w:r>
      </w:hyperlink>
      <w:r>
        <w:rPr>
          <w:rFonts w:hint="eastAsi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A3A2" w14:textId="07992181" w:rsidR="00673F68" w:rsidRPr="00441D34" w:rsidRDefault="00673F68"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7C96829"/>
    <w:multiLevelType w:val="hybridMultilevel"/>
    <w:tmpl w:val="50765844"/>
    <w:lvl w:ilvl="0" w:tplc="37F89130">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273B4BC0"/>
    <w:multiLevelType w:val="hybridMultilevel"/>
    <w:tmpl w:val="82E06DB6"/>
    <w:lvl w:ilvl="0" w:tplc="37F89130">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4" w15:restartNumberingAfterBreak="0">
    <w:nsid w:val="35D97854"/>
    <w:multiLevelType w:val="hybridMultilevel"/>
    <w:tmpl w:val="18D2ADDA"/>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 w15:restartNumberingAfterBreak="0">
    <w:nsid w:val="3AD66EE3"/>
    <w:multiLevelType w:val="hybridMultilevel"/>
    <w:tmpl w:val="AC5CB4FE"/>
    <w:lvl w:ilvl="0" w:tplc="37F89130">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6" w15:restartNumberingAfterBreak="0">
    <w:nsid w:val="3EDA7343"/>
    <w:multiLevelType w:val="hybridMultilevel"/>
    <w:tmpl w:val="58F890CE"/>
    <w:lvl w:ilvl="0" w:tplc="37F89130">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C044DD2"/>
    <w:multiLevelType w:val="hybridMultilevel"/>
    <w:tmpl w:val="8CBA6342"/>
    <w:lvl w:ilvl="0" w:tplc="37F89130">
      <w:start w:val="1"/>
      <w:numFmt w:val="bullet"/>
      <w:lvlText w:val=""/>
      <w:lvlJc w:val="left"/>
      <w:pPr>
        <w:ind w:left="1080" w:hanging="420"/>
      </w:pPr>
      <w:rPr>
        <w:rFonts w:ascii="Wingdings" w:hAnsi="Wingdings" w:hint="default"/>
      </w:rPr>
    </w:lvl>
    <w:lvl w:ilvl="1" w:tplc="0409000B" w:tentative="1">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9" w15:restartNumberingAfterBreak="0">
    <w:nsid w:val="613B5205"/>
    <w:multiLevelType w:val="multilevel"/>
    <w:tmpl w:val="C36EEBF0"/>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0" w15:restartNumberingAfterBreak="0">
    <w:nsid w:val="6F1600C2"/>
    <w:multiLevelType w:val="hybridMultilevel"/>
    <w:tmpl w:val="0D0CE420"/>
    <w:lvl w:ilvl="0" w:tplc="C728BD4E">
      <w:start w:val="1"/>
      <w:numFmt w:val="decimal"/>
      <w:lvlText w:val="（注%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10"/>
  </w:num>
  <w:num w:numId="11">
    <w:abstractNumId w:val="4"/>
  </w:num>
  <w:num w:numId="12">
    <w:abstractNumId w:val="3"/>
  </w:num>
  <w:num w:numId="13">
    <w:abstractNumId w:val="5"/>
  </w:num>
  <w:num w:numId="14">
    <w:abstractNumId w:val="1"/>
  </w:num>
  <w:num w:numId="15">
    <w:abstractNumId w:val="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NjM0NDUzMjEyNTNQ0lEKTi0uzszPAymwrAUAmKJXuywAAAA="/>
  </w:docVars>
  <w:rsids>
    <w:rsidRoot w:val="007420B6"/>
    <w:rsid w:val="000005BB"/>
    <w:rsid w:val="000008C1"/>
    <w:rsid w:val="00006C36"/>
    <w:rsid w:val="00007CD2"/>
    <w:rsid w:val="00010D56"/>
    <w:rsid w:val="00016DDE"/>
    <w:rsid w:val="000200E3"/>
    <w:rsid w:val="00022260"/>
    <w:rsid w:val="00041ACE"/>
    <w:rsid w:val="00044DE0"/>
    <w:rsid w:val="000617E9"/>
    <w:rsid w:val="00066031"/>
    <w:rsid w:val="00066F13"/>
    <w:rsid w:val="00072451"/>
    <w:rsid w:val="000753C3"/>
    <w:rsid w:val="0007753B"/>
    <w:rsid w:val="00085359"/>
    <w:rsid w:val="000B14A6"/>
    <w:rsid w:val="000B156B"/>
    <w:rsid w:val="000B21DD"/>
    <w:rsid w:val="000C04A1"/>
    <w:rsid w:val="000C114D"/>
    <w:rsid w:val="000E5367"/>
    <w:rsid w:val="000F3713"/>
    <w:rsid w:val="000F4806"/>
    <w:rsid w:val="000F5D4A"/>
    <w:rsid w:val="001242CB"/>
    <w:rsid w:val="00124BD7"/>
    <w:rsid w:val="001335C5"/>
    <w:rsid w:val="00134822"/>
    <w:rsid w:val="00134BA4"/>
    <w:rsid w:val="001353DC"/>
    <w:rsid w:val="00145D13"/>
    <w:rsid w:val="00155B53"/>
    <w:rsid w:val="00170F5D"/>
    <w:rsid w:val="00171951"/>
    <w:rsid w:val="00183255"/>
    <w:rsid w:val="00186BC1"/>
    <w:rsid w:val="001971B5"/>
    <w:rsid w:val="001A4035"/>
    <w:rsid w:val="001B3FF5"/>
    <w:rsid w:val="001B63CF"/>
    <w:rsid w:val="001B7D1E"/>
    <w:rsid w:val="001C7787"/>
    <w:rsid w:val="001E198F"/>
    <w:rsid w:val="001E1EC6"/>
    <w:rsid w:val="001F1AED"/>
    <w:rsid w:val="001F1DA1"/>
    <w:rsid w:val="001F65A3"/>
    <w:rsid w:val="00202FA1"/>
    <w:rsid w:val="002038CD"/>
    <w:rsid w:val="00210551"/>
    <w:rsid w:val="002119C6"/>
    <w:rsid w:val="00216D8F"/>
    <w:rsid w:val="00223F9B"/>
    <w:rsid w:val="002255EE"/>
    <w:rsid w:val="0023014F"/>
    <w:rsid w:val="00234A68"/>
    <w:rsid w:val="002374BD"/>
    <w:rsid w:val="00241F50"/>
    <w:rsid w:val="00247FDC"/>
    <w:rsid w:val="00251EB1"/>
    <w:rsid w:val="002529AF"/>
    <w:rsid w:val="00254158"/>
    <w:rsid w:val="002615F4"/>
    <w:rsid w:val="00262CC1"/>
    <w:rsid w:val="00264AF7"/>
    <w:rsid w:val="00265B47"/>
    <w:rsid w:val="00270475"/>
    <w:rsid w:val="002772BC"/>
    <w:rsid w:val="00280EA9"/>
    <w:rsid w:val="00281B5A"/>
    <w:rsid w:val="00283EE2"/>
    <w:rsid w:val="002854B0"/>
    <w:rsid w:val="002A1F55"/>
    <w:rsid w:val="002A313C"/>
    <w:rsid w:val="002B509D"/>
    <w:rsid w:val="002C07DA"/>
    <w:rsid w:val="002D6256"/>
    <w:rsid w:val="002E38AD"/>
    <w:rsid w:val="002E6D6C"/>
    <w:rsid w:val="002F2BCA"/>
    <w:rsid w:val="0031142F"/>
    <w:rsid w:val="0032246C"/>
    <w:rsid w:val="00323934"/>
    <w:rsid w:val="00324818"/>
    <w:rsid w:val="00325F37"/>
    <w:rsid w:val="00331419"/>
    <w:rsid w:val="00333001"/>
    <w:rsid w:val="003332EE"/>
    <w:rsid w:val="00334025"/>
    <w:rsid w:val="00334EC7"/>
    <w:rsid w:val="00335CA1"/>
    <w:rsid w:val="00337A89"/>
    <w:rsid w:val="003425E6"/>
    <w:rsid w:val="0035163C"/>
    <w:rsid w:val="0036430B"/>
    <w:rsid w:val="003700DA"/>
    <w:rsid w:val="003709CD"/>
    <w:rsid w:val="00373969"/>
    <w:rsid w:val="00373BAD"/>
    <w:rsid w:val="0037405E"/>
    <w:rsid w:val="00375759"/>
    <w:rsid w:val="0038340A"/>
    <w:rsid w:val="00385206"/>
    <w:rsid w:val="00392031"/>
    <w:rsid w:val="00394C39"/>
    <w:rsid w:val="003A3E44"/>
    <w:rsid w:val="003A52F9"/>
    <w:rsid w:val="003A605F"/>
    <w:rsid w:val="003B6AD3"/>
    <w:rsid w:val="003C1695"/>
    <w:rsid w:val="003C1ED2"/>
    <w:rsid w:val="003C37CC"/>
    <w:rsid w:val="003C4128"/>
    <w:rsid w:val="003D038D"/>
    <w:rsid w:val="003D2482"/>
    <w:rsid w:val="003E1326"/>
    <w:rsid w:val="003E46AF"/>
    <w:rsid w:val="003E674F"/>
    <w:rsid w:val="003F1AA9"/>
    <w:rsid w:val="003F7562"/>
    <w:rsid w:val="0040024D"/>
    <w:rsid w:val="00412F11"/>
    <w:rsid w:val="00415463"/>
    <w:rsid w:val="004177A9"/>
    <w:rsid w:val="00423E6A"/>
    <w:rsid w:val="00430D03"/>
    <w:rsid w:val="00432A83"/>
    <w:rsid w:val="00435FF3"/>
    <w:rsid w:val="00440505"/>
    <w:rsid w:val="00441D34"/>
    <w:rsid w:val="00452933"/>
    <w:rsid w:val="00452A53"/>
    <w:rsid w:val="004561ED"/>
    <w:rsid w:val="00467B71"/>
    <w:rsid w:val="004765A7"/>
    <w:rsid w:val="004853FC"/>
    <w:rsid w:val="004951A0"/>
    <w:rsid w:val="00495BEB"/>
    <w:rsid w:val="004962B6"/>
    <w:rsid w:val="004A25BA"/>
    <w:rsid w:val="004A342B"/>
    <w:rsid w:val="004B5A5B"/>
    <w:rsid w:val="004B6B0A"/>
    <w:rsid w:val="004B73F5"/>
    <w:rsid w:val="004E2A08"/>
    <w:rsid w:val="004E50B9"/>
    <w:rsid w:val="004F1CB9"/>
    <w:rsid w:val="004F6005"/>
    <w:rsid w:val="004F6C87"/>
    <w:rsid w:val="004F6CAD"/>
    <w:rsid w:val="00514CC0"/>
    <w:rsid w:val="005224D3"/>
    <w:rsid w:val="00522B11"/>
    <w:rsid w:val="005321A9"/>
    <w:rsid w:val="005361D1"/>
    <w:rsid w:val="00540263"/>
    <w:rsid w:val="00565217"/>
    <w:rsid w:val="0056595A"/>
    <w:rsid w:val="005708B1"/>
    <w:rsid w:val="00574662"/>
    <w:rsid w:val="00576239"/>
    <w:rsid w:val="00580826"/>
    <w:rsid w:val="005828F5"/>
    <w:rsid w:val="005857CE"/>
    <w:rsid w:val="00595E9F"/>
    <w:rsid w:val="00597590"/>
    <w:rsid w:val="005A2F12"/>
    <w:rsid w:val="005A55FA"/>
    <w:rsid w:val="005B043A"/>
    <w:rsid w:val="005B0D9D"/>
    <w:rsid w:val="005B21A2"/>
    <w:rsid w:val="005C1163"/>
    <w:rsid w:val="005C447A"/>
    <w:rsid w:val="005C77BB"/>
    <w:rsid w:val="005D3953"/>
    <w:rsid w:val="005D3D7B"/>
    <w:rsid w:val="005D79AE"/>
    <w:rsid w:val="005E7891"/>
    <w:rsid w:val="00603D46"/>
    <w:rsid w:val="00603FD0"/>
    <w:rsid w:val="006061EC"/>
    <w:rsid w:val="00616E64"/>
    <w:rsid w:val="0061730D"/>
    <w:rsid w:val="00622C99"/>
    <w:rsid w:val="006255A9"/>
    <w:rsid w:val="006306B3"/>
    <w:rsid w:val="00640579"/>
    <w:rsid w:val="0064296D"/>
    <w:rsid w:val="006522C7"/>
    <w:rsid w:val="006547F9"/>
    <w:rsid w:val="0065776A"/>
    <w:rsid w:val="00660D02"/>
    <w:rsid w:val="00670922"/>
    <w:rsid w:val="00671B5E"/>
    <w:rsid w:val="00672CB3"/>
    <w:rsid w:val="00673F68"/>
    <w:rsid w:val="00674F54"/>
    <w:rsid w:val="0068795C"/>
    <w:rsid w:val="00697FA1"/>
    <w:rsid w:val="006A27C4"/>
    <w:rsid w:val="006A4BC1"/>
    <w:rsid w:val="006A6DBC"/>
    <w:rsid w:val="006B1E3F"/>
    <w:rsid w:val="006B241C"/>
    <w:rsid w:val="006B4D37"/>
    <w:rsid w:val="006B5934"/>
    <w:rsid w:val="006C3641"/>
    <w:rsid w:val="006C4A48"/>
    <w:rsid w:val="006C642E"/>
    <w:rsid w:val="006C6BD9"/>
    <w:rsid w:val="006E38F4"/>
    <w:rsid w:val="006E67C4"/>
    <w:rsid w:val="006F4A28"/>
    <w:rsid w:val="007000AD"/>
    <w:rsid w:val="00705528"/>
    <w:rsid w:val="00712A92"/>
    <w:rsid w:val="0071434E"/>
    <w:rsid w:val="007175FF"/>
    <w:rsid w:val="00723A65"/>
    <w:rsid w:val="0072452E"/>
    <w:rsid w:val="00727C22"/>
    <w:rsid w:val="0073074B"/>
    <w:rsid w:val="00734086"/>
    <w:rsid w:val="007368C7"/>
    <w:rsid w:val="00737D98"/>
    <w:rsid w:val="00741FBF"/>
    <w:rsid w:val="007420B6"/>
    <w:rsid w:val="00745415"/>
    <w:rsid w:val="0074588A"/>
    <w:rsid w:val="00745916"/>
    <w:rsid w:val="00745A6D"/>
    <w:rsid w:val="00746DFD"/>
    <w:rsid w:val="0075216B"/>
    <w:rsid w:val="0075361C"/>
    <w:rsid w:val="00760820"/>
    <w:rsid w:val="00763C02"/>
    <w:rsid w:val="00764EC9"/>
    <w:rsid w:val="0076665D"/>
    <w:rsid w:val="0077042C"/>
    <w:rsid w:val="00775632"/>
    <w:rsid w:val="00782F72"/>
    <w:rsid w:val="00790A5A"/>
    <w:rsid w:val="00790E85"/>
    <w:rsid w:val="00796684"/>
    <w:rsid w:val="007A5119"/>
    <w:rsid w:val="007B160D"/>
    <w:rsid w:val="007B3893"/>
    <w:rsid w:val="007B657E"/>
    <w:rsid w:val="007B6A70"/>
    <w:rsid w:val="007C2340"/>
    <w:rsid w:val="007D3E11"/>
    <w:rsid w:val="007E1959"/>
    <w:rsid w:val="007E29E4"/>
    <w:rsid w:val="007E419F"/>
    <w:rsid w:val="007F0706"/>
    <w:rsid w:val="007F5F3C"/>
    <w:rsid w:val="007F621A"/>
    <w:rsid w:val="00813088"/>
    <w:rsid w:val="0081560D"/>
    <w:rsid w:val="0081565C"/>
    <w:rsid w:val="00824384"/>
    <w:rsid w:val="00825659"/>
    <w:rsid w:val="00826576"/>
    <w:rsid w:val="008313FE"/>
    <w:rsid w:val="00831978"/>
    <w:rsid w:val="0084200D"/>
    <w:rsid w:val="008435A3"/>
    <w:rsid w:val="00854EF9"/>
    <w:rsid w:val="00855076"/>
    <w:rsid w:val="00855465"/>
    <w:rsid w:val="00856A1E"/>
    <w:rsid w:val="00864A40"/>
    <w:rsid w:val="008673F4"/>
    <w:rsid w:val="00881263"/>
    <w:rsid w:val="00882F93"/>
    <w:rsid w:val="00885CEF"/>
    <w:rsid w:val="0088619B"/>
    <w:rsid w:val="00887501"/>
    <w:rsid w:val="008A5F0E"/>
    <w:rsid w:val="008B3EFF"/>
    <w:rsid w:val="008B4D51"/>
    <w:rsid w:val="008C0503"/>
    <w:rsid w:val="008C2149"/>
    <w:rsid w:val="008C2CEC"/>
    <w:rsid w:val="008E2275"/>
    <w:rsid w:val="00901AB7"/>
    <w:rsid w:val="0091017D"/>
    <w:rsid w:val="009123A5"/>
    <w:rsid w:val="009132C7"/>
    <w:rsid w:val="00922534"/>
    <w:rsid w:val="0092446D"/>
    <w:rsid w:val="00926EC2"/>
    <w:rsid w:val="009305A3"/>
    <w:rsid w:val="009325FB"/>
    <w:rsid w:val="00933676"/>
    <w:rsid w:val="00947837"/>
    <w:rsid w:val="00955BC2"/>
    <w:rsid w:val="009602D2"/>
    <w:rsid w:val="00961B8A"/>
    <w:rsid w:val="00970064"/>
    <w:rsid w:val="00974E23"/>
    <w:rsid w:val="0098171B"/>
    <w:rsid w:val="00987CB6"/>
    <w:rsid w:val="0099798D"/>
    <w:rsid w:val="009A4594"/>
    <w:rsid w:val="009B1932"/>
    <w:rsid w:val="009B4426"/>
    <w:rsid w:val="009C6603"/>
    <w:rsid w:val="009D17C1"/>
    <w:rsid w:val="009D7EC6"/>
    <w:rsid w:val="009E12BC"/>
    <w:rsid w:val="009E437A"/>
    <w:rsid w:val="00A21577"/>
    <w:rsid w:val="00A25E41"/>
    <w:rsid w:val="00A32A99"/>
    <w:rsid w:val="00A401B0"/>
    <w:rsid w:val="00A44F8D"/>
    <w:rsid w:val="00A50A86"/>
    <w:rsid w:val="00A52EC4"/>
    <w:rsid w:val="00A541D0"/>
    <w:rsid w:val="00A54CE6"/>
    <w:rsid w:val="00A63321"/>
    <w:rsid w:val="00A63F99"/>
    <w:rsid w:val="00A66415"/>
    <w:rsid w:val="00A7697B"/>
    <w:rsid w:val="00A82F15"/>
    <w:rsid w:val="00A878A1"/>
    <w:rsid w:val="00A928E7"/>
    <w:rsid w:val="00A96D6B"/>
    <w:rsid w:val="00AA0043"/>
    <w:rsid w:val="00AA0749"/>
    <w:rsid w:val="00AA2A6A"/>
    <w:rsid w:val="00AA3602"/>
    <w:rsid w:val="00AB063E"/>
    <w:rsid w:val="00AB3899"/>
    <w:rsid w:val="00AB5E0E"/>
    <w:rsid w:val="00AC0900"/>
    <w:rsid w:val="00AC0B7E"/>
    <w:rsid w:val="00AC0F5E"/>
    <w:rsid w:val="00AC189C"/>
    <w:rsid w:val="00AC2A0A"/>
    <w:rsid w:val="00AC4985"/>
    <w:rsid w:val="00AC56C5"/>
    <w:rsid w:val="00AC6EF3"/>
    <w:rsid w:val="00AD7AAB"/>
    <w:rsid w:val="00AE5343"/>
    <w:rsid w:val="00AF798F"/>
    <w:rsid w:val="00AF79BE"/>
    <w:rsid w:val="00B000DA"/>
    <w:rsid w:val="00B0044C"/>
    <w:rsid w:val="00B067B6"/>
    <w:rsid w:val="00B0787C"/>
    <w:rsid w:val="00B07F3A"/>
    <w:rsid w:val="00B07F9C"/>
    <w:rsid w:val="00B11887"/>
    <w:rsid w:val="00B27366"/>
    <w:rsid w:val="00B34247"/>
    <w:rsid w:val="00B345DC"/>
    <w:rsid w:val="00B3774D"/>
    <w:rsid w:val="00B54A0F"/>
    <w:rsid w:val="00B71BBD"/>
    <w:rsid w:val="00B77AA0"/>
    <w:rsid w:val="00B83E72"/>
    <w:rsid w:val="00B84247"/>
    <w:rsid w:val="00B90F83"/>
    <w:rsid w:val="00B940F8"/>
    <w:rsid w:val="00BA4011"/>
    <w:rsid w:val="00BA4E59"/>
    <w:rsid w:val="00BB0054"/>
    <w:rsid w:val="00BB3214"/>
    <w:rsid w:val="00BB61B0"/>
    <w:rsid w:val="00BC67BD"/>
    <w:rsid w:val="00BD12E6"/>
    <w:rsid w:val="00BD1D20"/>
    <w:rsid w:val="00BD50CA"/>
    <w:rsid w:val="00BD6874"/>
    <w:rsid w:val="00BD6F4F"/>
    <w:rsid w:val="00BE2872"/>
    <w:rsid w:val="00BE5532"/>
    <w:rsid w:val="00BF3C06"/>
    <w:rsid w:val="00C02756"/>
    <w:rsid w:val="00C03473"/>
    <w:rsid w:val="00C04B27"/>
    <w:rsid w:val="00C0649A"/>
    <w:rsid w:val="00C11D48"/>
    <w:rsid w:val="00C132E7"/>
    <w:rsid w:val="00C17C32"/>
    <w:rsid w:val="00C22535"/>
    <w:rsid w:val="00C258AC"/>
    <w:rsid w:val="00C32061"/>
    <w:rsid w:val="00C34F96"/>
    <w:rsid w:val="00C4508D"/>
    <w:rsid w:val="00C603DC"/>
    <w:rsid w:val="00C6324A"/>
    <w:rsid w:val="00C71E80"/>
    <w:rsid w:val="00C729E0"/>
    <w:rsid w:val="00C74C91"/>
    <w:rsid w:val="00C77399"/>
    <w:rsid w:val="00C86F19"/>
    <w:rsid w:val="00CA0E37"/>
    <w:rsid w:val="00CA11AD"/>
    <w:rsid w:val="00CA6C9B"/>
    <w:rsid w:val="00CB2E2A"/>
    <w:rsid w:val="00CB5ACE"/>
    <w:rsid w:val="00CC37AC"/>
    <w:rsid w:val="00CC4BD4"/>
    <w:rsid w:val="00CD1A71"/>
    <w:rsid w:val="00CD3878"/>
    <w:rsid w:val="00CD602C"/>
    <w:rsid w:val="00CE7A69"/>
    <w:rsid w:val="00CF2B6B"/>
    <w:rsid w:val="00CF603C"/>
    <w:rsid w:val="00CF6AF9"/>
    <w:rsid w:val="00CF7DD8"/>
    <w:rsid w:val="00D04B35"/>
    <w:rsid w:val="00D058AC"/>
    <w:rsid w:val="00D061F2"/>
    <w:rsid w:val="00D0732D"/>
    <w:rsid w:val="00D12A09"/>
    <w:rsid w:val="00D177CA"/>
    <w:rsid w:val="00D22F8A"/>
    <w:rsid w:val="00D254CB"/>
    <w:rsid w:val="00D26966"/>
    <w:rsid w:val="00D27067"/>
    <w:rsid w:val="00D37A39"/>
    <w:rsid w:val="00D43836"/>
    <w:rsid w:val="00D43F28"/>
    <w:rsid w:val="00D4701E"/>
    <w:rsid w:val="00D51421"/>
    <w:rsid w:val="00D5520A"/>
    <w:rsid w:val="00D60525"/>
    <w:rsid w:val="00D634E1"/>
    <w:rsid w:val="00D6463F"/>
    <w:rsid w:val="00D80CB9"/>
    <w:rsid w:val="00D81E9D"/>
    <w:rsid w:val="00D86B98"/>
    <w:rsid w:val="00D902C5"/>
    <w:rsid w:val="00DA3167"/>
    <w:rsid w:val="00DB1C08"/>
    <w:rsid w:val="00DB23CD"/>
    <w:rsid w:val="00DB2B9B"/>
    <w:rsid w:val="00DB6095"/>
    <w:rsid w:val="00DC247A"/>
    <w:rsid w:val="00DC2FC4"/>
    <w:rsid w:val="00DC504E"/>
    <w:rsid w:val="00DC7980"/>
    <w:rsid w:val="00DE149B"/>
    <w:rsid w:val="00DE2071"/>
    <w:rsid w:val="00DE5D65"/>
    <w:rsid w:val="00DF518F"/>
    <w:rsid w:val="00DF7714"/>
    <w:rsid w:val="00E045A4"/>
    <w:rsid w:val="00E07207"/>
    <w:rsid w:val="00E14714"/>
    <w:rsid w:val="00E2495C"/>
    <w:rsid w:val="00E27048"/>
    <w:rsid w:val="00E34876"/>
    <w:rsid w:val="00E36128"/>
    <w:rsid w:val="00E370AF"/>
    <w:rsid w:val="00E4324B"/>
    <w:rsid w:val="00E619E0"/>
    <w:rsid w:val="00E63B64"/>
    <w:rsid w:val="00E71AFB"/>
    <w:rsid w:val="00E83A67"/>
    <w:rsid w:val="00E84E4C"/>
    <w:rsid w:val="00E85D67"/>
    <w:rsid w:val="00E91A90"/>
    <w:rsid w:val="00E961F1"/>
    <w:rsid w:val="00E96BC6"/>
    <w:rsid w:val="00EA2138"/>
    <w:rsid w:val="00EA3668"/>
    <w:rsid w:val="00EA4F5C"/>
    <w:rsid w:val="00EA667B"/>
    <w:rsid w:val="00EB1664"/>
    <w:rsid w:val="00EC596F"/>
    <w:rsid w:val="00ED48BB"/>
    <w:rsid w:val="00ED52B2"/>
    <w:rsid w:val="00ED7752"/>
    <w:rsid w:val="00EE1A54"/>
    <w:rsid w:val="00EE4441"/>
    <w:rsid w:val="00EE4EE1"/>
    <w:rsid w:val="00F02500"/>
    <w:rsid w:val="00F0537F"/>
    <w:rsid w:val="00F06DD2"/>
    <w:rsid w:val="00F100C8"/>
    <w:rsid w:val="00F149F9"/>
    <w:rsid w:val="00F14B81"/>
    <w:rsid w:val="00F23D9D"/>
    <w:rsid w:val="00F25D56"/>
    <w:rsid w:val="00F3000E"/>
    <w:rsid w:val="00F30E07"/>
    <w:rsid w:val="00F3782A"/>
    <w:rsid w:val="00F43987"/>
    <w:rsid w:val="00F53187"/>
    <w:rsid w:val="00F63848"/>
    <w:rsid w:val="00F64B7D"/>
    <w:rsid w:val="00F65B76"/>
    <w:rsid w:val="00F75EE4"/>
    <w:rsid w:val="00F773F1"/>
    <w:rsid w:val="00F77648"/>
    <w:rsid w:val="00F875B5"/>
    <w:rsid w:val="00F92B80"/>
    <w:rsid w:val="00F9594E"/>
    <w:rsid w:val="00F96A65"/>
    <w:rsid w:val="00FA74FD"/>
    <w:rsid w:val="00FB36E7"/>
    <w:rsid w:val="00FB45D8"/>
    <w:rsid w:val="00FB523B"/>
    <w:rsid w:val="00FC0618"/>
    <w:rsid w:val="00FE3C78"/>
    <w:rsid w:val="00FE404A"/>
    <w:rsid w:val="00FE4728"/>
    <w:rsid w:val="00FF0614"/>
    <w:rsid w:val="00FF7882"/>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8435A3"/>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5"/>
    <w:link w:val="ac"/>
    <w:uiPriority w:val="10"/>
    <w:rsid w:val="008435A3"/>
    <w:rPr>
      <w:rFonts w:asciiTheme="majorHAnsi" w:eastAsia="ＭＳ ゴシック" w:hAnsiTheme="majorHAnsi" w:cstheme="majorBidi"/>
      <w:sz w:val="32"/>
      <w:szCs w:val="32"/>
    </w:rPr>
  </w:style>
  <w:style w:type="paragraph" w:styleId="ae">
    <w:name w:val="Subtitle"/>
    <w:basedOn w:val="a"/>
    <w:next w:val="a"/>
    <w:link w:val="af"/>
    <w:uiPriority w:val="11"/>
    <w:qFormat/>
    <w:rsid w:val="008435A3"/>
    <w:pPr>
      <w:jc w:val="center"/>
      <w:outlineLvl w:val="1"/>
    </w:pPr>
    <w:rPr>
      <w:rFonts w:asciiTheme="majorHAnsi" w:eastAsia="ＭＳ ゴシック" w:hAnsiTheme="majorHAnsi" w:cstheme="majorBidi"/>
      <w:szCs w:val="24"/>
    </w:rPr>
  </w:style>
  <w:style w:type="character" w:customStyle="1" w:styleId="af">
    <w:name w:val="副題 (文字)"/>
    <w:basedOn w:val="a5"/>
    <w:link w:val="ae"/>
    <w:uiPriority w:val="11"/>
    <w:rsid w:val="008435A3"/>
    <w:rPr>
      <w:rFonts w:asciiTheme="majorHAnsi" w:eastAsia="ＭＳ ゴシック" w:hAnsiTheme="majorHAnsi" w:cstheme="majorBidi"/>
      <w:sz w:val="24"/>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1"/>
    <w:next w:val="a"/>
    <w:uiPriority w:val="39"/>
    <w:unhideWhenUsed/>
    <w:qFormat/>
    <w:rsid w:val="003852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endnote text"/>
    <w:basedOn w:val="a"/>
    <w:link w:val="aff8"/>
    <w:uiPriority w:val="99"/>
    <w:semiHidden/>
    <w:unhideWhenUsed/>
    <w:rsid w:val="0073074B"/>
    <w:pPr>
      <w:snapToGrid w:val="0"/>
      <w:jc w:val="left"/>
    </w:pPr>
  </w:style>
  <w:style w:type="character" w:customStyle="1" w:styleId="aff8">
    <w:name w:val="文末脚注文字列 (文字)"/>
    <w:basedOn w:val="a5"/>
    <w:link w:val="aff7"/>
    <w:uiPriority w:val="99"/>
    <w:semiHidden/>
    <w:rsid w:val="0073074B"/>
    <w:rPr>
      <w:rFonts w:ascii="ＭＳ 明朝" w:eastAsia="ＭＳ 明朝"/>
      <w:sz w:val="24"/>
    </w:rPr>
  </w:style>
  <w:style w:type="character" w:styleId="aff9">
    <w:name w:val="endnote reference"/>
    <w:basedOn w:val="a5"/>
    <w:uiPriority w:val="99"/>
    <w:semiHidden/>
    <w:unhideWhenUsed/>
    <w:rsid w:val="00730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35437">
      <w:bodyDiv w:val="1"/>
      <w:marLeft w:val="0"/>
      <w:marRight w:val="0"/>
      <w:marTop w:val="0"/>
      <w:marBottom w:val="0"/>
      <w:divBdr>
        <w:top w:val="none" w:sz="0" w:space="0" w:color="auto"/>
        <w:left w:val="none" w:sz="0" w:space="0" w:color="auto"/>
        <w:bottom w:val="none" w:sz="0" w:space="0" w:color="auto"/>
        <w:right w:val="none" w:sz="0" w:space="0" w:color="auto"/>
      </w:divBdr>
    </w:div>
    <w:div w:id="210117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ef.kanagawa.jp/zei/kenzei/a004/b001/006.html" TargetMode="Externa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ashless.go.j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nj\Downloads\tanaoroshi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Fintech１!$F$2028:$F$2033</c:f>
              <c:strCache>
                <c:ptCount val="6"/>
                <c:pt idx="0">
                  <c:v>ペイジーのみ</c:v>
                </c:pt>
                <c:pt idx="1">
                  <c:v>ペイジーとクレジット</c:v>
                </c:pt>
                <c:pt idx="2">
                  <c:v>クレジット</c:v>
                </c:pt>
                <c:pt idx="3">
                  <c:v>銀行振込</c:v>
                </c:pt>
                <c:pt idx="4">
                  <c:v>電子的情報処理組織</c:v>
                </c:pt>
                <c:pt idx="5">
                  <c:v>不明</c:v>
                </c:pt>
              </c:strCache>
            </c:strRef>
          </c:cat>
          <c:val>
            <c:numRef>
              <c:f>Fintech１!$G$2028:$G$2033</c:f>
              <c:numCache>
                <c:formatCode>General</c:formatCode>
                <c:ptCount val="6"/>
                <c:pt idx="0">
                  <c:v>169</c:v>
                </c:pt>
                <c:pt idx="1">
                  <c:v>19</c:v>
                </c:pt>
                <c:pt idx="2">
                  <c:v>38</c:v>
                </c:pt>
                <c:pt idx="3">
                  <c:v>22</c:v>
                </c:pt>
                <c:pt idx="4">
                  <c:v>6</c:v>
                </c:pt>
                <c:pt idx="5">
                  <c:v>208</c:v>
                </c:pt>
              </c:numCache>
            </c:numRef>
          </c:val>
          <c:extLst>
            <c:ext xmlns:c16="http://schemas.microsoft.com/office/drawing/2014/chart" uri="{C3380CC4-5D6E-409C-BE32-E72D297353CC}">
              <c16:uniqueId val="{00000000-AC89-4312-8717-24C2991D5CAA}"/>
            </c:ext>
          </c:extLst>
        </c:ser>
        <c:dLbls>
          <c:showLegendKey val="0"/>
          <c:showVal val="0"/>
          <c:showCatName val="0"/>
          <c:showSerName val="0"/>
          <c:showPercent val="0"/>
          <c:showBubbleSize val="0"/>
        </c:dLbls>
        <c:gapWidth val="182"/>
        <c:axId val="1182335887"/>
        <c:axId val="1331517103"/>
      </c:barChart>
      <c:catAx>
        <c:axId val="118233588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31517103"/>
        <c:crosses val="autoZero"/>
        <c:auto val="1"/>
        <c:lblAlgn val="ctr"/>
        <c:lblOffset val="100"/>
        <c:noMultiLvlLbl val="0"/>
      </c:catAx>
      <c:valAx>
        <c:axId val="133151710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82335887"/>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F358-BF43-477D-9784-E86E1F54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5489</Words>
  <Characters>5655</Characters>
  <Application>Microsoft Office Word</Application>
  <DocSecurity>0</DocSecurity>
  <Lines>435</Lines>
  <Paragraphs>484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2019-09-30T02:22:00Z</dcterms:created>
  <dcterms:modified xsi:type="dcterms:W3CDTF">2019-10-01T04:29:00Z</dcterms:modified>
</cp:coreProperties>
</file>