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4DF64" w14:textId="77777777" w:rsidR="00052DDB" w:rsidRPr="00052DDB" w:rsidRDefault="00052DDB" w:rsidP="00052DDB">
      <w:pPr>
        <w:widowControl/>
        <w:shd w:val="clear" w:color="auto" w:fill="FFFFFF"/>
        <w:jc w:val="left"/>
        <w:rPr>
          <w:rFonts w:ascii="Meiryo" w:eastAsia="Meiryo" w:hAnsi="Meiryo" w:cs="宋体"/>
          <w:color w:val="333333"/>
          <w:kern w:val="0"/>
          <w:sz w:val="18"/>
          <w:szCs w:val="18"/>
          <w:lang w:eastAsia="ja-JP"/>
        </w:rPr>
      </w:pPr>
      <w:r w:rsidRPr="00052DDB">
        <w:rPr>
          <w:rFonts w:ascii="Meiryo" w:eastAsia="Meiryo" w:hAnsi="Meiryo" w:cs="宋体" w:hint="eastAsia"/>
          <w:color w:val="333333"/>
          <w:kern w:val="0"/>
          <w:sz w:val="18"/>
          <w:szCs w:val="18"/>
          <w:lang w:eastAsia="ja-JP"/>
        </w:rPr>
        <w:t>名誉毀損罪・誹謗中傷被害についての犯罪は名誉に対する罪に該当します。</w:t>
      </w:r>
      <w:r w:rsidRPr="00052DDB">
        <w:rPr>
          <w:rFonts w:ascii="Meiryo" w:eastAsia="Meiryo" w:hAnsi="Meiryo" w:cs="宋体" w:hint="eastAsia"/>
          <w:color w:val="333333"/>
          <w:kern w:val="0"/>
          <w:sz w:val="18"/>
          <w:szCs w:val="18"/>
          <w:lang w:eastAsia="ja-JP"/>
        </w:rPr>
        <w:br/>
        <w:t>名誉に対する罪は公然と他人の名誉を毀損し、または侮辱する行為を内容とする犯罪であり、刑法では、名誉に対する罪として名誉毀損罪（刑法２３０条１項）、</w:t>
      </w:r>
      <w:hyperlink r:id="rId4" w:history="1">
        <w:r w:rsidRPr="00052DDB">
          <w:rPr>
            <w:rFonts w:ascii="Meiryo" w:eastAsia="Meiryo" w:hAnsi="Meiryo" w:cs="宋体" w:hint="eastAsia"/>
            <w:color w:val="0000FF"/>
            <w:kern w:val="0"/>
            <w:sz w:val="18"/>
            <w:szCs w:val="18"/>
            <w:lang w:eastAsia="ja-JP"/>
          </w:rPr>
          <w:t>侮辱罪（刑法２３１条）</w:t>
        </w:r>
      </w:hyperlink>
      <w:r w:rsidRPr="00052DDB">
        <w:rPr>
          <w:rFonts w:ascii="Meiryo" w:eastAsia="Meiryo" w:hAnsi="Meiryo" w:cs="宋体" w:hint="eastAsia"/>
          <w:color w:val="333333"/>
          <w:kern w:val="0"/>
          <w:sz w:val="18"/>
          <w:szCs w:val="18"/>
          <w:lang w:eastAsia="ja-JP"/>
        </w:rPr>
        <w:t>を規定しています。</w:t>
      </w:r>
      <w:r w:rsidRPr="00052DDB">
        <w:rPr>
          <w:rFonts w:ascii="Meiryo" w:eastAsia="Meiryo" w:hAnsi="Meiryo" w:cs="宋体" w:hint="eastAsia"/>
          <w:color w:val="333333"/>
          <w:kern w:val="0"/>
          <w:sz w:val="18"/>
          <w:szCs w:val="18"/>
          <w:lang w:eastAsia="ja-JP"/>
        </w:rPr>
        <w:br/>
        <w:t>名誉毀損罪の保護法益は外部的名誉であり、この外部的名誉が現実に侵害・発生しなくとも名誉毀損罪は成立します。（抽象的危険犯）</w:t>
      </w:r>
    </w:p>
    <w:p w14:paraId="22AAE4DC" w14:textId="77777777" w:rsidR="00052DDB" w:rsidRPr="00052DDB" w:rsidRDefault="00052DDB" w:rsidP="00052DDB">
      <w:pPr>
        <w:widowControl/>
        <w:jc w:val="left"/>
        <w:rPr>
          <w:rFonts w:ascii="宋体" w:eastAsia="宋体" w:hAnsi="宋体" w:cs="宋体" w:hint="eastAsia"/>
          <w:kern w:val="0"/>
          <w:sz w:val="24"/>
          <w:szCs w:val="24"/>
          <w:lang w:eastAsia="ja-JP"/>
        </w:rPr>
      </w:pPr>
      <w:r w:rsidRPr="00052DDB">
        <w:rPr>
          <w:rFonts w:ascii="Meiryo" w:eastAsia="Meiryo" w:hAnsi="Meiryo" w:cs="宋体" w:hint="eastAsia"/>
          <w:color w:val="333333"/>
          <w:kern w:val="0"/>
          <w:sz w:val="18"/>
          <w:szCs w:val="18"/>
          <w:shd w:val="clear" w:color="auto" w:fill="FFFFFF"/>
          <w:lang w:eastAsia="ja-JP"/>
        </w:rPr>
        <w:t> </w:t>
      </w:r>
    </w:p>
    <w:p w14:paraId="111A841F" w14:textId="77777777" w:rsidR="00052DDB" w:rsidRPr="00052DDB" w:rsidRDefault="00052DDB" w:rsidP="00052DDB">
      <w:pPr>
        <w:widowControl/>
        <w:pBdr>
          <w:bottom w:val="single" w:sz="6" w:space="0" w:color="CCCCCC"/>
        </w:pBdr>
        <w:shd w:val="clear" w:color="auto" w:fill="FFFFFF"/>
        <w:spacing w:after="300" w:line="450" w:lineRule="atLeast"/>
        <w:jc w:val="left"/>
        <w:outlineLvl w:val="1"/>
        <w:rPr>
          <w:rFonts w:ascii="Meiryo" w:eastAsia="Meiryo" w:hAnsi="Meiryo" w:cs="宋体"/>
          <w:b/>
          <w:bCs/>
          <w:color w:val="333333"/>
          <w:kern w:val="0"/>
          <w:sz w:val="18"/>
          <w:szCs w:val="18"/>
          <w:lang w:eastAsia="ja-JP"/>
        </w:rPr>
      </w:pPr>
      <w:r w:rsidRPr="00052DDB">
        <w:rPr>
          <w:rFonts w:ascii="Meiryo" w:eastAsia="Meiryo" w:hAnsi="Meiryo" w:cs="宋体" w:hint="eastAsia"/>
          <w:b/>
          <w:bCs/>
          <w:color w:val="333333"/>
          <w:kern w:val="0"/>
          <w:sz w:val="18"/>
          <w:szCs w:val="18"/>
          <w:lang w:eastAsia="ja-JP"/>
        </w:rPr>
        <w:t>名誉毀損罪・誹謗中傷の成立要件</w:t>
      </w:r>
    </w:p>
    <w:p w14:paraId="414B5594" w14:textId="77777777" w:rsidR="00052DDB" w:rsidRPr="00052DDB" w:rsidRDefault="00052DDB" w:rsidP="00052DDB">
      <w:pPr>
        <w:widowControl/>
        <w:shd w:val="clear" w:color="auto" w:fill="FFFFFF"/>
        <w:jc w:val="left"/>
        <w:rPr>
          <w:rFonts w:ascii="Meiryo" w:eastAsia="Meiryo" w:hAnsi="Meiryo" w:cs="宋体" w:hint="eastAsia"/>
          <w:color w:val="333333"/>
          <w:kern w:val="0"/>
          <w:sz w:val="18"/>
          <w:szCs w:val="18"/>
          <w:lang w:eastAsia="ja-JP"/>
        </w:rPr>
      </w:pPr>
      <w:r w:rsidRPr="00052DDB">
        <w:rPr>
          <w:rFonts w:ascii="Meiryo" w:eastAsia="Meiryo" w:hAnsi="Symbol" w:cs="宋体"/>
          <w:color w:val="333333"/>
          <w:kern w:val="0"/>
          <w:sz w:val="18"/>
          <w:szCs w:val="18"/>
          <w:lang w:eastAsia="ja-JP"/>
        </w:rPr>
        <w:t></w:t>
      </w:r>
      <w:r w:rsidRPr="00052DDB">
        <w:rPr>
          <w:rFonts w:ascii="Meiryo" w:eastAsia="Meiryo" w:hAnsi="Meiryo" w:cs="宋体"/>
          <w:color w:val="333333"/>
          <w:kern w:val="0"/>
          <w:sz w:val="18"/>
          <w:szCs w:val="18"/>
          <w:lang w:eastAsia="ja-JP"/>
        </w:rPr>
        <w:t xml:space="preserve">  </w:t>
      </w:r>
      <w:r w:rsidRPr="00052DDB">
        <w:rPr>
          <w:rFonts w:ascii="Meiryo" w:eastAsia="Meiryo" w:hAnsi="Meiryo" w:cs="宋体" w:hint="eastAsia"/>
          <w:color w:val="333333"/>
          <w:kern w:val="0"/>
          <w:sz w:val="18"/>
          <w:szCs w:val="18"/>
          <w:lang w:eastAsia="ja-JP"/>
        </w:rPr>
        <w:t>行為①公然と②事実を適示し、③人の④名誉を毀損することが求められます。</w:t>
      </w:r>
      <w:r w:rsidRPr="00052DDB">
        <w:rPr>
          <w:rFonts w:ascii="Meiryo" w:eastAsia="Meiryo" w:hAnsi="Meiryo" w:cs="宋体" w:hint="eastAsia"/>
          <w:color w:val="333333"/>
          <w:kern w:val="0"/>
          <w:sz w:val="18"/>
          <w:szCs w:val="18"/>
          <w:lang w:eastAsia="ja-JP"/>
        </w:rPr>
        <w:br/>
        <w:t>ここでいう①公然とは、不特定多数の認識し得る状態をいいます。特定少数の者に対して適示したとしても、伝播して不特定多数が認識する可能性がある場合は公然性が認められると解されています。</w:t>
      </w:r>
      <w:r w:rsidRPr="00052DDB">
        <w:rPr>
          <w:rFonts w:ascii="Meiryo" w:eastAsia="Meiryo" w:hAnsi="Meiryo" w:cs="宋体" w:hint="eastAsia"/>
          <w:color w:val="333333"/>
          <w:kern w:val="0"/>
          <w:sz w:val="18"/>
          <w:szCs w:val="18"/>
          <w:lang w:eastAsia="ja-JP"/>
        </w:rPr>
        <w:br/>
        <w:t>②事実は、真実・虚偽、公知・非公知の事実を問いません。具体的に人の評価を低下させるに足りる事実をいいます。もっとも、事実は価値判断や評価だけでは足りず、一定程度の具体的内容であることが求められます。</w:t>
      </w:r>
      <w:r w:rsidRPr="00052DDB">
        <w:rPr>
          <w:rFonts w:ascii="Meiryo" w:eastAsia="Meiryo" w:hAnsi="Meiryo" w:cs="宋体" w:hint="eastAsia"/>
          <w:color w:val="333333"/>
          <w:kern w:val="0"/>
          <w:sz w:val="18"/>
          <w:szCs w:val="18"/>
          <w:lang w:eastAsia="ja-JP"/>
        </w:rPr>
        <w:br/>
        <w:t>③人には、自然人の他、法人等の団体（権利能力なき社団・財団）を含みます。</w:t>
      </w:r>
      <w:r w:rsidRPr="00052DDB">
        <w:rPr>
          <w:rFonts w:ascii="Meiryo" w:eastAsia="Meiryo" w:hAnsi="Meiryo" w:cs="宋体" w:hint="eastAsia"/>
          <w:color w:val="333333"/>
          <w:kern w:val="0"/>
          <w:sz w:val="18"/>
          <w:szCs w:val="18"/>
          <w:lang w:eastAsia="ja-JP"/>
        </w:rPr>
        <w:br/>
        <w:t>④名誉を毀損するとは、事実を適示して人の社会的評価を侵害する危険を生じさせることをいいます。</w:t>
      </w:r>
      <w:r w:rsidRPr="00052DDB">
        <w:rPr>
          <w:rFonts w:ascii="Meiryo" w:eastAsia="Meiryo" w:hAnsi="Meiryo" w:cs="宋体" w:hint="eastAsia"/>
          <w:color w:val="333333"/>
          <w:kern w:val="0"/>
          <w:sz w:val="18"/>
          <w:szCs w:val="18"/>
          <w:lang w:eastAsia="ja-JP"/>
        </w:rPr>
        <w:br/>
        <w:t> </w:t>
      </w:r>
    </w:p>
    <w:p w14:paraId="021EF113" w14:textId="77777777" w:rsidR="00052DDB" w:rsidRPr="00052DDB" w:rsidRDefault="00052DDB" w:rsidP="00052DDB">
      <w:pPr>
        <w:widowControl/>
        <w:shd w:val="clear" w:color="auto" w:fill="FFFFFF"/>
        <w:jc w:val="left"/>
        <w:rPr>
          <w:rFonts w:ascii="Meiryo" w:eastAsia="Meiryo" w:hAnsi="Meiryo" w:cs="宋体" w:hint="eastAsia"/>
          <w:color w:val="333333"/>
          <w:kern w:val="0"/>
          <w:sz w:val="18"/>
          <w:szCs w:val="18"/>
          <w:lang w:eastAsia="ja-JP"/>
        </w:rPr>
      </w:pPr>
      <w:r w:rsidRPr="00052DDB">
        <w:rPr>
          <w:rFonts w:ascii="Meiryo" w:eastAsia="Meiryo" w:hAnsi="Symbol" w:cs="宋体"/>
          <w:color w:val="333333"/>
          <w:kern w:val="0"/>
          <w:sz w:val="18"/>
          <w:szCs w:val="18"/>
          <w:lang w:eastAsia="ja-JP"/>
        </w:rPr>
        <w:t></w:t>
      </w:r>
      <w:r w:rsidRPr="00052DDB">
        <w:rPr>
          <w:rFonts w:ascii="Meiryo" w:eastAsia="Meiryo" w:hAnsi="Meiryo" w:cs="宋体"/>
          <w:color w:val="333333"/>
          <w:kern w:val="0"/>
          <w:sz w:val="18"/>
          <w:szCs w:val="18"/>
          <w:lang w:eastAsia="ja-JP"/>
        </w:rPr>
        <w:t xml:space="preserve">  </w:t>
      </w:r>
      <w:r w:rsidRPr="00052DDB">
        <w:rPr>
          <w:rFonts w:ascii="Meiryo" w:eastAsia="Meiryo" w:hAnsi="Meiryo" w:cs="宋体" w:hint="eastAsia"/>
          <w:color w:val="333333"/>
          <w:kern w:val="0"/>
          <w:sz w:val="18"/>
          <w:szCs w:val="18"/>
          <w:lang w:eastAsia="ja-JP"/>
        </w:rPr>
        <w:t>故意故意には名誉毀損の目的を必要とせず、適示した事実を真実と信じていたか否かは問いません。自身の行為が他人の名誉を毀損することを表象・認容していれば足ります。</w:t>
      </w:r>
      <w:r w:rsidRPr="00052DDB">
        <w:rPr>
          <w:rFonts w:ascii="Meiryo" w:eastAsia="Meiryo" w:hAnsi="Meiryo" w:cs="宋体" w:hint="eastAsia"/>
          <w:color w:val="333333"/>
          <w:kern w:val="0"/>
          <w:sz w:val="18"/>
          <w:szCs w:val="18"/>
          <w:lang w:eastAsia="ja-JP"/>
        </w:rPr>
        <w:br/>
        <w:t> </w:t>
      </w:r>
    </w:p>
    <w:p w14:paraId="7813255D" w14:textId="77777777" w:rsidR="00052DDB" w:rsidRPr="00052DDB" w:rsidRDefault="00052DDB" w:rsidP="00052DDB">
      <w:pPr>
        <w:widowControl/>
        <w:shd w:val="clear" w:color="auto" w:fill="FFFFFF"/>
        <w:jc w:val="left"/>
        <w:rPr>
          <w:rFonts w:ascii="Meiryo" w:eastAsia="Meiryo" w:hAnsi="Meiryo" w:cs="宋体" w:hint="eastAsia"/>
          <w:color w:val="333333"/>
          <w:kern w:val="0"/>
          <w:sz w:val="18"/>
          <w:szCs w:val="18"/>
          <w:lang w:eastAsia="ja-JP"/>
        </w:rPr>
      </w:pPr>
      <w:r w:rsidRPr="00052DDB">
        <w:rPr>
          <w:rFonts w:ascii="Meiryo" w:eastAsia="Meiryo" w:hAnsi="Symbol" w:cs="宋体"/>
          <w:color w:val="333333"/>
          <w:kern w:val="0"/>
          <w:sz w:val="18"/>
          <w:szCs w:val="18"/>
          <w:lang w:eastAsia="ja-JP"/>
        </w:rPr>
        <w:t></w:t>
      </w:r>
      <w:r w:rsidRPr="00052DDB">
        <w:rPr>
          <w:rFonts w:ascii="Meiryo" w:eastAsia="Meiryo" w:hAnsi="Meiryo" w:cs="宋体"/>
          <w:color w:val="333333"/>
          <w:kern w:val="0"/>
          <w:sz w:val="18"/>
          <w:szCs w:val="18"/>
          <w:lang w:eastAsia="ja-JP"/>
        </w:rPr>
        <w:t xml:space="preserve">  </w:t>
      </w:r>
      <w:r w:rsidRPr="00052DDB">
        <w:rPr>
          <w:rFonts w:ascii="Meiryo" w:eastAsia="Meiryo" w:hAnsi="Meiryo" w:cs="宋体" w:hint="eastAsia"/>
          <w:color w:val="333333"/>
          <w:kern w:val="0"/>
          <w:sz w:val="18"/>
          <w:szCs w:val="18"/>
          <w:lang w:eastAsia="ja-JP"/>
        </w:rPr>
        <w:t>事実証明による違法性阻却事実証明（刑法２３０条の２）による違法性阻却が認められる場合には、名誉毀損罪は不可罰となります。</w:t>
      </w:r>
      <w:r w:rsidRPr="00052DDB">
        <w:rPr>
          <w:rFonts w:ascii="Meiryo" w:eastAsia="Meiryo" w:hAnsi="Meiryo" w:cs="宋体" w:hint="eastAsia"/>
          <w:color w:val="333333"/>
          <w:kern w:val="0"/>
          <w:sz w:val="18"/>
          <w:szCs w:val="18"/>
          <w:lang w:eastAsia="ja-JP"/>
        </w:rPr>
        <w:br/>
      </w:r>
      <w:r w:rsidRPr="00052DDB">
        <w:rPr>
          <w:rFonts w:ascii="Meiryo" w:eastAsia="Meiryo" w:hAnsi="Meiryo" w:cs="宋体" w:hint="eastAsia"/>
          <w:color w:val="333333"/>
          <w:kern w:val="0"/>
          <w:sz w:val="18"/>
          <w:szCs w:val="18"/>
          <w:lang w:eastAsia="ja-JP"/>
        </w:rPr>
        <w:lastRenderedPageBreak/>
        <w:t>事実証明は、憲法で保障されている表現の自由（憲法２１条）を尊重するために規定されている条文で、表現の自由の保護と人の名誉の保護との調和の観点から下記要件を満たした場合には名誉毀損罪を不可罰としています。</w:t>
      </w:r>
      <w:r w:rsidRPr="00052DDB">
        <w:rPr>
          <w:rFonts w:ascii="Meiryo" w:eastAsia="Meiryo" w:hAnsi="Meiryo" w:cs="宋体" w:hint="eastAsia"/>
          <w:color w:val="333333"/>
          <w:kern w:val="0"/>
          <w:sz w:val="18"/>
          <w:szCs w:val="18"/>
          <w:lang w:eastAsia="ja-JP"/>
        </w:rPr>
        <w:br/>
        <w:t> </w:t>
      </w:r>
      <w:r w:rsidRPr="00052DDB">
        <w:rPr>
          <w:rFonts w:ascii="Meiryo" w:eastAsia="Meiryo" w:hAnsi="Meiryo" w:cs="宋体" w:hint="eastAsia"/>
          <w:color w:val="333333"/>
          <w:kern w:val="0"/>
          <w:sz w:val="18"/>
          <w:szCs w:val="18"/>
          <w:lang w:eastAsia="ja-JP"/>
        </w:rPr>
        <w:br/>
        <w:t>＜事実証明による違法性阻却の要件＞</w:t>
      </w:r>
    </w:p>
    <w:p w14:paraId="118D5B39" w14:textId="77777777" w:rsidR="00052DDB" w:rsidRPr="00052DDB" w:rsidRDefault="00052DDB" w:rsidP="00052DDB">
      <w:pPr>
        <w:widowControl/>
        <w:shd w:val="clear" w:color="auto" w:fill="FFFFFF"/>
        <w:jc w:val="left"/>
        <w:rPr>
          <w:rFonts w:ascii="Meiryo" w:eastAsia="Meiryo" w:hAnsi="Meiryo" w:cs="宋体" w:hint="eastAsia"/>
          <w:color w:val="333333"/>
          <w:kern w:val="0"/>
          <w:sz w:val="18"/>
          <w:szCs w:val="18"/>
          <w:lang w:eastAsia="ja-JP"/>
        </w:rPr>
      </w:pPr>
      <w:r w:rsidRPr="00052DDB">
        <w:rPr>
          <w:rFonts w:ascii="Meiryo" w:eastAsia="Meiryo" w:hAnsi="Symbol" w:cs="宋体"/>
          <w:color w:val="333333"/>
          <w:kern w:val="0"/>
          <w:sz w:val="18"/>
          <w:szCs w:val="18"/>
          <w:lang w:eastAsia="ja-JP"/>
        </w:rPr>
        <w:t></w:t>
      </w:r>
      <w:r w:rsidRPr="00052DDB">
        <w:rPr>
          <w:rFonts w:ascii="Meiryo" w:eastAsia="Meiryo" w:hAnsi="Meiryo" w:cs="宋体"/>
          <w:color w:val="333333"/>
          <w:kern w:val="0"/>
          <w:sz w:val="18"/>
          <w:szCs w:val="18"/>
          <w:lang w:eastAsia="ja-JP"/>
        </w:rPr>
        <w:t xml:space="preserve">  </w:t>
      </w:r>
      <w:r w:rsidRPr="00052DDB">
        <w:rPr>
          <w:rFonts w:ascii="Meiryo" w:eastAsia="Meiryo" w:hAnsi="Meiryo" w:cs="宋体" w:hint="eastAsia"/>
          <w:color w:val="333333"/>
          <w:kern w:val="0"/>
          <w:sz w:val="18"/>
          <w:szCs w:val="18"/>
          <w:lang w:eastAsia="ja-JP"/>
        </w:rPr>
        <w:t>事実の公共性事実の公共性は、事実の適示が公共の利益に寄与すると認められる事実をいいます。公共の利害に関する事実にあたるか否かは適示された事実の内容・性格から客観的に判断していきます。</w:t>
      </w:r>
    </w:p>
    <w:p w14:paraId="76F15C9D" w14:textId="77777777" w:rsidR="00052DDB" w:rsidRPr="00052DDB" w:rsidRDefault="00052DDB" w:rsidP="00052DDB">
      <w:pPr>
        <w:widowControl/>
        <w:shd w:val="clear" w:color="auto" w:fill="FFFFFF"/>
        <w:jc w:val="left"/>
        <w:rPr>
          <w:rFonts w:ascii="Meiryo" w:eastAsia="Meiryo" w:hAnsi="Meiryo" w:cs="宋体" w:hint="eastAsia"/>
          <w:color w:val="333333"/>
          <w:kern w:val="0"/>
          <w:sz w:val="18"/>
          <w:szCs w:val="18"/>
          <w:lang w:eastAsia="ja-JP"/>
        </w:rPr>
      </w:pPr>
      <w:r w:rsidRPr="00052DDB">
        <w:rPr>
          <w:rFonts w:ascii="Meiryo" w:eastAsia="Meiryo" w:hAnsi="Symbol" w:cs="宋体"/>
          <w:color w:val="333333"/>
          <w:kern w:val="0"/>
          <w:sz w:val="18"/>
          <w:szCs w:val="18"/>
          <w:lang w:eastAsia="ja-JP"/>
        </w:rPr>
        <w:t></w:t>
      </w:r>
      <w:r w:rsidRPr="00052DDB">
        <w:rPr>
          <w:rFonts w:ascii="Meiryo" w:eastAsia="Meiryo" w:hAnsi="Meiryo" w:cs="宋体"/>
          <w:color w:val="333333"/>
          <w:kern w:val="0"/>
          <w:sz w:val="18"/>
          <w:szCs w:val="18"/>
          <w:lang w:eastAsia="ja-JP"/>
        </w:rPr>
        <w:t xml:space="preserve">  </w:t>
      </w:r>
      <w:r w:rsidRPr="00052DDB">
        <w:rPr>
          <w:rFonts w:ascii="Meiryo" w:eastAsia="Meiryo" w:hAnsi="Meiryo" w:cs="宋体" w:hint="eastAsia"/>
          <w:color w:val="333333"/>
          <w:kern w:val="0"/>
          <w:sz w:val="18"/>
          <w:szCs w:val="18"/>
          <w:lang w:eastAsia="ja-JP"/>
        </w:rPr>
        <w:t>目的の公益性目的の公益性は、目的が専ら公益を図ることにあったか否かを判断します。</w:t>
      </w:r>
    </w:p>
    <w:p w14:paraId="247AFB1B" w14:textId="77777777" w:rsidR="00052DDB" w:rsidRPr="00052DDB" w:rsidRDefault="00052DDB" w:rsidP="00052DDB">
      <w:pPr>
        <w:widowControl/>
        <w:shd w:val="clear" w:color="auto" w:fill="FFFFFF"/>
        <w:jc w:val="left"/>
        <w:rPr>
          <w:rFonts w:ascii="Meiryo" w:eastAsia="Meiryo" w:hAnsi="Meiryo" w:cs="宋体" w:hint="eastAsia"/>
          <w:color w:val="333333"/>
          <w:kern w:val="0"/>
          <w:sz w:val="18"/>
          <w:szCs w:val="18"/>
          <w:lang w:eastAsia="ja-JP"/>
        </w:rPr>
      </w:pPr>
      <w:r w:rsidRPr="00052DDB">
        <w:rPr>
          <w:rFonts w:ascii="Meiryo" w:eastAsia="Meiryo" w:hAnsi="Symbol" w:cs="宋体"/>
          <w:color w:val="333333"/>
          <w:kern w:val="0"/>
          <w:sz w:val="18"/>
          <w:szCs w:val="18"/>
          <w:lang w:eastAsia="ja-JP"/>
        </w:rPr>
        <w:t></w:t>
      </w:r>
      <w:r w:rsidRPr="00052DDB">
        <w:rPr>
          <w:rFonts w:ascii="Meiryo" w:eastAsia="Meiryo" w:hAnsi="Meiryo" w:cs="宋体"/>
          <w:color w:val="333333"/>
          <w:kern w:val="0"/>
          <w:sz w:val="18"/>
          <w:szCs w:val="18"/>
          <w:lang w:eastAsia="ja-JP"/>
        </w:rPr>
        <w:t xml:space="preserve">  </w:t>
      </w:r>
      <w:r w:rsidRPr="00052DDB">
        <w:rPr>
          <w:rFonts w:ascii="Meiryo" w:eastAsia="Meiryo" w:hAnsi="Meiryo" w:cs="宋体" w:hint="eastAsia"/>
          <w:color w:val="333333"/>
          <w:kern w:val="0"/>
          <w:sz w:val="18"/>
          <w:szCs w:val="18"/>
          <w:lang w:eastAsia="ja-JP"/>
        </w:rPr>
        <w:t>真実性の証明真実性の証明は、事実が真実である証明があったことが求められます。</w:t>
      </w:r>
    </w:p>
    <w:p w14:paraId="1D000F41" w14:textId="77777777" w:rsidR="00052DDB" w:rsidRPr="00052DDB" w:rsidRDefault="00052DDB" w:rsidP="00052DDB">
      <w:pPr>
        <w:widowControl/>
        <w:jc w:val="left"/>
        <w:rPr>
          <w:rFonts w:ascii="宋体" w:eastAsia="宋体" w:hAnsi="宋体" w:cs="宋体" w:hint="eastAsia"/>
          <w:kern w:val="0"/>
          <w:sz w:val="24"/>
          <w:szCs w:val="24"/>
          <w:lang w:eastAsia="ja-JP"/>
        </w:rPr>
      </w:pPr>
      <w:r w:rsidRPr="00052DDB">
        <w:rPr>
          <w:rFonts w:ascii="Meiryo" w:eastAsia="Meiryo" w:hAnsi="Meiryo" w:cs="宋体" w:hint="eastAsia"/>
          <w:color w:val="333333"/>
          <w:kern w:val="0"/>
          <w:sz w:val="18"/>
          <w:szCs w:val="18"/>
          <w:shd w:val="clear" w:color="auto" w:fill="FFFFFF"/>
          <w:lang w:eastAsia="ja-JP"/>
        </w:rPr>
        <w:t> </w:t>
      </w:r>
    </w:p>
    <w:p w14:paraId="2655FF4A" w14:textId="77777777" w:rsidR="00052DDB" w:rsidRPr="00052DDB" w:rsidRDefault="00052DDB" w:rsidP="00052DDB">
      <w:pPr>
        <w:widowControl/>
        <w:pBdr>
          <w:bottom w:val="single" w:sz="6" w:space="0" w:color="CCCCCC"/>
        </w:pBdr>
        <w:shd w:val="clear" w:color="auto" w:fill="FFFFFF"/>
        <w:spacing w:after="300" w:line="450" w:lineRule="atLeast"/>
        <w:jc w:val="left"/>
        <w:outlineLvl w:val="1"/>
        <w:rPr>
          <w:rFonts w:ascii="Meiryo" w:eastAsia="Meiryo" w:hAnsi="Meiryo" w:cs="宋体"/>
          <w:b/>
          <w:bCs/>
          <w:color w:val="333333"/>
          <w:kern w:val="0"/>
          <w:sz w:val="18"/>
          <w:szCs w:val="18"/>
          <w:lang w:eastAsia="ja-JP"/>
        </w:rPr>
      </w:pPr>
      <w:r w:rsidRPr="00052DDB">
        <w:rPr>
          <w:rFonts w:ascii="Meiryo" w:eastAsia="Meiryo" w:hAnsi="Meiryo" w:cs="宋体" w:hint="eastAsia"/>
          <w:b/>
          <w:bCs/>
          <w:color w:val="333333"/>
          <w:kern w:val="0"/>
          <w:sz w:val="18"/>
          <w:szCs w:val="18"/>
          <w:lang w:eastAsia="ja-JP"/>
        </w:rPr>
        <w:t>真実性の錯誤について</w:t>
      </w:r>
    </w:p>
    <w:p w14:paraId="4C2F8915" w14:textId="77777777" w:rsidR="00052DDB" w:rsidRPr="00052DDB" w:rsidRDefault="00052DDB" w:rsidP="00052DDB">
      <w:pPr>
        <w:widowControl/>
        <w:shd w:val="clear" w:color="auto" w:fill="FFFFFF"/>
        <w:jc w:val="left"/>
        <w:rPr>
          <w:rFonts w:ascii="Meiryo" w:eastAsia="Meiryo" w:hAnsi="Meiryo" w:cs="宋体" w:hint="eastAsia"/>
          <w:color w:val="333333"/>
          <w:kern w:val="0"/>
          <w:sz w:val="18"/>
          <w:szCs w:val="18"/>
          <w:lang w:eastAsia="ja-JP"/>
        </w:rPr>
      </w:pPr>
      <w:r w:rsidRPr="00052DDB">
        <w:rPr>
          <w:rFonts w:ascii="Meiryo" w:eastAsia="Meiryo" w:hAnsi="Meiryo" w:cs="宋体" w:hint="eastAsia"/>
          <w:color w:val="333333"/>
          <w:kern w:val="0"/>
          <w:sz w:val="18"/>
          <w:szCs w:val="18"/>
          <w:lang w:eastAsia="ja-JP"/>
        </w:rPr>
        <w:t>行為者が事実を真実と思ったが、真実性の証明に失敗した場合は、刑法２３０条の２の表現の自由と人の名誉の調和の観点から行為者が当該事実を真実であると誤信し、誤信したことについて確実な資料、根拠に照らして相当の理由がある場合は犯罪の故意がなく名誉毀損罪は成立しないと解せられています。</w:t>
      </w:r>
    </w:p>
    <w:p w14:paraId="56AAC43E" w14:textId="77777777" w:rsidR="00052DDB" w:rsidRPr="00052DDB" w:rsidRDefault="00052DDB" w:rsidP="00052DDB">
      <w:pPr>
        <w:widowControl/>
        <w:jc w:val="left"/>
        <w:rPr>
          <w:rFonts w:ascii="宋体" w:eastAsia="宋体" w:hAnsi="宋体" w:cs="宋体" w:hint="eastAsia"/>
          <w:kern w:val="0"/>
          <w:sz w:val="24"/>
          <w:szCs w:val="24"/>
          <w:lang w:eastAsia="ja-JP"/>
        </w:rPr>
      </w:pPr>
      <w:r w:rsidRPr="00052DDB">
        <w:rPr>
          <w:rFonts w:ascii="Meiryo" w:eastAsia="Meiryo" w:hAnsi="Meiryo" w:cs="宋体" w:hint="eastAsia"/>
          <w:color w:val="333333"/>
          <w:kern w:val="0"/>
          <w:sz w:val="18"/>
          <w:szCs w:val="18"/>
          <w:shd w:val="clear" w:color="auto" w:fill="FFFFFF"/>
          <w:lang w:eastAsia="ja-JP"/>
        </w:rPr>
        <w:t> </w:t>
      </w:r>
    </w:p>
    <w:p w14:paraId="703761A7" w14:textId="77777777" w:rsidR="00052DDB" w:rsidRPr="00052DDB" w:rsidRDefault="00052DDB" w:rsidP="00052DDB">
      <w:pPr>
        <w:widowControl/>
        <w:pBdr>
          <w:bottom w:val="single" w:sz="6" w:space="0" w:color="CCCCCC"/>
        </w:pBdr>
        <w:shd w:val="clear" w:color="auto" w:fill="FFFFFF"/>
        <w:spacing w:after="300" w:line="450" w:lineRule="atLeast"/>
        <w:jc w:val="left"/>
        <w:outlineLvl w:val="1"/>
        <w:rPr>
          <w:rFonts w:ascii="Meiryo" w:eastAsia="Meiryo" w:hAnsi="Meiryo" w:cs="宋体"/>
          <w:b/>
          <w:bCs/>
          <w:color w:val="333333"/>
          <w:kern w:val="0"/>
          <w:sz w:val="18"/>
          <w:szCs w:val="18"/>
          <w:lang w:eastAsia="ja-JP"/>
        </w:rPr>
      </w:pPr>
      <w:r w:rsidRPr="00052DDB">
        <w:rPr>
          <w:rFonts w:ascii="Meiryo" w:eastAsia="Meiryo" w:hAnsi="Meiryo" w:cs="宋体" w:hint="eastAsia"/>
          <w:b/>
          <w:bCs/>
          <w:color w:val="333333"/>
          <w:kern w:val="0"/>
          <w:sz w:val="18"/>
          <w:szCs w:val="18"/>
          <w:lang w:eastAsia="ja-JP"/>
        </w:rPr>
        <w:t>親告罪について</w:t>
      </w:r>
    </w:p>
    <w:p w14:paraId="17AA296C" w14:textId="77777777" w:rsidR="00052DDB" w:rsidRPr="00052DDB" w:rsidRDefault="00052DDB" w:rsidP="00052DDB">
      <w:pPr>
        <w:widowControl/>
        <w:shd w:val="clear" w:color="auto" w:fill="FFFFFF"/>
        <w:jc w:val="left"/>
        <w:rPr>
          <w:rFonts w:ascii="Meiryo" w:eastAsia="Meiryo" w:hAnsi="Meiryo" w:cs="宋体" w:hint="eastAsia"/>
          <w:color w:val="333333"/>
          <w:kern w:val="0"/>
          <w:sz w:val="18"/>
          <w:szCs w:val="18"/>
          <w:lang w:eastAsia="ja-JP"/>
        </w:rPr>
      </w:pPr>
      <w:r w:rsidRPr="00052DDB">
        <w:rPr>
          <w:rFonts w:ascii="Meiryo" w:eastAsia="Meiryo" w:hAnsi="Meiryo" w:cs="宋体" w:hint="eastAsia"/>
          <w:color w:val="333333"/>
          <w:kern w:val="0"/>
          <w:sz w:val="18"/>
          <w:szCs w:val="18"/>
          <w:lang w:eastAsia="ja-JP"/>
        </w:rPr>
        <w:t>名誉毀損罪は被害者の名誉感情を考慮し、親告罪（刑法２３２条）とされています。名誉毀損罪には告訴権者の告訴が求められます。</w:t>
      </w:r>
    </w:p>
    <w:p w14:paraId="718D4DBF" w14:textId="7603E17C" w:rsidR="00EB1424" w:rsidRDefault="00052DDB" w:rsidP="00052DDB">
      <w:pPr>
        <w:rPr>
          <w:lang w:eastAsia="ja-JP"/>
        </w:rPr>
      </w:pPr>
      <w:r w:rsidRPr="00052DDB">
        <w:rPr>
          <w:rFonts w:ascii="Meiryo" w:eastAsia="Meiryo" w:hAnsi="Meiryo" w:cs="宋体" w:hint="eastAsia"/>
          <w:color w:val="333333"/>
          <w:kern w:val="0"/>
          <w:sz w:val="18"/>
          <w:szCs w:val="18"/>
          <w:shd w:val="clear" w:color="auto" w:fill="FFFFFF"/>
          <w:lang w:eastAsia="ja-JP"/>
        </w:rPr>
        <w:t> </w:t>
      </w:r>
    </w:p>
    <w:sectPr w:rsidR="00EB14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24"/>
    <w:rsid w:val="00052DDB"/>
    <w:rsid w:val="00EB1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EB12E-A264-4D7F-AFB3-29430FEB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52DD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52DDB"/>
    <w:rPr>
      <w:rFonts w:ascii="宋体" w:eastAsia="宋体" w:hAnsi="宋体" w:cs="宋体"/>
      <w:b/>
      <w:bCs/>
      <w:kern w:val="0"/>
      <w:sz w:val="36"/>
      <w:szCs w:val="36"/>
    </w:rPr>
  </w:style>
  <w:style w:type="paragraph" w:styleId="a3">
    <w:name w:val="Normal (Web)"/>
    <w:basedOn w:val="a"/>
    <w:uiPriority w:val="99"/>
    <w:semiHidden/>
    <w:unhideWhenUsed/>
    <w:rsid w:val="00052DD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52D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057964">
      <w:bodyDiv w:val="1"/>
      <w:marLeft w:val="0"/>
      <w:marRight w:val="0"/>
      <w:marTop w:val="0"/>
      <w:marBottom w:val="0"/>
      <w:divBdr>
        <w:top w:val="none" w:sz="0" w:space="0" w:color="auto"/>
        <w:left w:val="none" w:sz="0" w:space="0" w:color="auto"/>
        <w:bottom w:val="none" w:sz="0" w:space="0" w:color="auto"/>
        <w:right w:val="none" w:sz="0" w:space="0" w:color="auto"/>
      </w:divBdr>
      <w:divsChild>
        <w:div w:id="158426790">
          <w:marLeft w:val="0"/>
          <w:marRight w:val="0"/>
          <w:marTop w:val="0"/>
          <w:marBottom w:val="0"/>
          <w:divBdr>
            <w:top w:val="none" w:sz="0" w:space="0" w:color="auto"/>
            <w:left w:val="none" w:sz="0" w:space="0" w:color="auto"/>
            <w:bottom w:val="none" w:sz="0" w:space="0" w:color="auto"/>
            <w:right w:val="none" w:sz="0" w:space="0" w:color="auto"/>
          </w:divBdr>
        </w:div>
        <w:div w:id="140729628">
          <w:marLeft w:val="0"/>
          <w:marRight w:val="0"/>
          <w:marTop w:val="0"/>
          <w:marBottom w:val="0"/>
          <w:divBdr>
            <w:top w:val="none" w:sz="0" w:space="0" w:color="auto"/>
            <w:left w:val="none" w:sz="0" w:space="0" w:color="auto"/>
            <w:bottom w:val="none" w:sz="0" w:space="0" w:color="auto"/>
            <w:right w:val="none" w:sz="0" w:space="0" w:color="auto"/>
          </w:divBdr>
        </w:div>
        <w:div w:id="276642485">
          <w:marLeft w:val="0"/>
          <w:marRight w:val="0"/>
          <w:marTop w:val="0"/>
          <w:marBottom w:val="0"/>
          <w:divBdr>
            <w:top w:val="none" w:sz="0" w:space="0" w:color="auto"/>
            <w:left w:val="none" w:sz="0" w:space="0" w:color="auto"/>
            <w:bottom w:val="none" w:sz="0" w:space="0" w:color="auto"/>
            <w:right w:val="none" w:sz="0" w:space="0" w:color="auto"/>
          </w:divBdr>
        </w:div>
        <w:div w:id="1023477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kokuso-legal.com/crime/insul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Sun Shubin Malaysia</cp:lastModifiedBy>
  <cp:revision>3</cp:revision>
  <dcterms:created xsi:type="dcterms:W3CDTF">2021-10-05T02:18:00Z</dcterms:created>
  <dcterms:modified xsi:type="dcterms:W3CDTF">2021-10-05T02:20:00Z</dcterms:modified>
</cp:coreProperties>
</file>