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br/>
        <w:t>Re-inventamos los servicios financieros en Centroamérica</w:t>
        <w:br/>
        <w:t xml:space="preserve">Convierte tus cuentas por cobrar en liquidez de manera ágil y sencilla. </w:t>
        <w:br/>
        <w:t>Alianza estratégica que facilita pagos de contado a tus proveedores y asegura la continuidad de tu cadena de suministro.</w:t>
        <w:br/>
        <w:t xml:space="preserve">Realiza pagos de contado a tus proveedores sin afectar tu flujo de caja. </w:t>
        <w:br/>
        <w:t xml:space="preserve"> </w:t>
        <w:br/>
        <w:t>Re-inventamos los servicios financieros en Centroamérica</w:t>
        <w:br/>
        <w:t xml:space="preserve">Financiamiento diseñado para Micro, Pequeñas y Medianas Empresas. </w:t>
        <w:br/>
        <w:t>Financiamiento estratégico para crecer y cubrir las necesidades financieras de tu empresa.</w:t>
        <w:br/>
        <w:t xml:space="preserve"> </w:t>
        <w:br/>
        <w:t xml:space="preserve"> </w:t>
        <w:br/>
        <w:t xml:space="preserve"> </w:t>
        <w:br/>
        <w:t xml:space="preserve">Información para empresas sobre finanzas y factoring, fintech. </w:t>
        <w:br/>
        <w:t>Descubre cómo las PYMEs han transformado su futuro con nuestras soluciones financieras.</w:t>
        <w:br/>
        <w:t xml:space="preserve"> </w:t>
        <w:br/>
        <w:t xml:space="preserve"> </w:t>
        <w:br/>
        <w:t xml:space="preserve"> </w:t>
        <w:br/>
        <w:t>Re-inventamos los servicios financieros en Centroamérica.</w:t>
        <w:br/>
        <w:t>Descubre el impacto que tiene Ábaco en el mundo Fintech.</w:t>
        <w:br/>
        <w:t>Protege los datos financieros de tu empresa. Descubre las mejores prácticas para garantizar la seguridad de tu información más valiosa.</w:t>
        <w:br/>
        <w:t>En un mundo empresarial cada vez más dinámico y conectado, la agilidad financiera se ha convertido en un factor clave para la competitividad. Tradicionalmente, las empresas mantenían grandes reservas de efectivo o líneas de crédito preaprobadas para asegurar el capital de trabajo necesario para cubrir sus operaciones diarias, tales como pagos a proveedores, nóminas o inventarios. Sin embargo, con la evolución de las fintech, ha surgido un nuevo modelo que está redefiniendo la manera en que las empresas acceden y gestionan su liquidez: el Working Capital-as-a-Service (WCaaS) o "capital de trabajo como servicio".</w:t>
        <w:br/>
        <w:t>¿Qué es el "Working Capital-as-a-Service"?</w:t>
        <w:br/>
        <w:t>El Working Capital-as-a-Service (WCaaS) es un modelo financiero en el cual las fintech proporcionan acceso al capital de trabajo en el momento justo en que las empresas lo necesitan, sin que éstas deban mantener grandes reservas de efectivo. A través de plataformas digitales, las fintech permiten a las empresas solicitar y obtener financiamiento bajo demanda, ajustado a sus necesidades operativas y ciclos de pago.</w:t>
        <w:br/>
        <w:t>A diferencia de los métodos tradicionales de financiamiento, que requieren procesos de aprobación prolongados o grandes líneas de crédito fijas, el WCaaS ofrece flexibilidad y velocidad. Esto permite a las empresas gestionar de manera más eficiente su flujo de caja, accediendo al capital justo en el momento en que lo requieren, ya sea para cubrir facturas, pagos a proveedores o cualquier otra necesidad operativa urgente.</w:t>
        <w:br/>
        <w:t>Este enfoque está profundamente ligado a la tecnología. Las plataformas fintech que ofrecen WCaaS integran algoritmos de análisis de datos, inteligencia artificial y big data para evaluar en tiempo real las necesidades de liquidez de una empresa y ofrecer financiamiento a medida. En lugar de evaluar la solvencia de la empresa de manera estática, las fintech realizan evaluaciones continuas basadas en datos actualizados sobre el rendimiento del negocio, su historial de pagos y su proyección financiera.</w:t>
        <w:br/>
        <w:t>Cómo las Fintech están impulsando el WCaaS</w:t>
        <w:br/>
        <w:t>Las fintech han transformado el acceso al capital de trabajo gracias a la capacidad de analizar datos en tiempo real y de ofrecer productos financieros personalizados. Este enfoque permite que las empresas tengan acceso a capital de trabajo bajo demanda, sin tener que depender de la banca tradicional, que muchas veces impone restricciones y requiere documentación exhaustiva.</w:t>
        <w:br/>
        <w:t>El proceso de financiación a través de WCaaS funciona de manera eficiente gracias a varias innovaciones clave:</w:t>
        <w:br/>
        <w:t>Beneficios del WCaaS para las empresas</w:t>
        <w:br/>
        <w:t>El Working Capital-as-a-Service ofrece varios beneficios tangibles para las empresas, especialmente para aquellas que operan en sectores donde los ciclos de pago pueden ser largos o irregulares:</w:t>
        <w:br/>
        <w:t>- Mayor flexibilidad: Las empresas no están atadas a términos rígidos de préstamos o líneas de crédito. Pueden acceder a capital según la demanda y ajustado a su capacidad de generar ingresos.</w:t>
        <w:br/>
        <w:t>- Reducción de costos financieros: Al acceder al capital solo cuando es necesario, las empresas evitan pagar intereses innecesarios o tener que comprometer activos como garantía.</w:t>
        <w:br/>
        <w:t>- Mejora del flujo de caja: WCaaS permite una mayor previsibilidad y control sobre el flujo de caja, alinear mejor los pagos con los ingresos, lo que reduce las tensiones financieras.</w:t>
        <w:br/>
        <w:t>- Escalabilidad: Las empresas pueden acceder a financiamiento adicional a medida que crecen, sin la necesidad de renegociar constantemente sus términos de crédito o buscar nuevas fuentes de financiamiento.</w:t>
        <w:br/>
        <w:t>Impacto en las finanzas empresariales</w:t>
        <w:br/>
        <w:t>El Working Capital-as-a-Service está redefiniendo las finanzas empresariales al transformar la manera en que las empresas piensan y gestionan su liquidez. Este modelo elimina la necesidad de mantener reservas de efectivo significativas, lo que libera recursos para que las empresas los inviertan en otras áreas estratégicas. Además, al ofrecer financiamiento según la demanda, el WCaaS ayuda a las empresas a responder con mayor agilidad a fluctuaciones en el mercado o cambios en sus necesidades operativas.</w:t>
        <w:br/>
        <w:t>En lugar de depender de modelos financieros tradicionales que muchas veces no se ajustan a las dinámicas modernas del mercado, el WCaaS ofrece a las empresas una solución flexible y adaptativa, lo que les permite manejar sus finanzas de manera más estratégica y eficiente. A medida que más fintechs adopten este modelo, se espera que el WCaaS se convierta en una pieza clave en la planificación financiera empresarial, para empresas que requieren acceso ágil al capital.</w:t>
        <w:br/>
        <w:t>Ábaco, tu aliado financiero</w:t>
        <w:br/>
        <w:t xml:space="preserve">En Ábaco, ofrecemos soluciones diseñadas para optimizar el flujo de caja y facilitar el acceso al capital de trabajo. A través de nuestras plataformas, ayudamos a las empresas a gestionar sus cuentas por pagar y cobrar de manera eficiente, proporcionando el financiamiento necesario para impulsar su crecimiento y mantener operaciones fluidas. Con Ábaco, el capital de trabajo se convierte en un servicio accesible, ágil y ajustado a las necesidades reales de cada negocio. Visita hoy mismo abacocapital.co </w:t>
        <w:br/>
        <w:t>El auge del crédito integrado: cómo las fintech facilitan financiamiento ágil e invisible en las transacciones comerciales.</w:t>
        <w:br/>
        <w:t>Descubre cómo el factoring te da liquidez en fin de año para crecer sin afectar tu flujo de caja.</w:t>
        <w:br/>
        <w:t>Evita riesgos financieros y asegura la continuidad de tu negocio con estrategias para fortalecer tu cadena de suministro en un entorno incierto.</w:t>
        <w:br/>
        <w:t>© 2024 Ábaco Capital</w:t>
        <w:br/>
        <w:t xml:space="preserve"> Todos los derechos reservados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