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El factoring es una herramienta financiera ampliamente utilizada por empresas de todo el mundo para mejorar su flujo de efectivo y mantener un crecimiento sostenible.</w:t>
        <w:br/>
        <w:t>El factoring es una herramienta financiera ampliamente utilizada por empresas de todo el mundo para mejorar su flujo de efectivo y mantener un crecimiento sostenible. Sin embargo, existen varios mitos comunes que pueden generar confusión. En este blog, desmitificaremos cinco de los malentendidos más comunes sobre el factoring y destacaremos cómo puede beneficiar a las PYMES.</w:t>
        <w:br/>
        <w:t xml:space="preserve"> </w:t>
        <w:br/>
        <w:t>Mito 1: El factoring es solo para empresas grandes</w:t>
        <w:br/>
        <w:t>Este es uno de los mitos más extendidos sobre el factoring. Aunque algunas grandes corporaciones utilizan el factoring, esta solución financiera es igualmente beneficiosa para las PYMES. De hecho, el factoring puede ser especialmente útil para las pequeñas y medianas empresas que enfrentan desafíos de liquidez.</w:t>
        <w:br/>
        <w:t>Mito 2: El factoring es solo para empresas en problemas financieros</w:t>
        <w:br/>
        <w:t>Contrario a la creencia popular, el factoring no es solo para empresas en apuros financieros. Muchas empresas sanas y rentables utilizan el factoring como una estrategia proactiva para gestionar su flujo de efectivo de manera más eficiente y liberar capital para invertir en crecimiento y expansión.</w:t>
        <w:br/>
        <w:t>Mito 3: El factoring es complicado y requiere mucho papeleo</w:t>
        <w:br/>
        <w:t>Si bien es cierto que algunas formas de financiamiento pueden ser complicadas y estar llenas de trámites burocráticos, el factoring es sorprendentemente simple y directo, contrariamente a procesos con los bancos, por ejemplo. Con un proceso de solicitud rápido y una documentación mínima requerida, el factoring ofrece una solución financiera rápida y sin complicaciones para las empresas.</w:t>
        <w:br/>
        <w:t>Mito 4: El factoring es costoso y reduce los márgenes de ganancia</w:t>
        <w:br/>
        <w:t>Aunque puede haber costos asociados con el factoring, es importante considerar los beneficios financieros y operativos que ofrece esta solución. Al mejorar el flujo de efectivo y reducir los riesgos de crédito, el factoring puede ayudar a las empresas a crecer de manera más rápida y rentable a largo plazo.</w:t>
        <w:br/>
        <w:t>Mito 5: El factoring afecta las relaciones con los clientes</w:t>
        <w:br/>
        <w:t>Algunas empresas temen que el factoring pueda dañar sus relaciones con los clientes al implicar una tercerización de la gestión de cuentas por cobrar. Sin embargo, con un enfoque profesional y transparente, el factoring puede fortalecer las relaciones con los clientes al garantizar pagos oportunos y mejorar la estabilidad financiera de la empresa.</w:t>
        <w:br/>
        <w:t>Ábaco, tu aliado para ayudar a las empresas centroamericanas</w:t>
        <w:br/>
        <w:t xml:space="preserve">En Ábaco, entendemos las necesidades únicas de las empresas en Centroamérica y estamos comprometidos a ofrecer soluciones financieras flexibles y personalizadas para apoyar su crecimiento y éxito. </w:t>
        <w:br/>
        <w:t>Con una amplia experiencia en la región y un enfoque centrado en el cliente, ayudamos a las empresas a superar los desafíos financieros y alcanzar su máximo potencial. Descubre el financiamiento digital con Ábaco, 100% en línea, y en menos de 24 horas. ¡Contáctanos hoy!</w:t>
        <w:br/>
        <w:br/>
        <w:t>El factoring y confirming benefician a PYMES, mejorando el flujo de efectivo y optimizando pagos y cobros.</w:t>
        <w:br/>
        <w:t>El factoring brinda liquidez, resuelve desafíos financieros y promueve el crecimiento empresarial. Explora sus ventajas con Ábaco como socio...</w:t>
        <w:br/>
        <w:t>Somos un aliado estratégico que proporciona conocimientos y soluciones financieras para mejorar la toma de decisiones y la gestión del flujo de...</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