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Descubre cómo fortalecer la solvencia financiera de tu PYME y asegurar su éxito a largo plazo. Explora estrategias clave y cómo Ábaco puede ayudarte.</w:t>
        <w:br/>
        <w:t>La solidez financiera es un pilar fundamental para el éxito a largo plazo de las pequeñas y medianas empresas (PYMES). Este blog explora la importancia de mantener una salud financiera sólida y cómo las PYMES pueden lograrlo a través de diversas estrategias.</w:t>
        <w:br/>
        <w:t xml:space="preserve"> </w:t>
        <w:br/>
        <w:t>Importancia de la Solidez Financiera en las PYMES</w:t>
        <w:br/>
        <w:t>Las PYMES son la columna vertebral de muchas economías, pero suelen enfrentarse a desafíos financieros significativos. Mantener una solidez financiera adecuada es esencial para garantizar la estabilidad y el crecimiento continuo de estas empresas. Algunas razones clave para la importancia de la solidez financiera en las PYMES incluyen:</w:t>
        <w:br/>
        <w:t>- Acceso a Capital: Una buena solvencia financiera facilita el acceso a financiamiento externo. Esto es vital para financiar operaciones diarias, expansiones y proyectos de inversión.</w:t>
        <w:br/>
        <w:t>- Resiliencia ante Crisis: Las empresas con una sólida posición financiera están mejor preparadas para hacer frente a crisis económicas, como recesiones o pandemias. Tener reservas financieras adecuadas puede ayudar a cubrir gastos operativos durante períodos difíciles sin comprometer la viabilidad a largo plazo del negocio.</w:t>
        <w:br/>
        <w:t>- Crecimiento Sostenible: La solidez financiera proporciona el colchón necesario para invertir en innovación, desarrollo de productos, expansión a nuevos mercados y adquisición de activos. Esto impulsa un crecimiento sostenible y permite a las PYMES aprovechar nuevas oportunidades de negocio.</w:t>
        <w:br/>
        <w:t>Estrategias para Fortalecer la Solvencia Financiera</w:t>
        <w:br/>
        <w:t>Fortalecer la solvencia financiera requiere una combinación de gestión prudente del flujo de efectivo, optimización de activos y manejo eficaz de la deuda. Algunas estrategias clave incluyen:</w:t>
        <w:br/>
        <w:t>- Gestión de Flujo de Caja: Monitorear y administrar el flujo de efectivo es fundamental para evitar problemas de liquidez. Esto implica prever ingresos y gastos, negociar plazos de pago favorables con proveedores y mantener un fondo de reserva para emergencias.</w:t>
        <w:br/>
        <w:t>- Confirming y Factoring: Estas son herramientas financieras que permiten a las PYMES optimizar su ciclo de efectivo. El confirming implica la externalización de pagos a proveedores, mientras que el factoring permite la obtención de liquidez inmediata mediante la venta de facturas pendientes a una entidad financiera.</w:t>
        <w:br/>
        <w:t>- Manejo de Deuda: Es crucial manejar la deuda de manera responsable, evitando el sobreendeudamiento y buscando refinanciamiento cuando sea necesario. Esto implica mantener un equilibrio entre deuda a corto y largo plazo, así como negociar tasas de interés favorables.</w:t>
        <w:br/>
        <w:t>En conclusión, la solidez financiera es un factor crítico para el éxito a largo plazo de las PYMES. Adoptar estrategias efectivas para gestionar el flujo de efectivo, optimizar activos y manejar la deuda es esencial para fortalecer la posición financiera de una empresa.</w:t>
        <w:br/>
        <w:t>En Ábaco, ofrecemos soluciones financieras diseñadas para las necesidades de las empresas centroamericanas. Con servicios como el financiamiento de facturas, líneas de crédito flexibles y asesoramiento financiero personalizado, Ábaco puede ayudarte a mejorar tu liquidez, gestionar tu deuda y alcanzar tus objetivos financieros con confianza.</w:t>
        <w:br/>
        <w:t>Construye hoy mismo una base financiera sólida que te permita prosperar en un entorno empresarial cada vez más desafiante. Para obtener más información, visita abacocapital.co.</w:t>
        <w:br/>
        <w:t xml:space="preserve">Recibe el dinero de tus ventas hoy, sin tener que esperar el plazo de pago de tus clientes. </w:t>
        <w:br/>
        <w:t>Cómo el análisis de solvencia y el factoring pueden fortalecer la estabilidad financiera y asegurar el crecimiento sostenible de tu empresa.</w:t>
        <w:br/>
        <w:t>Fortalece el flujo de efectivo de tu PYME con proyecciones y factoring. Descubre cómo maximizar la rentabilidad de tu empresa.</w:t>
        <w:br/>
        <w:t>Somos un aliado estratégico que proporciona conocimientos y soluciones financieras para mejorar la toma de decisiones y la gestión del flujo de...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