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Maximiza tus beneficios financieros. Encuentra la empresa ideal para factoring en Centroamérica.</w:t>
        <w:br/>
        <w:t>En un entorno empresarial cada vez más dinámico como Centroamérica, el factoring se ha consolidado como una herramienta financiera fundamental para empresas de todos los tamaños, ofreciendo una forma efectiva para gestionar el flujo de efectivo y mantener una salud financiera sólida. Sin embargo, elegir la empresa de factoring adecuada puede marcar la diferencia entre maximizar los beneficios y enfrentar dificultades financieras adicionales. Con la creciente oferta de factoring en el mercado, seleccionar la empresa adecuada puede ser un desafío. Para ayudarte a tomar una decisión informada, aquí te presentamos algunos consejos clave.</w:t>
        <w:br/>
        <w:t xml:space="preserve"> </w:t>
        <w:br/>
        <w:t>Antes de adentrarte en la búsqueda, es esencial comprender tus necesidades financieras específicas. ¿Cuánto capital de trabajo requieres? ¿Con qué frecuencia anticipas la venta de tus facturas? ¿Qué tipo de facturas son elegibles para factoring? Estas preguntas te ayudarán a tener una visión clara de lo que buscas.</w:t>
        <w:br/>
        <w:t xml:space="preserve"> </w:t>
        <w:br/>
        <w:t>Dedica tiempo a investigar las diversas empresas de factoring que operan en Centroamérica. Compara sus tarifas, términos y condiciones, así como su experiencia en tu sector y su reputación general. Una investigación exhaustiva te dará una visión completa del panorama y te ayudará a tomar una decisión informada.</w:t>
        <w:br/>
        <w:t xml:space="preserve"> </w:t>
        <w:br/>
        <w:t>Prioriza las empresas con una trayectoria comprobada en tu sector y una sólida reputación en la región. Lee reseñas y testimonios de clientes para obtener una perspectiva real sobre su calidad de servicio y satisfacción del cliente. La experiencia y la reputación son indicadores clave de confiabilidad y calidad.</w:t>
        <w:br/>
        <w:t xml:space="preserve"> </w:t>
        <w:br/>
        <w:t>Opta por una empresa que ofrezca flexibilidad y esté dispuesta a adaptarse a tus necesidades específicas. Busca un socio que ofrezca soluciones personalizadas y esté abierto a trabajar contigo para encontrar la mejor opción para tu negocio. La capacidad de adaptación es crucial en un entorno empresarial en constante cambio.</w:t>
        <w:br/>
        <w:t xml:space="preserve"> </w:t>
        <w:br/>
        <w:t>Selecciona una empresa que sea transparente en sus tarifas, términos y condiciones. La comunicación clara y efectiva es fundamental, así que busca una empresa que esté disponible para responder tus preguntas e inquietudes de manera oportuna y comprensible.</w:t>
        <w:br/>
        <w:t xml:space="preserve"> </w:t>
        <w:br/>
        <w:t>Ábaco: Tu aliado ideal en Centroamérica</w:t>
        <w:br/>
        <w:t>En Ábaco Capital, comprendemos las necesidades únicas de las empresas que operan en Centroamérica. Nos comprometemos a ofrecer soluciones de factoring personalizadas y eficientes que se ajusten a las necesidades específicas de cada negocio. Nuestra experiencia y reputación en la región nos convierten en un socio confiable para maximizar tus beneficios financieros.</w:t>
        <w:br/>
        <w:t>Contáctanos hoy mismo para obtener más información sobre cómo podemos ayudarte a alcanzar tus objetivos financieros. Juntos, podemos construir un futuro más próspero para tu negocio en Centroamérica.</w:t>
        <w:br/>
        <w:t>Descubre cómo mantener el control de tus facturas con Ábaco. ¡Impulsa tu empresa en crecimiento hoy mismo!</w:t>
        <w:br/>
        <w:t>Optimiza el factoring y potencia tu flujo de caja con estrategias clave para el crecimiento empresarial.</w:t>
        <w:br/>
        <w:t>Cómo el análisis de solvencia y el factoring pueden fortalecer la estabilidad financiera y asegurar el crecimiento sostenible de tu empresa.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