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Explora cómo la IA identifica oportunidades de bajo riesgo y alto potencial en Centroamérica para financiamiento empresarial eficiente.</w:t>
        <w:br/>
        <w:t>En un entorno cada vez más dinámico como Centroamérica, la identificación de empresas de bajo riesgo y alto potencial es esencial para inversores y entidades financieras. La Inteligencia Artificial (IA) está transformando este proceso, ofreciendo análisis precisos y eficientes que facilitan el financiamiento a través de herramientas innovadoras como el factoring. Este blog explora cómo la IA permite descubrir oportunidades prometedoras en la región y presenta una visión detallada de sus aplicaciones y beneficios.</w:t>
        <w:br/>
        <w:t xml:space="preserve"> </w:t>
        <w:br/>
        <w:t>La revolución del factoring con IA</w:t>
        <w:br/>
        <w:t>El factoring, o la financiación mediante el adelanto de facturas, es una solución financiera que mejora el flujo de caja de las empresas mediante la venta de sus cuentas por cobrar. La IA potencia este proceso, evaluando el riesgo y el potencial de las empresas con una precisión y rapidez inigualables:</w:t>
        <w:br/>
        <w:t xml:space="preserve"> </w:t>
        <w:br/>
        <w:t>La IA puede evaluar el riesgo de las empresas en tiempo real, utilizando una combinación de datos financieros, comportamiento de pago y tendencias del mercado. Este análisis permite a las entidades financieras identificar empresas con estabilidad financiera y un buen historial de pagos. Algunos de los elementos clave que la IA analiza son:</w:t>
        <w:br/>
        <w:t>Este análisis integral ayuda a minimizar el riesgo para los inversores y garantiza un flujo de caja constante para las empresas, proporcionando una base sólida para la toma de decisiones financieras.</w:t>
        <w:br/>
        <w:br/>
        <w:t>Los algoritmos de aprendizaje automático pueden analizar una amplia gama de datos, desde informes financieros hasta métricas de desempeño operativo y comentarios en redes sociales. Esta capacidad para identificar patrones y tendencias emergentes facilita la detección de empresas con alto potencial de crecimiento. Aspectos clave incluyen:</w:t>
        <w:br/>
        <w:t>Estas evaluaciones permiten a las entidades financieras y a los inversores identificar empresas emergentes que, aunque pueden no tener un historial extenso, muestran un gran potencial para el futuro.</w:t>
        <w:br/>
        <w:br/>
        <w:t>La IA también evalúa la calidad de los clientes de las empresas que buscan servicios de factoring. Analiza el historial de pagos de estos clientes, su estabilidad financiera y su reputación en el mercado, asegurando que las cuentas por cobrar tengan un alto valor y sean recuperables de manera eficiente. Elementos de esta evaluación incluyen:</w:t>
        <w:br/>
        <w:t>Este análisis asegura que las cuentas por cobrar que se venden a través del factoring sean de alta calidad, lo que reduce el riesgo de impago y mejora la confianza de los inversores.</w:t>
        <w:br/>
        <w:br/>
        <w:t>Beneficios del factoring para empresas de alto potencial</w:t>
        <w:br/>
        <w:t>El uso de la IA para identificar y evaluar empresas de bajo riesgo y alto potencial ofrece varios beneficios significativos, especialmente en el contexto del factoring:</w:t>
        <w:br/>
        <w:t xml:space="preserve"> </w:t>
        <w:br/>
        <w:br/>
        <w:t>Ábaco, tu aliado financiero en Centroamérica</w:t>
        <w:br/>
        <w:t xml:space="preserve">La inteligencia artificial está redefiniendo la identificación de oportunidades de bajo riesgo y alto potencial en Centroamérica. A través de evaluaciones avanzadas y precisas, la IA permite descubrir empresas prometedoras y facilitar el financiamiento empresarial de manera eficiente. La capacidad de analizar grandes volúmenes de datos y detectar patrones emergentes proporciona una ventaja competitiva tanto para las entidades financieras como para las empresas que buscan crecer. </w:t>
        <w:br/>
        <w:t>Como fintech líder en la región, en Ábaco contamos con tecnología financiera y herramientas avanzadas como la IA, posicionándonos como un aliado indispensable para identificar oportunidades y minimizar riesgos en el financiamiento empresarial, especialmente en el contexto del factoring. Conoce más sobre nuestros servicios y descubre más en abacocapital.co</w:t>
        <w:br/>
        <w:br/>
        <w:t>Descubre cómo el factoring te da liquidez en fin de año para crecer sin afectar tu flujo de caja.</w:t>
        <w:br/>
        <w:t>Aprende cómo el factoring mejora y potencia el crecimiento de startups y pymes en etapas iniciales.</w:t>
        <w:br/>
        <w:t>Construye un historial crediticio fuerte para tu empresa y potencia su crecimiento con estrategias financieras clave.</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