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40"/>
        </w:rPr>
        <w:t>USN Lab Hub IoT 总体项目发展规划</w:t>
      </w:r>
    </w:p>
    <w:p>
      <w:pPr>
        <w:spacing w:after="280"/>
        <w:jc w:val="center"/>
      </w:pPr>
      <w:r>
        <w:rPr>
          <w:rFonts w:ascii="Calibri" w:hAnsi="Calibri" w:eastAsia="Microsoft YaHei"/>
          <w:color w:val="595959"/>
          <w:sz w:val="21"/>
        </w:rPr>
        <w:t>USN Lab Hub IoT | 实验室硬件项目管理与智能运维平台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>项目共识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</w:rPr>
              <w:t>在现有 USN-lab-hub 成员管理系统基础上，建设一个面向实验室硬件项目的轻量级 IoT 管理平台。平台以项目和设备资产为核心，通过 MQTT 接入真实硬件数据，实现设备状态监控、数据展示、异常告警、操作日志、远程指令与规则建议，最终形成从硬件接入到业务管理再到智能运维的完整闭环。</w:t>
            </w:r>
          </w:p>
        </w:tc>
      </w:tr>
    </w:tbl>
    <w:p/>
    <w:p>
      <w:pPr>
        <w:pStyle w:val="Heading1"/>
      </w:pPr>
      <w:r>
        <w:t>1. 项目背景</w:t>
      </w:r>
    </w:p>
    <w:p>
      <w:pPr>
        <w:spacing w:after="120"/>
      </w:pPr>
      <w:r>
        <w:rPr>
          <w:rFonts w:ascii="Calibri" w:hAnsi="Calibri" w:eastAsia="Microsoft YaHei"/>
        </w:rPr>
        <w:t>USN-lab-hub 已完成成员登录、角色权限、成员管理、考勤管理等基础能力。与此同时，实验室硬件组长期积累了 IoT 边缘设备、功耗检测、音频巡检、智能水表、开发板、串行采集监测仪、智慧药盒、智慧超市等硬件项目。</w:t>
      </w:r>
    </w:p>
    <w:p>
      <w:pPr>
        <w:spacing w:after="120"/>
      </w:pPr>
      <w:r>
        <w:rPr>
          <w:rFonts w:ascii="Calibri" w:hAnsi="Calibri" w:eastAsia="Microsoft YaHei"/>
        </w:rPr>
        <w:t>这些硬件成果当前更像分散的项目资产，缺少统一的平台记录其负责人、所属项目、运行状态、数据指标、告警、维护记录和可演示成果。因此，本项目不应只做“传感器展示页”，而应建设一套围绕实验室硬件项目长期沉淀的管理与运维平台。</w:t>
      </w:r>
    </w:p>
    <w:p>
      <w:pPr>
        <w:pStyle w:val="Heading1"/>
      </w:pPr>
      <w:r>
        <w:t>2. 项目定位与目标</w:t>
      </w:r>
    </w:p>
    <w:p>
      <w:pPr>
        <w:spacing w:after="120"/>
      </w:pPr>
      <w:r>
        <w:rPr>
          <w:rFonts w:ascii="Calibri" w:hAnsi="Calibri" w:eastAsia="Microsoft YaHei"/>
        </w:rPr>
        <w:t>项目定位：实验室硬件项目管理与智能运维平台。</w:t>
      </w:r>
    </w:p>
    <w:p>
      <w:pPr>
        <w:spacing w:after="120"/>
      </w:pPr>
      <w:r>
        <w:rPr>
          <w:rFonts w:ascii="Calibri" w:hAnsi="Calibri" w:eastAsia="Microsoft YaHei"/>
        </w:rPr>
        <w:t>一句话目标：在一个半月内完成真实硬件 MQTT 联动和完整业务闭环，并为后续设备规模化接入、规则引擎、实时推送、时序数据和 Agent 运维助手预留演进路径。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用户范围：老师、实验室管理员、项目负责人、普通成员、硬件组成员、访客。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核心闭环：人 -&gt; 项目 -&gt; 设备 -&gt; 数据 -&gt; 告警 -&gt; 建议 -&gt; 控制 -&gt; 日志。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验收重点：真实硬件联动、完整业务闭环、文档清晰、演示稳定。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项目构建节奏按每周 4-5 天安排，单人单日工作时长不超过 8 小时。周一用于需求和任务对齐，周三用于技术联调，周五或本周最后一个工作日用于阶段验收。</w:t>
      </w:r>
    </w:p>
    <w:p>
      <w:pPr>
        <w:pStyle w:val="Heading1"/>
      </w:pPr>
      <w:r>
        <w:t>3. 平台核心功能组成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446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核心功能</w:t>
            </w:r>
          </w:p>
        </w:tc>
        <w:tc>
          <w:tcPr>
            <w:tcW w:type="dxa" w:w="295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MVP 要求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用户与权限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复用现有登录、角色、成员基础，扩展项目负责人、硬件负责人、访客视角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基于角色控制菜单和操作权限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项目管理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管理实验室硬件项目、项目负责人、成员、项目状态、公开展示信息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项目列表、详情、设备绑定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设备资产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记录硬件设备、模块、开发板、学生作品和客户项目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 CRUD、状态、标签、负责人、所属项目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MQTT 数据接入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接入 telemetry/status/command/command_ack 消息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至少 1-2 个真实设备上报成功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数据展示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展示最新值、历史数据、趋势图和设备在线状态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设备详情实时卡片和历史曲线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告警与建议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规则判断异常，生成建议和处理记录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阈值告警、离线告警、建议列表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控制台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通过 MQTT 下发低风险指令并接收 ACK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至少一个可演示控制动作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日志审计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记录用户操作、数据接入、告警、指令、ACK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关键链路可追踪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访客展示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展示公开项目成果和部分实时数据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轻量展示页</w:t>
            </w:r>
          </w:p>
        </w:tc>
      </w:tr>
    </w:tbl>
    <w:p/>
    <w:p>
      <w:pPr>
        <w:pStyle w:val="Heading1"/>
      </w:pPr>
      <w:r>
        <w:t>4. 技术路线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前端：Vue 3、Element Plus、Vue Router、Axios、ECharts。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后端：Spring Boot、MyBatis Plus、MySQL、Redis、Flyway、Swagger/OpenAPI、JWT。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 接入：优先使用 EMQX 或 Mosquitto 作为 MQTT Broker，后端使用 MQTT 客户端订阅和发布。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MVP 不引入微服务、Kubernetes、复杂时序数据库和完整 Agent，以降低风险。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后续根据数据量和实时性引入 WebSocket/SSE、消息队列、时序数据库和 Agent 服务。</w:t>
      </w:r>
    </w:p>
    <w:p>
      <w:pPr>
        <w:pStyle w:val="Heading1"/>
      </w:pPr>
      <w:r>
        <w:t>5. MQTT 与数据协议规划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消息类型</w:t>
            </w:r>
          </w:p>
        </w:tc>
        <w:tc>
          <w:tcPr>
            <w:tcW w:type="dxa" w:w="468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Topic 规范</w:t>
            </w:r>
          </w:p>
        </w:tc>
        <w:tc>
          <w:tcPr>
            <w:tcW w:type="dxa" w:w="295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数据上报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usn/{projectCode}/{deviceCode}/telemetry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设备上报指标数据，如电压、电流、功率、温湿度等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状态上报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usn/{projectCode}/{deviceCode}/status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设备在线、离线、维护、异常等状态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指令下发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usn/{projectCode}/{deviceCode}/command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平台向设备发送低风险控制或配置指令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指令回执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usn/{projectCode}/{deviceCode}/command_ack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硬件返回 ACK、失败原因或执行结果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</w:rPr>
        <w:t>上报 JSON 建议包含 deviceCode、timestamp、metrics、status。指令 JSON 建议包含 commandId、command、params。ACK JSON 建议包含 commandId、status、message。</w:t>
      </w:r>
    </w:p>
    <w:p>
      <w:pPr>
        <w:pStyle w:val="Heading1"/>
      </w:pPr>
      <w:r>
        <w:t>6. 数据模型规划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lab_project：实验室硬件项目，连接成员、设备和展示信息。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iot_device：设备资产，记录设备编号、名称、类型、协议、负责人、所属项目、状态。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iot_device_metric：设备指标定义，记录 metric_key、显示名、单位、阈值和展示顺序。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iot_telemetry_raw：原始 MQTT 消息，保留排错证据。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iot_metric_data：解析后的结构化时序数据。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iot_alert_record：告警记录，保存异常类型、等级、处理状态。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iot_recommendation：规则建议或后续 Agent 建议。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iot_command_record：指令下发和 ACK 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iot_operation_log：业务操作审计日志。</w:t>
      </w:r>
    </w:p>
    <w:p>
      <w:pPr>
        <w:pStyle w:val="Heading1"/>
      </w:pPr>
      <w:r>
        <w:t>7. 一个半月实施路线</w:t>
      </w:r>
    </w:p>
    <w:p>
      <w:pPr>
        <w:spacing w:after="120"/>
      </w:pPr>
      <w:r>
        <w:rPr>
          <w:rFonts w:ascii="Calibri" w:hAnsi="Calibri" w:eastAsia="Microsoft YaHei"/>
        </w:rPr>
        <w:t>项目构建节奏按每周 4-5 天安排，单人单日工作时长不超过 8 小时。周一用于需求和任务对齐，周三用于技术联调，周五或本周最后一个工作日用于阶段验收。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周期</w:t>
            </w:r>
          </w:p>
        </w:tc>
        <w:tc>
          <w:tcPr>
            <w:tcW w:type="dxa" w:w="20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主题</w:t>
            </w:r>
          </w:p>
        </w:tc>
        <w:tc>
          <w:tcPr>
            <w:tcW w:type="dxa" w:w="4752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主要交付物</w:t>
            </w:r>
          </w:p>
        </w:tc>
        <w:tc>
          <w:tcPr>
            <w:tcW w:type="dxa" w:w="129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里程碑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共识、协议、表结构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项目定位、MVP 边界、MQTT Topic、JSON 协议、ER 草案、页面原型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架构评审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项目与设备资产管理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项目/设备 CRUD、设备详情、标签状态、权限说明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前后端字段联调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3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MQTT 接入与真实数据展示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Broker、订阅客户端、原始/结构化数据入库、Redis 最新值、实时看板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真实硬件上报验收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4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告警、日志、控制指令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告警规则、指令下发、ACK 回执、操作日志、控制台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业务闭环验收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5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规则建议与演示打磨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建议生成、健康评分、访客展示、演示脚本、兜底模拟器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完整演示彩排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6 周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测试、文档、答辩准备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接口文档、部署说明、PPT、录屏、冻结功能、风险预案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最终验收</w:t>
            </w:r>
          </w:p>
        </w:tc>
      </w:tr>
    </w:tbl>
    <w:p/>
    <w:p>
      <w:pPr>
        <w:pStyle w:val="Heading1"/>
      </w:pPr>
      <w:r>
        <w:t>8. 三方对接机制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时间</w:t>
            </w:r>
          </w:p>
        </w:tc>
        <w:tc>
          <w:tcPr>
            <w:tcW w:type="dxa" w:w="345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会议目标</w:t>
            </w:r>
          </w:p>
        </w:tc>
        <w:tc>
          <w:tcPr>
            <w:tcW w:type="dxa" w:w="4176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必须产物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每周一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需求与任务对齐，控制范围和风险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本周任务清单、接口变更点、风险点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每周三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前后端和硬件技术联调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联调记录、问题清单、接口或协议修订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每周五/最后工作日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阶段验收和演示检查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可演示功能、截图/录屏、下周调整计划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周末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架构评审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MVP 边界、ER 草案、MQTT 规范、首批硬件清单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3 周末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真实硬件联动验收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硬件 MQTT 上报、后端入库、前端展示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4 周末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闭环验收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告警、建议、指令、ACK、日志完整跑通</w:t>
            </w:r>
          </w:p>
        </w:tc>
      </w:tr>
    </w:tbl>
    <w:p/>
    <w:p>
      <w:pPr>
        <w:pStyle w:val="Heading1"/>
      </w:pPr>
      <w:r>
        <w:t>9. 一个半月之后的发展路线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扩展硬件项目资产库：接入更多开发板、检测模块、客户项目和学生作品，形成实验室长期资产沉淀。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增强实时能力：引入 WebSocket 或 SSE，将 MQTT 数据变化主动推送到前端看板。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增强规则能力：完善规则引擎、设备健康评分、趋势分析和告警处理流程。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增强数据底座：在数据频率提高后，引入消息队列削峰，并评估 InfluxDB、TimescaleDB 等时序数据库。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增强展示能力：建设项目大屏、设备拓扑、公开成果门户和移动端适配。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建设 Agent 运维助手：读取设备数据、历史趋势、告警和日志，生成可解释建议；高风险控制必须保留人工确认。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沉淀为实验室基础平台：将平台作为硬件项目立项、接入、展示、维护、复盘的统一入口。</w:t>
      </w:r>
    </w:p>
    <w:p>
      <w:pPr>
        <w:pStyle w:val="Heading1"/>
      </w:pPr>
      <w:r>
        <w:t>10. 风险与兜底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风险</w:t>
            </w:r>
          </w:p>
        </w:tc>
        <w:tc>
          <w:tcPr>
            <w:tcW w:type="dxa" w:w="2448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影响</w:t>
            </w:r>
          </w:p>
        </w:tc>
        <w:tc>
          <w:tcPr>
            <w:tcW w:type="dxa" w:w="4824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兜底方案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真实硬件不稳定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演示中断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 MQTT 模拟 Publisher，使用同一 Topic 和 JSON 协议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控制动作有风险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设备损坏或安全问题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MVP 只做低风险动作，或做真实 ACK + 模拟执行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时间不足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功能散乱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优先保证设备资产、MQTT 上报、看板、告警、指令、日志主链路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数据格式频繁变化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前后端和硬件联调成本上升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第 1 周冻结第一版协议，后续变更必须记录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Agent 目标过大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拖慢 MVP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一个半月内只做规则建议，Agent 放入后续路线</w:t>
            </w:r>
          </w:p>
        </w:tc>
      </w:tr>
    </w:tbl>
    <w:p/>
    <w:p>
      <w:pPr>
        <w:pStyle w:val="Heading1"/>
      </w:pPr>
      <w:r>
        <w:t>11. 推荐演示路径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管理员登录平台，进入实验室硬件项目总览。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打开功耗检测或串行采集类设备详情。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真实硬件通过 MQTT 上报功率、电压、电流或采集值。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前端实时展示最新数据和历史曲线。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系统根据阈值触发告警并生成处理建议。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管理员下发低风险控制指令，例如修改采样周期或模拟开关。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硬件返回 command_ack，平台更新指令状态。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操作日志记录完整链路，访客页面展示公开项目成果。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USN Lab Hub IoT 项目规划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