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63E1A6">
      <w:pPr>
        <w:pStyle w:val="2"/>
        <w:bidi w:val="0"/>
        <w:jc w:val="center"/>
        <w:rPr>
          <w:rFonts w:hint="eastAsia"/>
        </w:rPr>
      </w:pPr>
      <w:r>
        <w:rPr>
          <w:rFonts w:hint="eastAsia"/>
        </w:rPr>
        <w:t>测试设计方法</w:t>
      </w:r>
    </w:p>
    <w:p w14:paraId="2412AE1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一、用户认证模块测试用例</w:t>
      </w:r>
    </w:p>
    <w:p w14:paraId="78257CEC">
      <w:pPr>
        <w:pStyle w:val="3"/>
        <w:bidi w:val="0"/>
        <w:rPr>
          <w:rFonts w:hint="eastAsia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一</w:t>
      </w:r>
      <w:r>
        <w:rPr>
          <w:rFonts w:hint="eastAsia"/>
          <w:lang w:eastAsia="zh-CN"/>
        </w:rPr>
        <w:t>）</w:t>
      </w:r>
      <w:r>
        <w:rPr>
          <w:rFonts w:hint="eastAsia"/>
        </w:rPr>
        <w:t>等价类划分法</w:t>
      </w:r>
    </w:p>
    <w:p w14:paraId="4B77FF68">
      <w:pPr>
        <w:pStyle w:val="4"/>
        <w:bidi w:val="0"/>
        <w:rPr>
          <w:rFonts w:hint="eastAsia"/>
        </w:rPr>
      </w:pPr>
      <w:r>
        <w:rPr>
          <w:rFonts w:hint="eastAsia"/>
        </w:rPr>
        <w:t>方法概述</w:t>
      </w:r>
    </w:p>
    <w:p w14:paraId="338157AB">
      <w:pPr>
        <w:rPr>
          <w:rFonts w:hint="eastAsia"/>
        </w:rPr>
      </w:pPr>
      <w:r>
        <w:rPr>
          <w:rFonts w:hint="eastAsia"/>
        </w:rPr>
        <w:t>等价类划分是将输入域划分为若干个等价类，从每个等价类中选取少数代表性数据作为测试用例。</w:t>
      </w:r>
    </w:p>
    <w:p w14:paraId="387C2331">
      <w:pPr>
        <w:ind w:firstLine="720" w:firstLineChars="300"/>
        <w:rPr>
          <w:rFonts w:hint="eastAsia"/>
        </w:rPr>
      </w:pPr>
      <w:r>
        <w:rPr>
          <w:rFonts w:hint="eastAsia"/>
        </w:rPr>
        <w:t>在注册功能中的设计思路</w:t>
      </w:r>
    </w:p>
    <w:p w14:paraId="6F9065F2">
      <w:pPr>
        <w:pStyle w:val="4"/>
        <w:bidi w:val="0"/>
        <w:rPr>
          <w:rFonts w:hint="eastAsia"/>
        </w:rPr>
      </w:pPr>
      <w:r>
        <w:rPr>
          <w:rFonts w:hint="eastAsia"/>
        </w:rPr>
        <w:t>核心设计理念：</w:t>
      </w:r>
    </w:p>
    <w:p w14:paraId="166BF657">
      <w:pPr>
        <w:numPr>
          <w:ilvl w:val="0"/>
          <w:numId w:val="1"/>
        </w:numPr>
        <w:ind w:left="0" w:leftChars="0" w:firstLine="480" w:firstLineChars="200"/>
        <w:rPr>
          <w:rFonts w:hint="eastAsia"/>
        </w:rPr>
      </w:pPr>
      <w:r>
        <w:rPr>
          <w:rFonts w:hint="eastAsia"/>
        </w:rPr>
        <w:t>根据注册功能的业务规则，将每个输入字段的所有可能输入值划分为有效等价类和无效等价类</w:t>
      </w:r>
    </w:p>
    <w:p w14:paraId="3886A024">
      <w:pPr>
        <w:numPr>
          <w:ilvl w:val="0"/>
          <w:numId w:val="1"/>
        </w:numPr>
        <w:ind w:left="0" w:leftChars="0" w:firstLine="480" w:firstLineChars="200"/>
        <w:rPr>
          <w:rFonts w:hint="eastAsia"/>
        </w:rPr>
      </w:pPr>
      <w:r>
        <w:rPr>
          <w:rFonts w:hint="eastAsia"/>
        </w:rPr>
        <w:t>有效等价类代表符合业务规则的输入，应该导致注册成功</w:t>
      </w:r>
    </w:p>
    <w:p w14:paraId="7D52DAAF">
      <w:pPr>
        <w:numPr>
          <w:ilvl w:val="0"/>
          <w:numId w:val="1"/>
        </w:numPr>
        <w:ind w:left="0" w:leftChars="0" w:firstLine="480" w:firstLineChars="200"/>
        <w:rPr>
          <w:rFonts w:hint="eastAsia"/>
        </w:rPr>
      </w:pPr>
      <w:r>
        <w:rPr>
          <w:rFonts w:hint="eastAsia"/>
        </w:rPr>
        <w:t>无效等价类代表违反业务规则的输入，应该导致注册失败并给出相应错误提示</w:t>
      </w:r>
    </w:p>
    <w:p w14:paraId="23336CF9">
      <w:pPr>
        <w:pStyle w:val="4"/>
        <w:bidi w:val="0"/>
        <w:rPr>
          <w:rFonts w:hint="eastAsia"/>
        </w:rPr>
      </w:pPr>
      <w:r>
        <w:rPr>
          <w:rFonts w:hint="eastAsia"/>
        </w:rPr>
        <w:t>具体设计策略：</w:t>
      </w:r>
    </w:p>
    <w:p w14:paraId="14A43DFA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字符组成维度划分：</w:t>
      </w:r>
    </w:p>
    <w:p w14:paraId="468401B5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根据字段允许的字符类型</w:t>
      </w:r>
    </w:p>
    <w:p w14:paraId="7175DA79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设计包含合法字符的有效等价类和包含非法字符的无效等价类</w:t>
      </w:r>
    </w:p>
    <w:p w14:paraId="482481E1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考虑边界字符的处理</w:t>
      </w:r>
    </w:p>
    <w:p w14:paraId="34DB506C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长度限制维度划分：</w:t>
      </w:r>
    </w:p>
    <w:p w14:paraId="59DC809F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根据每个字段的长度要求</w:t>
      </w:r>
    </w:p>
    <w:p w14:paraId="2B67D8CA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设计符合长度要求的有效等价类和超出长度限制的无效等价类</w:t>
      </w:r>
    </w:p>
    <w:p w14:paraId="1B7C8CB2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特别关注空值、最小长度、最大长度的处理</w:t>
      </w:r>
    </w:p>
    <w:p w14:paraId="5A35D8F1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  <w:lang w:eastAsia="zh-CN"/>
        </w:rPr>
        <w:t>.</w:t>
      </w:r>
      <w:r>
        <w:rPr>
          <w:rFonts w:hint="eastAsia"/>
        </w:rPr>
        <w:t>格式要求维度划分：</w:t>
      </w:r>
    </w:p>
    <w:p w14:paraId="41315D97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针对有特定格式要求的字段</w:t>
      </w:r>
    </w:p>
    <w:p w14:paraId="3C77FEC7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设计符合格式的有效等价类和各种格式错误的无效等价类</w:t>
      </w:r>
    </w:p>
    <w:p w14:paraId="6AFE8194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考虑格式的各个组成部分缺失或错误的情况</w:t>
      </w:r>
    </w:p>
    <w:p w14:paraId="66919F5E"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  <w:lang w:eastAsia="zh-CN"/>
        </w:rPr>
        <w:t>.</w:t>
      </w:r>
      <w:r>
        <w:rPr>
          <w:rFonts w:hint="eastAsia"/>
        </w:rPr>
        <w:t>业务规则维度划分：</w:t>
      </w:r>
    </w:p>
    <w:p w14:paraId="2DEE602F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根据唯一性要求（用户名不能重复）</w:t>
      </w:r>
    </w:p>
    <w:p w14:paraId="2BEBDC5A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根据关联性要求（密码与确认密码必须一致）</w:t>
      </w:r>
    </w:p>
    <w:p w14:paraId="099625F5">
      <w:pPr>
        <w:ind w:left="0" w:leftChars="0" w:firstLine="420" w:firstLineChars="0"/>
        <w:rPr>
          <w:rFonts w:hint="eastAsia"/>
        </w:rPr>
      </w:pPr>
      <w:r>
        <w:rPr>
          <w:rFonts w:hint="eastAsia"/>
        </w:rPr>
        <w:t>在本项目中的应用：</w:t>
      </w:r>
    </w:p>
    <w:p w14:paraId="5F5EE195">
      <w:pPr>
        <w:rPr>
          <w:rFonts w:hint="eastAsia"/>
        </w:rPr>
      </w:pPr>
      <w:r>
        <w:rPr>
          <w:rFonts w:hint="eastAsia"/>
        </w:rPr>
        <w:t>用户名字段等价类划分：</w:t>
      </w:r>
    </w:p>
    <w:p w14:paraId="0FF4B363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有效等价类EC1：长度1-32位的合法字符串（字母、数字、中文、下划线、连字符）</w:t>
      </w:r>
    </w:p>
    <w:p w14:paraId="6B259765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有效等价类EC2：包含特殊字符的用户名（如：用户_123-测试）</w:t>
      </w:r>
    </w:p>
    <w:p w14:paraId="70CBEC2D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无效等价类EC3：空字符串</w:t>
      </w:r>
    </w:p>
    <w:p w14:paraId="272A02BB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无效等价类EC4：超过32位的字符串</w:t>
      </w:r>
    </w:p>
    <w:p w14:paraId="546E7F5D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无效等价类EC5：包含非法字符的字符串</w:t>
      </w:r>
    </w:p>
    <w:p w14:paraId="27CBB2B8">
      <w:pPr>
        <w:rPr>
          <w:rFonts w:hint="eastAsia"/>
        </w:rPr>
      </w:pPr>
      <w:r>
        <w:rPr>
          <w:rFonts w:hint="eastAsia"/>
        </w:rPr>
        <w:t>密码字段等价类划分：</w:t>
      </w:r>
    </w:p>
    <w:p w14:paraId="36BDD706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有效等价类EC6：8位及以上包含大小写字母、数字、特殊字符的强密码</w:t>
      </w:r>
    </w:p>
    <w:p w14:paraId="17297841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有效等价类EC7：8位的最小长度密码</w:t>
      </w:r>
    </w:p>
    <w:p w14:paraId="6C0D7481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无效等价类EC8：空密码</w:t>
      </w:r>
    </w:p>
    <w:p w14:paraId="4C8134B3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无效等价类EC9：少于8位的短密码</w:t>
      </w:r>
    </w:p>
    <w:p w14:paraId="2D0DB2E7">
      <w:pPr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无效等价类EC10：只包含单一类型字符的弱密码</w:t>
      </w:r>
    </w:p>
    <w:p w14:paraId="10DE885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（二）边界值测试方法</w:t>
      </w:r>
    </w:p>
    <w:p w14:paraId="5022C5F7">
      <w:pPr>
        <w:pStyle w:val="4"/>
        <w:bidi w:val="0"/>
        <w:rPr>
          <w:rFonts w:hint="eastAsia"/>
        </w:rPr>
      </w:pPr>
      <w:r>
        <w:rPr>
          <w:rFonts w:hint="eastAsia"/>
        </w:rPr>
        <w:t>方法概述</w:t>
      </w:r>
    </w:p>
    <w:p w14:paraId="772F1469">
      <w:pPr>
        <w:ind w:firstLine="897" w:firstLineChars="374"/>
        <w:rPr>
          <w:rFonts w:hint="eastAsia"/>
        </w:rPr>
      </w:pPr>
      <w:r>
        <w:rPr>
          <w:rFonts w:hint="eastAsia"/>
        </w:rPr>
        <w:t>边界值分析是对等价类划分的补充，重点测试边界条件。</w:t>
      </w:r>
    </w:p>
    <w:p w14:paraId="2B5D5B51">
      <w:pPr>
        <w:ind w:firstLine="897" w:firstLineChars="374"/>
        <w:rPr>
          <w:rFonts w:hint="eastAsia"/>
        </w:rPr>
      </w:pPr>
      <w:r>
        <w:rPr>
          <w:rFonts w:hint="eastAsia"/>
        </w:rPr>
        <w:t>在注册功能中的设计思路</w:t>
      </w:r>
    </w:p>
    <w:p w14:paraId="70F8D666">
      <w:pPr>
        <w:ind w:firstLine="897" w:firstLineChars="374"/>
        <w:rPr>
          <w:rFonts w:hint="eastAsia"/>
        </w:rPr>
      </w:pPr>
      <w:r>
        <w:rPr>
          <w:rFonts w:hint="eastAsia"/>
        </w:rPr>
        <w:t>核心设计理念：</w:t>
      </w:r>
    </w:p>
    <w:p w14:paraId="6499C07B">
      <w:pPr>
        <w:ind w:firstLine="897" w:firstLineChars="374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基于"错误更容易在边界条件下发生"的假设</w:t>
      </w:r>
    </w:p>
    <w:p w14:paraId="48DBC2BC">
      <w:pPr>
        <w:ind w:firstLine="897" w:firstLineChars="374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重点测试输入域边界上和边界附近的值</w:t>
      </w:r>
    </w:p>
    <w:p w14:paraId="396D0D05">
      <w:pPr>
        <w:ind w:firstLine="897" w:firstLineChars="374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通过测试边界值发现等价类划分可能遗漏的缺陷</w:t>
      </w:r>
    </w:p>
    <w:p w14:paraId="558D8942">
      <w:pPr>
        <w:pStyle w:val="4"/>
        <w:bidi w:val="0"/>
        <w:rPr>
          <w:rFonts w:hint="eastAsia"/>
        </w:rPr>
      </w:pPr>
      <w:r>
        <w:rPr>
          <w:rFonts w:hint="eastAsia"/>
        </w:rPr>
        <w:t>具体设计策略：</w:t>
      </w:r>
    </w:p>
    <w:p w14:paraId="08FD5C98">
      <w:pPr>
        <w:ind w:firstLine="897" w:firstLineChars="374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长度边界测试：</w:t>
      </w:r>
    </w:p>
    <w:p w14:paraId="791716EF">
      <w:pPr>
        <w:ind w:firstLine="897" w:firstLineChars="374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最小边界：测试字段允许的最小长度值</w:t>
      </w:r>
    </w:p>
    <w:p w14:paraId="6D01E160">
      <w:pPr>
        <w:ind w:firstLine="897" w:firstLineChars="374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最小边界-1：测试小于最小长度的值，验证拒绝逻辑</w:t>
      </w:r>
    </w:p>
    <w:p w14:paraId="19D45294">
      <w:pPr>
        <w:ind w:firstLine="897" w:firstLineChars="374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最小边界+1：测试略大于最小长度的值，验证接受逻辑</w:t>
      </w:r>
    </w:p>
    <w:p w14:paraId="178AD6D8">
      <w:pPr>
        <w:ind w:firstLine="897" w:firstLineChars="374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最大边界：测试字段允许的最大长度值</w:t>
      </w:r>
    </w:p>
    <w:p w14:paraId="54458CC6">
      <w:pPr>
        <w:ind w:firstLine="897" w:firstLineChars="374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最大边界+1：测试超过最大长度的值，验证拒绝逻辑</w:t>
      </w:r>
    </w:p>
    <w:p w14:paraId="37D737FA">
      <w:pPr>
        <w:ind w:firstLine="897" w:firstLineChars="374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最大边界-1：测试略小于最大长度的值，验证接受逻辑</w:t>
      </w:r>
    </w:p>
    <w:p w14:paraId="57EE8381">
      <w:pPr>
        <w:ind w:firstLine="897" w:firstLineChars="374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格式边界测试：</w:t>
      </w:r>
    </w:p>
    <w:p w14:paraId="624E181A">
      <w:pPr>
        <w:ind w:firstLine="960" w:firstLineChars="400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密码复杂度边界：测试刚好满足复杂度要求的最短密码组合</w:t>
      </w:r>
    </w:p>
    <w:p w14:paraId="15AD935B">
      <w:pPr>
        <w:ind w:firstLine="960" w:firstLineChars="400"/>
        <w:rPr>
          <w:rFonts w:hint="eastAsia"/>
        </w:rPr>
      </w:pPr>
      <w:r>
        <w:rPr>
          <w:rFonts w:hint="eastAsia"/>
        </w:rPr>
        <w:t>在本项目中的应用：</w:t>
      </w:r>
    </w:p>
    <w:p w14:paraId="3D2C7310">
      <w:pPr>
        <w:ind w:firstLine="960" w:firstLineChars="400"/>
        <w:rPr>
          <w:rFonts w:hint="eastAsia"/>
        </w:rPr>
      </w:pPr>
      <w:r>
        <w:rPr>
          <w:rFonts w:hint="eastAsia"/>
        </w:rPr>
        <w:t>用户名长度边界值测试：</w:t>
      </w:r>
    </w:p>
    <w:p w14:paraId="3C95AA96">
      <w:pPr>
        <w:ind w:firstLine="960" w:firstLineChars="400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最小边界：1位字符（测试用例R07）</w:t>
      </w:r>
    </w:p>
    <w:p w14:paraId="2A238DBE">
      <w:pPr>
        <w:ind w:firstLine="960" w:firstLineChars="400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最大边界：32位字符（测试用例R08）</w:t>
      </w:r>
    </w:p>
    <w:p w14:paraId="3307E392">
      <w:pPr>
        <w:ind w:firstLine="960" w:firstLineChars="400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超出边界：0位（空字符串，测试用例R02）</w:t>
      </w:r>
    </w:p>
    <w:p w14:paraId="0D9B396F">
      <w:pPr>
        <w:ind w:firstLine="960" w:firstLineChars="400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超出边界：33位及以上（虽未在当前用例中体现，但应考虑）</w:t>
      </w:r>
    </w:p>
    <w:p w14:paraId="4964DE8C">
      <w:pPr>
        <w:ind w:firstLine="960" w:firstLineChars="400"/>
        <w:rPr>
          <w:rFonts w:hint="eastAsia"/>
        </w:rPr>
      </w:pPr>
      <w:r>
        <w:rPr>
          <w:rFonts w:hint="eastAsia"/>
        </w:rPr>
        <w:t>密码长度边界值测试：</w:t>
      </w:r>
    </w:p>
    <w:p w14:paraId="205F1165">
      <w:pPr>
        <w:ind w:firstLine="960" w:firstLineChars="400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最小边界：8位字符（测试用例R06）</w:t>
      </w:r>
    </w:p>
    <w:p w14:paraId="4AD55085">
      <w:pPr>
        <w:ind w:firstLine="960" w:firstLineChars="400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超出边界：7位字符（测试用例R05）</w:t>
      </w:r>
    </w:p>
    <w:p w14:paraId="066963E4">
      <w:pPr>
        <w:ind w:firstLine="960" w:firstLineChars="400"/>
        <w:rPr>
          <w:rFonts w:hint="eastAsia"/>
        </w:rPr>
      </w:pPr>
      <w:r>
        <w:rPr>
          <w:rFonts w:hint="eastAsia"/>
          <w:lang w:eastAsia="zh-CN"/>
        </w:rPr>
        <w:tab/>
      </w:r>
      <w:r>
        <w:rPr>
          <w:rFonts w:hint="eastAsia"/>
        </w:rPr>
        <w:t>超出边界：0位（空密码，测试用例R03）</w:t>
      </w:r>
    </w:p>
    <w:p w14:paraId="2E643B9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三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用例清单</w:t>
      </w:r>
    </w:p>
    <w:p w14:paraId="78234CFD">
      <w:pPr>
        <w:ind w:left="0" w:leftChars="0" w:firstLine="0" w:firstLineChars="0"/>
        <w:jc w:val="center"/>
        <w:rPr>
          <w:rFonts w:hint="eastAsia"/>
        </w:rPr>
      </w:pPr>
      <w:r>
        <w:rPr>
          <w:rFonts w:hint="eastAsia"/>
        </w:rPr>
        <w:t>正常场景测试</w:t>
      </w:r>
    </w:p>
    <w:tbl>
      <w:tblPr>
        <w:tblStyle w:val="7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363B40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8"/>
        <w:gridCol w:w="1650"/>
        <w:gridCol w:w="1200"/>
        <w:gridCol w:w="2236"/>
        <w:gridCol w:w="909"/>
        <w:gridCol w:w="1605"/>
      </w:tblGrid>
      <w:tr w14:paraId="59B58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358" w:type="dxa"/>
            <w:tcBorders>
              <w:tl2br w:val="nil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CAD77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用例编号</w:t>
            </w:r>
          </w:p>
        </w:tc>
        <w:tc>
          <w:tcPr>
            <w:tcW w:w="16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8732E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用例名称</w:t>
            </w:r>
          </w:p>
        </w:tc>
        <w:tc>
          <w:tcPr>
            <w:tcW w:w="1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6C6F5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测试步骤</w:t>
            </w:r>
          </w:p>
        </w:tc>
        <w:tc>
          <w:tcPr>
            <w:tcW w:w="2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179B7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测试数据</w:t>
            </w:r>
          </w:p>
        </w:tc>
        <w:tc>
          <w:tcPr>
            <w:tcW w:w="90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5F2FF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预期结果</w:t>
            </w:r>
          </w:p>
        </w:tc>
        <w:tc>
          <w:tcPr>
            <w:tcW w:w="160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BF86D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等价类/边界值</w:t>
            </w:r>
          </w:p>
        </w:tc>
      </w:tr>
      <w:tr w14:paraId="09CB9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5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28C6D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R01</w:t>
            </w:r>
          </w:p>
        </w:tc>
        <w:tc>
          <w:tcPr>
            <w:tcW w:w="16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E0D3B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正常注册成功</w:t>
            </w:r>
          </w:p>
        </w:tc>
        <w:tc>
          <w:tcPr>
            <w:tcW w:w="1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54F75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1. 访问注册页面 2. 输入有效用户信息 3. 点击注册按钮</w:t>
            </w:r>
          </w:p>
        </w:tc>
        <w:tc>
          <w:tcPr>
            <w:tcW w:w="2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4380B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test_user_r01 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确认密码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单位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测试单位</w:t>
            </w:r>
          </w:p>
        </w:tc>
        <w:tc>
          <w:tcPr>
            <w:tcW w:w="90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BDCAC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注册成功</w:t>
            </w:r>
          </w:p>
        </w:tc>
        <w:tc>
          <w:tcPr>
            <w:tcW w:w="160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25A2E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EC1, EC5</w:t>
            </w:r>
          </w:p>
        </w:tc>
      </w:tr>
      <w:tr w14:paraId="74708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363B40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5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DCB95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R06</w:t>
            </w:r>
          </w:p>
        </w:tc>
        <w:tc>
          <w:tcPr>
            <w:tcW w:w="16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F324C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密码最小边界(8位)</w:t>
            </w:r>
          </w:p>
        </w:tc>
        <w:tc>
          <w:tcPr>
            <w:tcW w:w="1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60421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2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D84C1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test_user_r06 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确认密码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单位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测试单位</w:t>
            </w:r>
          </w:p>
        </w:tc>
        <w:tc>
          <w:tcPr>
            <w:tcW w:w="90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5FBDB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注册成功</w:t>
            </w:r>
          </w:p>
        </w:tc>
        <w:tc>
          <w:tcPr>
            <w:tcW w:w="160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0B1CD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EC1, EC6（密码长度最小边界值）</w:t>
            </w:r>
          </w:p>
        </w:tc>
      </w:tr>
      <w:tr w14:paraId="68FAA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5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E2336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R07</w:t>
            </w:r>
          </w:p>
        </w:tc>
        <w:tc>
          <w:tcPr>
            <w:tcW w:w="16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E482C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用户名最小边界(1位)</w:t>
            </w:r>
          </w:p>
        </w:tc>
        <w:tc>
          <w:tcPr>
            <w:tcW w:w="1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BA136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2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B2DAE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 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确认密码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单位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测试单位</w:t>
            </w:r>
          </w:p>
        </w:tc>
        <w:tc>
          <w:tcPr>
            <w:tcW w:w="90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93528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注册成功</w:t>
            </w:r>
          </w:p>
        </w:tc>
        <w:tc>
          <w:tcPr>
            <w:tcW w:w="160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C853A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EC1（用户名长度最小边界值）, EC5</w:t>
            </w:r>
          </w:p>
        </w:tc>
      </w:tr>
      <w:tr w14:paraId="5F473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5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3113F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R08</w:t>
            </w:r>
          </w:p>
        </w:tc>
        <w:tc>
          <w:tcPr>
            <w:tcW w:w="16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166AE1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用户名最大边界(32位)</w:t>
            </w:r>
          </w:p>
        </w:tc>
        <w:tc>
          <w:tcPr>
            <w:tcW w:w="1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195D1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2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5E556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aaaaaaaaaaaaaaaaaaaaaaaaaaaaaaaa 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确认密码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单位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测试单位</w:t>
            </w:r>
          </w:p>
        </w:tc>
        <w:tc>
          <w:tcPr>
            <w:tcW w:w="90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59778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注册成功</w:t>
            </w:r>
          </w:p>
        </w:tc>
        <w:tc>
          <w:tcPr>
            <w:tcW w:w="160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2B08A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EC1（用户名长度最大边界值）, EC5</w:t>
            </w:r>
          </w:p>
        </w:tc>
      </w:tr>
      <w:tr w14:paraId="24FE5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5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ACA47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R09</w:t>
            </w:r>
          </w:p>
        </w:tc>
        <w:tc>
          <w:tcPr>
            <w:tcW w:w="16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82488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特殊字符用户名</w:t>
            </w:r>
          </w:p>
        </w:tc>
        <w:tc>
          <w:tcPr>
            <w:tcW w:w="1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92005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2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39D7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用户_123-测试 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确认密码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单位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测试单位</w:t>
            </w:r>
          </w:p>
        </w:tc>
        <w:tc>
          <w:tcPr>
            <w:tcW w:w="90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F43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注册成功</w:t>
            </w:r>
          </w:p>
        </w:tc>
        <w:tc>
          <w:tcPr>
            <w:tcW w:w="160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A33C2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EC2, EC5</w:t>
            </w:r>
          </w:p>
        </w:tc>
      </w:tr>
      <w:tr w14:paraId="3768E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5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77477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R10</w:t>
            </w:r>
          </w:p>
        </w:tc>
        <w:tc>
          <w:tcPr>
            <w:tcW w:w="16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527FB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正常注册成功</w:t>
            </w:r>
          </w:p>
        </w:tc>
        <w:tc>
          <w:tcPr>
            <w:tcW w:w="1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BEA08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2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4BEFA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test_user_r10 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确认密码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单位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测试单位</w:t>
            </w:r>
          </w:p>
        </w:tc>
        <w:tc>
          <w:tcPr>
            <w:tcW w:w="90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EFC5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注册成功</w:t>
            </w:r>
          </w:p>
        </w:tc>
        <w:tc>
          <w:tcPr>
            <w:tcW w:w="160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6837F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EC1, EC5</w:t>
            </w:r>
          </w:p>
        </w:tc>
      </w:tr>
      <w:tr w14:paraId="31212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5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195E4D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R12</w:t>
            </w:r>
          </w:p>
        </w:tc>
        <w:tc>
          <w:tcPr>
            <w:tcW w:w="16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EC049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登录成功用户-预注册</w:t>
            </w:r>
          </w:p>
        </w:tc>
        <w:tc>
          <w:tcPr>
            <w:tcW w:w="1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32E8D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2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1B5C04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</w:t>
            </w:r>
            <w:r>
              <w:rPr>
                <w:rFonts w:hint="eastAsia"/>
                <w:lang w:val="en-US" w:eastAsia="zh-CN"/>
              </w:rPr>
              <w:t>户</w:t>
            </w:r>
            <w:r>
              <w:rPr>
                <w:rFonts w:hint="default"/>
                <w:lang w:val="en-US" w:eastAsia="zh-CN"/>
              </w:rPr>
              <w:t>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test_user_l01 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确认密码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Aa1!abcd 单位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测试单位</w:t>
            </w:r>
          </w:p>
        </w:tc>
        <w:tc>
          <w:tcPr>
            <w:tcW w:w="90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DFEE6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注册成功</w:t>
            </w:r>
          </w:p>
        </w:tc>
        <w:tc>
          <w:tcPr>
            <w:tcW w:w="160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D3225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EC1, EC5</w:t>
            </w:r>
          </w:p>
        </w:tc>
      </w:tr>
      <w:tr w14:paraId="10A96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35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66FD4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R13</w:t>
            </w:r>
          </w:p>
        </w:tc>
        <w:tc>
          <w:tcPr>
            <w:tcW w:w="16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CC8F2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强密码登录用户-预注册</w:t>
            </w:r>
          </w:p>
        </w:tc>
        <w:tc>
          <w:tcPr>
            <w:tcW w:w="1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3ACD0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2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97A04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test_user_l06 密码</w:t>
            </w:r>
            <w:r>
              <w:rPr>
                <w:rFonts w:hint="eastAsia"/>
                <w:lang w:val="en-US" w:eastAsia="zh-CN"/>
              </w:rPr>
              <w:t>：Aa1!a@#%$^&amp;*()_+</w:t>
            </w:r>
          </w:p>
          <w:p w14:paraId="60A42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</w:t>
            </w:r>
            <w:r>
              <w:rPr>
                <w:rFonts w:hint="eastAsia"/>
                <w:lang w:val="en-US" w:eastAsia="zh-CN"/>
              </w:rPr>
              <w:t>：</w:t>
            </w:r>
            <w:r>
              <w:rPr>
                <w:rFonts w:hint="default"/>
                <w:lang w:val="en-US" w:eastAsia="zh-CN"/>
              </w:rPr>
              <w:t>测试单位</w:t>
            </w:r>
          </w:p>
        </w:tc>
        <w:tc>
          <w:tcPr>
            <w:tcW w:w="90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A6876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注册成功</w:t>
            </w:r>
          </w:p>
        </w:tc>
        <w:tc>
          <w:tcPr>
            <w:tcW w:w="160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9BCCA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EC1, EC5（强密码）</w:t>
            </w:r>
          </w:p>
        </w:tc>
      </w:tr>
    </w:tbl>
    <w:p w14:paraId="3BBC1BDE">
      <w:pPr>
        <w:ind w:left="0" w:leftChars="0" w:firstLine="0" w:firstLineChars="0"/>
        <w:jc w:val="center"/>
        <w:rPr>
          <w:rFonts w:hint="eastAsia"/>
        </w:rPr>
      </w:pPr>
      <w:r>
        <w:rPr>
          <w:rFonts w:hint="eastAsia"/>
        </w:rPr>
        <w:t>异常场景测试</w:t>
      </w:r>
    </w:p>
    <w:tbl>
      <w:tblPr>
        <w:tblW w:w="96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67"/>
        <w:gridCol w:w="1267"/>
        <w:gridCol w:w="2091"/>
        <w:gridCol w:w="3164"/>
        <w:gridCol w:w="752"/>
        <w:gridCol w:w="1499"/>
      </w:tblGrid>
      <w:tr w14:paraId="04CCB4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nil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5AA3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bookmarkStart w:id="0" w:name="_GoBack"/>
            <w:r>
              <w:rPr>
                <w:rFonts w:hint="default"/>
                <w:lang w:val="en-US" w:eastAsia="zh-CN"/>
              </w:rPr>
              <w:t>用例编号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nil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DE5F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用例名称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nil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C9473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测试步骤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nil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7CBB7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测试数据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nil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612B2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预期结果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nil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F6A37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等价类/边界值</w:t>
            </w:r>
          </w:p>
        </w:tc>
      </w:tr>
      <w:tr w14:paraId="516DE3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EA4A7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R02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DBA2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用户名为空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13FBC4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1. 访问注册页面 2. 用户名留空 3. 填写其他信息 4. 点击注册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DF4D4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用户名: 空 密码: Aa1!abcd 确认密码: Aa1!abcd 单位: 测试单位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81E8B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数据验证失败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DAA28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EC3（用户名长度0位边界值）</w:t>
            </w:r>
          </w:p>
        </w:tc>
      </w:tr>
      <w:tr w14:paraId="3A7D7F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D2961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R03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EB7F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密码为空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1B6C4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A741B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用户名: test_user_r03 密码: 空 确认密码: 空 单位: 测试单位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D4CAD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数据验证失败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2660A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EC1, EC7（密码长度0位边界值）</w:t>
            </w:r>
          </w:p>
        </w:tc>
      </w:tr>
      <w:tr w14:paraId="55C66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B489B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R04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557CF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密码不匹配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033C7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363F9E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用户名: test_user_r04 密码: Aa1!abcd 确认密码: Aa1!abce 单位: 测试单位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1A8397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密码不匹配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C51D7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EC1, EC5（密码确认不一致）</w:t>
            </w:r>
          </w:p>
        </w:tc>
      </w:tr>
      <w:tr w14:paraId="3E61C7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DA553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R05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B000B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密码过短边界(7位)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3C1F4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同上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136FB0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用户名: test_user_r05 密码: Aa1!abc 确认密码: Aa1!abc 单位: 测试单位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97EC1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数据验证失败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6B5A6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EC1, EC8（密码长度7位边界值）</w:t>
            </w:r>
          </w:p>
        </w:tc>
      </w:tr>
      <w:tr w14:paraId="34B0F1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25D37E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R11A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F1120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重复用户名-先导注册成功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922F1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1. 访问注册页面 2. 输入用户信息 3. 点击注册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1CC9AE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用户名: dup_user_r11 密码: Aa1!abcd 确认密码: Aa1!abcd 单位: 测试单位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012E8B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注册成功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65D494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EC1, EC5</w:t>
            </w:r>
          </w:p>
        </w:tc>
      </w:tr>
      <w:tr w14:paraId="5B57F8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02E87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R11B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9562C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重复用户名-再次注册触发提示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7AF54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1. 再次使用相同用户名注册 2. 点击注册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586D21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用户名: dup_user_r11 密码: Aa1!abcd 确认密码: Aa1!abcd 单位: 测试单位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D63F8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用户名已存在</w:t>
            </w:r>
          </w:p>
        </w:tc>
        <w:tc>
          <w:tcPr>
            <w:tcW w:w="0" w:type="auto"/>
            <w:tcBorders>
              <w:top w:val="single" w:color="474D54" w:sz="4" w:space="0"/>
              <w:left w:val="single" w:color="474D54" w:sz="4" w:space="0"/>
              <w:bottom w:val="single" w:color="474D54" w:sz="4" w:space="0"/>
              <w:right w:val="single" w:color="474D54" w:sz="4" w:space="0"/>
            </w:tcBorders>
            <w:shd w:val="clear"/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 w14:paraId="44AB4A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EC1（重复用户名业务逻辑测试）</w:t>
            </w:r>
          </w:p>
        </w:tc>
      </w:tr>
      <w:bookmarkEnd w:id="0"/>
    </w:tbl>
    <w:p w14:paraId="704D855B">
      <w:pPr>
        <w:ind w:left="0" w:leftChars="0" w:firstLine="0" w:firstLineChars="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80"/>
      </w:pPr>
      <w:r>
        <w:separator/>
      </w:r>
    </w:p>
  </w:endnote>
  <w:endnote w:type="continuationSeparator" w:id="1">
    <w:p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elvetica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Corbel">
    <w:panose1 w:val="020B0503020204020204"/>
    <w:charset w:val="00"/>
    <w:family w:val="auto"/>
    <w:pitch w:val="default"/>
    <w:sig w:usb0="A00002EF" w:usb1="4000A44B" w:usb2="00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var(--monospace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  <w:ind w:firstLine="480"/>
      </w:pPr>
      <w:r>
        <w:separator/>
      </w:r>
    </w:p>
  </w:footnote>
  <w:footnote w:type="continuationSeparator" w:id="1">
    <w:p>
      <w:pPr>
        <w:spacing w:before="0" w:after="0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8FF6B9"/>
    <w:multiLevelType w:val="singleLevel"/>
    <w:tmpl w:val="968FF6B9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61A54"/>
    <w:rsid w:val="02355837"/>
    <w:rsid w:val="04DA4474"/>
    <w:rsid w:val="12714515"/>
    <w:rsid w:val="17AC1CA0"/>
    <w:rsid w:val="210A22FC"/>
    <w:rsid w:val="2FBF491D"/>
    <w:rsid w:val="327F3F66"/>
    <w:rsid w:val="33C85C5B"/>
    <w:rsid w:val="35D17232"/>
    <w:rsid w:val="399C2315"/>
    <w:rsid w:val="3E6B3DB3"/>
    <w:rsid w:val="45A26A02"/>
    <w:rsid w:val="45E563EA"/>
    <w:rsid w:val="47B75973"/>
    <w:rsid w:val="4C687AD0"/>
    <w:rsid w:val="4D89571D"/>
    <w:rsid w:val="5A430530"/>
    <w:rsid w:val="645F0EE1"/>
    <w:rsid w:val="65E46911"/>
    <w:rsid w:val="66134265"/>
    <w:rsid w:val="6FC565D0"/>
    <w:rsid w:val="74AD7B60"/>
    <w:rsid w:val="7507768A"/>
    <w:rsid w:val="76522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50" w:beforeLines="50" w:after="50" w:afterLines="50"/>
      <w:ind w:firstLine="420" w:firstLineChars="200"/>
      <w:jc w:val="both"/>
    </w:pPr>
    <w:rPr>
      <w:rFonts w:ascii="Times New Roman" w:hAnsi="Times New Roman" w:eastAsia="楷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50" w:beforeLines="50" w:beforeAutospacing="0" w:after="10" w:afterLines="0" w:afterAutospacing="0" w:line="240" w:lineRule="auto"/>
      <w:ind w:firstLine="0" w:firstLineChars="0"/>
      <w:outlineLvl w:val="0"/>
    </w:pPr>
    <w:rPr>
      <w:rFonts w:ascii="Times New Roman" w:hAnsi="Times New Roman" w:eastAsia="楷体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0" w:after="50" w:afterAutospacing="1"/>
      <w:ind w:firstLine="0" w:firstLineChars="0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link w:val="1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color w:val="000000" w:themeColor="text1"/>
      <w:kern w:val="0"/>
      <w:sz w:val="24"/>
      <w:szCs w:val="24"/>
      <w:lang w:val="en-US" w:eastAsia="zh-CN" w:bidi="ar"/>
      <w14:textFill>
        <w14:solidFill>
          <w14:schemeClr w14:val="tx1"/>
        </w14:solidFill>
      </w14:textFill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customStyle="1" w:styleId="10">
    <w:name w:val="一级标题"/>
    <w:basedOn w:val="1"/>
    <w:next w:val="1"/>
    <w:qFormat/>
    <w:uiPriority w:val="0"/>
    <w:pPr>
      <w:widowControl/>
      <w:shd w:val="clear" w:fill="FFFFFF"/>
      <w:spacing w:before="120" w:after="120" w:line="18" w:lineRule="atLeast"/>
      <w:jc w:val="left"/>
      <w:outlineLvl w:val="3"/>
    </w:pPr>
    <w:rPr>
      <w:rFonts w:ascii="helvetica" w:hAnsi="helvetica" w:eastAsia="黑体" w:cs="helvetica"/>
      <w:b/>
      <w:bCs/>
      <w:color w:val="2C2C36"/>
      <w:kern w:val="0"/>
      <w:sz w:val="32"/>
      <w:szCs w:val="16"/>
      <w:shd w:val="clear" w:fill="FFFFFF"/>
      <w:lang w:bidi="ar"/>
    </w:rPr>
  </w:style>
  <w:style w:type="character" w:customStyle="1" w:styleId="11">
    <w:name w:val="标题 4 字符"/>
    <w:basedOn w:val="8"/>
    <w:link w:val="5"/>
    <w:semiHidden/>
    <w:qFormat/>
    <w:uiPriority w:val="9"/>
    <w:rPr>
      <w:rFonts w:eastAsia="仿宋_GB2312" w:asciiTheme="minorAscii" w:hAnsiTheme="minorAscii" w:cstheme="majorBidi"/>
      <w:color w:val="000000" w:themeColor="text1"/>
      <w:kern w:val="0"/>
      <w:sz w:val="28"/>
      <w:szCs w:val="28"/>
      <w:lang w:eastAsia="en-US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1817</Words>
  <Characters>2709</Characters>
  <Lines>0</Lines>
  <Paragraphs>0</Paragraphs>
  <TotalTime>5</TotalTime>
  <ScaleCrop>false</ScaleCrop>
  <LinksUpToDate>false</LinksUpToDate>
  <CharactersWithSpaces>2744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2024-09-25T06:24:00Z</dcterms:created>
  <dc:creator>Lenovo</dc:creator>
  <cp:lastModifiedBy>いたちイタチ</cp:lastModifiedBy>
  <dcterms:modified xsi:type="dcterms:W3CDTF">2025-10-13T07:09:56Z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1BBEBF166D5949CCB4B5E1435FAD76F3_12</vt:lpwstr>
  </property>
  <property fmtid="{D5CDD505-2E9C-101B-9397-08002B2CF9AE}" pid="4" name="KSOTemplateDocerSaveRecord">
    <vt:lpwstr>eyJoZGlkIjoiYjMwNjkzOTgxMWNiZjg3MmE5MjczZGEyNWI2NGRlNjQiLCJ1c2VySWQiOiIxNDk1MDM0NjI4In0=</vt:lpwstr>
  </property>
</Properties>
</file>