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23D8" w14:textId="6C7A2DBA" w:rsidR="002C2AE6" w:rsidRDefault="002C2AE6">
      <w:pPr>
        <w:widowControl/>
        <w:rPr>
          <w:rFonts w:ascii="Segoe UI Symbol" w:eastAsia="楷体" w:hAnsi="Segoe UI Symbol" w:cs="Segoe UI Symbol"/>
          <w:sz w:val="24"/>
        </w:rPr>
      </w:pPr>
      <w:r>
        <w:rPr>
          <w:noProof/>
        </w:rPr>
        <mc:AlternateContent>
          <mc:Choice Requires="wps">
            <w:drawing>
              <wp:inline distT="0" distB="0" distL="0" distR="0" wp14:anchorId="3496BC6F" wp14:editId="0D8DD2A1">
                <wp:extent cx="5743575" cy="1828800"/>
                <wp:effectExtent l="0" t="0" r="0" b="0"/>
                <wp:docPr id="85341018" name="文本框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wps:spPr>
                      <wps:txbx>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496BC6F" id="_x0000_t202" coordsize="21600,21600" o:spt="202" path="m,l,21600r21600,l21600,xe">
                <v:stroke joinstyle="miter"/>
                <v:path gradientshapeok="t" o:connecttype="rect"/>
              </v:shapetype>
              <v:shape id="文本框 1" o:spid="_x0000_s1026" type="#_x0000_t202" style="width:45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" filled="f" stroked="f">
                <v:textbox style="mso-fit-shape-to-text:t">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v:textbox>
                <w10:anchorlock/>
              </v:shape>
            </w:pict>
          </mc:Fallback>
        </mc:AlternateContent>
      </w:r>
    </w:p>
    <w:p w14:paraId="4D740856" w14:textId="77777777" w:rsidR="00C22202" w:rsidRDefault="00C22202">
      <w:pPr>
        <w:widowControl/>
        <w:rPr>
          <w:rFonts w:ascii="Segoe UI Symbol" w:eastAsia="楷体" w:hAnsi="Segoe UI Symbol" w:cs="Segoe UI Symbol"/>
          <w:sz w:val="24"/>
        </w:rPr>
      </w:pPr>
    </w:p>
    <w:p w14:paraId="59D42D47" w14:textId="58D1CE37" w:rsidR="002C2AE6" w:rsidRDefault="00D258AD" w:rsidP="00D258AD">
      <w:pPr>
        <w:widowControl/>
        <w:jc w:val="center"/>
        <w:rPr>
          <w:rFonts w:ascii="Segoe UI Symbol" w:eastAsia="楷体" w:hAnsi="Segoe UI Symbol" w:cs="Segoe UI Symbol"/>
          <w:sz w:val="24"/>
        </w:rPr>
      </w:pPr>
      <w:r>
        <w:rPr>
          <w:rFonts w:ascii="Segoe UI Symbol" w:eastAsia="楷体" w:hAnsi="Segoe UI Symbol" w:cs="Segoe UI Symbol"/>
          <w:noProof/>
          <w:sz w:val="24"/>
        </w:rPr>
        <w:drawing>
          <wp:inline distT="0" distB="0" distL="0" distR="0" wp14:anchorId="62AEB7EC" wp14:editId="02C57F93">
            <wp:extent cx="4762500" cy="4762500"/>
            <wp:effectExtent l="0" t="0" r="0" b="0"/>
            <wp:docPr id="166423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FB2329" w14:textId="77777777" w:rsidR="002C2AE6" w:rsidRDefault="002C2AE6" w:rsidP="00C22202">
      <w:pPr>
        <w:widowControl/>
        <w:spacing w:line="400" w:lineRule="exact"/>
        <w:rPr>
          <w:rFonts w:ascii="Segoe UI Symbol" w:eastAsia="楷体" w:hAnsi="Segoe UI Symbol" w:cs="Segoe UI Symbol"/>
          <w:sz w:val="24"/>
        </w:rPr>
      </w:pPr>
    </w:p>
    <w:p w14:paraId="0FF1087B" w14:textId="62E9E1E2"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发包方：</w:t>
      </w:r>
      <w:r w:rsidR="005107C3" w:rsidRPr="00C22202">
        <w:rPr>
          <w:rFonts w:ascii="Segoe UI Symbol" w:eastAsia="楷体" w:hAnsi="Segoe UI Symbol" w:cs="Segoe UI Symbol" w:hint="eastAsia"/>
          <w:b/>
          <w:bCs/>
          <w:sz w:val="28"/>
          <w:szCs w:val="28"/>
        </w:rPr>
        <w:t>数字马力</w:t>
      </w:r>
    </w:p>
    <w:p w14:paraId="13F85C15" w14:textId="439DBA50"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承接方：声像科技</w:t>
      </w:r>
    </w:p>
    <w:p w14:paraId="72251775" w14:textId="3968F3DE" w:rsidR="002C2AE6" w:rsidRPr="00C22202" w:rsidRDefault="002C2AE6" w:rsidP="00C22202">
      <w:pPr>
        <w:widowControl/>
        <w:spacing w:beforeLines="50" w:before="156" w:afterLines="50" w:after="156" w:line="400" w:lineRule="exact"/>
        <w:jc w:val="center"/>
        <w:rPr>
          <w:rFonts w:ascii="楷体" w:eastAsia="楷体" w:hAnsi="楷体" w:cs="Times New Roman" w:hint="eastAsia"/>
          <w:b/>
          <w:bCs/>
          <w:sz w:val="28"/>
          <w:szCs w:val="28"/>
        </w:rPr>
      </w:pPr>
      <w:r w:rsidRPr="00C22202">
        <w:rPr>
          <w:rFonts w:ascii="楷体" w:eastAsia="楷体" w:hAnsi="楷体" w:cs="Times New Roman"/>
          <w:b/>
          <w:bCs/>
          <w:sz w:val="28"/>
          <w:szCs w:val="28"/>
        </w:rPr>
        <w:t>日期：2025年</w:t>
      </w:r>
      <w:r w:rsidR="005107C3" w:rsidRPr="00C22202">
        <w:rPr>
          <w:rFonts w:ascii="楷体" w:eastAsia="楷体" w:hAnsi="楷体" w:cs="Times New Roman" w:hint="eastAsia"/>
          <w:b/>
          <w:bCs/>
          <w:sz w:val="28"/>
          <w:szCs w:val="28"/>
        </w:rPr>
        <w:t>10</w:t>
      </w:r>
      <w:r w:rsidRPr="00C22202">
        <w:rPr>
          <w:rFonts w:ascii="楷体" w:eastAsia="楷体" w:hAnsi="楷体" w:cs="Times New Roman"/>
          <w:b/>
          <w:bCs/>
          <w:sz w:val="28"/>
          <w:szCs w:val="28"/>
        </w:rPr>
        <w:t>月</w:t>
      </w:r>
    </w:p>
    <w:p w14:paraId="7F1E09C5" w14:textId="745B742E" w:rsidR="002C2AE6" w:rsidRDefault="002C2AE6" w:rsidP="00A31FE8">
      <w:pPr>
        <w:widowControl/>
        <w:rPr>
          <w:rFonts w:ascii="Segoe UI Symbol" w:eastAsia="楷体" w:hAnsi="Segoe UI Symbol" w:cs="Segoe UI Symbol"/>
          <w:sz w:val="24"/>
        </w:rPr>
      </w:pPr>
      <w:r>
        <w:rPr>
          <w:rFonts w:ascii="Segoe UI Symbol" w:eastAsia="楷体" w:hAnsi="Segoe UI Symbol" w:cs="Segoe UI Symbol"/>
          <w:sz w:val="24"/>
        </w:rPr>
        <w:br w:type="page"/>
      </w:r>
    </w:p>
    <w:p w14:paraId="212F3C1E" w14:textId="214C4B0F" w:rsidR="00295581" w:rsidRDefault="002E712F" w:rsidP="002E712F">
      <w:pPr>
        <w:spacing w:beforeLines="50" w:before="156" w:afterLines="50" w:after="156" w:line="240" w:lineRule="auto"/>
        <w:rPr>
          <w:rFonts w:ascii="Times New Roman" w:eastAsia="楷体" w:hAnsi="Times New Roman" w:cs="Times New Roman"/>
          <w:b/>
          <w:bCs/>
          <w:sz w:val="24"/>
        </w:rPr>
      </w:pPr>
      <w:r w:rsidRPr="002E712F">
        <w:rPr>
          <w:rFonts w:ascii="Times New Roman" w:eastAsia="楷体" w:hAnsi="Times New Roman" w:cs="Times New Roman" w:hint="eastAsia"/>
          <w:b/>
          <w:bCs/>
          <w:sz w:val="24"/>
        </w:rPr>
        <w:lastRenderedPageBreak/>
        <w:t>技术架构图、核心代码示例、关键技术选型说明，重点体现蚂蚁集团技术在系统中的应用与融合方案。</w:t>
      </w:r>
    </w:p>
    <w:p w14:paraId="06E84A35"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061F422D" w14:textId="77777777" w:rsidR="00295581" w:rsidRPr="00F86DF0" w:rsidRDefault="00295581" w:rsidP="00295581">
      <w:pPr>
        <w:numPr>
          <w:ilvl w:val="0"/>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lastRenderedPageBreak/>
        <w:t>数字人伴学系统</w:t>
      </w:r>
    </w:p>
    <w:p w14:paraId="46E0DC66" w14:textId="77777777" w:rsidR="00DF1C41" w:rsidRDefault="00DF1C41" w:rsidP="00DF1C41">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hint="eastAsia"/>
          <w:b/>
          <w:bCs/>
          <w:sz w:val="28"/>
          <w:szCs w:val="28"/>
        </w:rPr>
        <w:t>数字人伴学系统</w:t>
      </w:r>
    </w:p>
    <w:p w14:paraId="3B74108B"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本系统以阿里巴巴通义实验室开源的</w:t>
      </w:r>
      <w:proofErr w:type="spellStart"/>
      <w:r w:rsidRPr="00C340A9">
        <w:rPr>
          <w:rFonts w:ascii="Times New Roman" w:eastAsia="楷体" w:hAnsi="Times New Roman" w:cs="Times New Roman"/>
          <w:sz w:val="24"/>
        </w:rPr>
        <w:t>OpenAvatarChat</w:t>
      </w:r>
      <w:proofErr w:type="spellEnd"/>
      <w:r w:rsidRPr="00C340A9">
        <w:rPr>
          <w:rFonts w:ascii="Times New Roman" w:eastAsia="楷体" w:hAnsi="Times New Roman" w:cs="Times New Roman"/>
          <w:sz w:val="24"/>
        </w:rPr>
        <w:t>为基座，构建了一套端到端的实时数字人对话工作流。该工作流采用模块化设计，将语音识别（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）、大语言模型（</w:t>
      </w:r>
      <w:r w:rsidRPr="00C340A9">
        <w:rPr>
          <w:rFonts w:ascii="Times New Roman" w:eastAsia="楷体" w:hAnsi="Times New Roman" w:cs="Times New Roman"/>
          <w:sz w:val="24"/>
        </w:rPr>
        <w:t>LLM</w:t>
      </w:r>
      <w:r w:rsidRPr="00C340A9">
        <w:rPr>
          <w:rFonts w:ascii="Times New Roman" w:eastAsia="楷体" w:hAnsi="Times New Roman" w:cs="Times New Roman"/>
          <w:sz w:val="24"/>
        </w:rPr>
        <w:t>）、语音合成（</w:t>
      </w:r>
      <w:r w:rsidRPr="00C340A9">
        <w:rPr>
          <w:rFonts w:ascii="Times New Roman" w:eastAsia="楷体" w:hAnsi="Times New Roman" w:cs="Times New Roman"/>
          <w:sz w:val="24"/>
        </w:rPr>
        <w:t>TTS</w:t>
      </w:r>
      <w:r w:rsidRPr="00C340A9">
        <w:rPr>
          <w:rFonts w:ascii="Times New Roman" w:eastAsia="楷体" w:hAnsi="Times New Roman" w:cs="Times New Roman"/>
          <w:sz w:val="24"/>
        </w:rPr>
        <w:t>）和数字人驱动（</w:t>
      </w:r>
      <w:r w:rsidRPr="00C340A9">
        <w:rPr>
          <w:rFonts w:ascii="Times New Roman" w:eastAsia="楷体" w:hAnsi="Times New Roman" w:cs="Times New Roman"/>
          <w:sz w:val="24"/>
        </w:rPr>
        <w:t>Avatar</w:t>
      </w:r>
      <w:r w:rsidRPr="00C340A9">
        <w:rPr>
          <w:rFonts w:ascii="Times New Roman" w:eastAsia="楷体" w:hAnsi="Times New Roman" w:cs="Times New Roman"/>
          <w:sz w:val="24"/>
        </w:rPr>
        <w:t>）四大核心引擎解耦，便于独立优化与替换。</w:t>
      </w:r>
    </w:p>
    <w:p w14:paraId="6EAB7604" w14:textId="77777777" w:rsidR="00DF1C41" w:rsidRDefault="00DF1C41" w:rsidP="00DF1C41">
      <w:pPr>
        <w:spacing w:beforeLines="50" w:before="156" w:afterLines="50" w:after="156" w:line="240" w:lineRule="auto"/>
        <w:jc w:val="center"/>
        <w:rPr>
          <w:rFonts w:ascii="Times New Roman" w:eastAsia="楷体" w:hAnsi="Times New Roman" w:cs="Times New Roman"/>
          <w:sz w:val="24"/>
        </w:rPr>
      </w:pPr>
      <w:r>
        <w:rPr>
          <w:rFonts w:ascii="Times New Roman" w:eastAsia="楷体" w:hAnsi="Times New Roman" w:cs="Times New Roman"/>
          <w:b/>
          <w:bCs/>
          <w:noProof/>
          <w:sz w:val="24"/>
        </w:rPr>
        <w:drawing>
          <wp:inline distT="0" distB="0" distL="0" distR="0" wp14:anchorId="050E8544" wp14:editId="69E706D1">
            <wp:extent cx="5184000" cy="1845298"/>
            <wp:effectExtent l="0" t="0" r="0" b="3175"/>
            <wp:docPr id="1438423356"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3356" name="图片 2" descr="图示&#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000" cy="1845298"/>
                    </a:xfrm>
                    <a:prstGeom prst="rect">
                      <a:avLst/>
                    </a:prstGeom>
                    <a:noFill/>
                    <a:ln>
                      <a:noFill/>
                    </a:ln>
                  </pic:spPr>
                </pic:pic>
              </a:graphicData>
            </a:graphic>
          </wp:inline>
        </w:drawing>
      </w:r>
    </w:p>
    <w:p w14:paraId="42DB6945"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在本地部署测试环境中（</w:t>
      </w:r>
      <w:r w:rsidRPr="00C340A9">
        <w:rPr>
          <w:rFonts w:ascii="Times New Roman" w:eastAsia="楷体" w:hAnsi="Times New Roman" w:cs="Times New Roman"/>
          <w:sz w:val="24"/>
        </w:rPr>
        <w:t>Ultra7-265K CPU + Nvidia RTX 5080 GPU</w:t>
      </w:r>
      <w:r w:rsidRPr="00C340A9">
        <w:rPr>
          <w:rFonts w:ascii="Times New Roman" w:eastAsia="楷体" w:hAnsi="Times New Roman" w:cs="Times New Roman"/>
          <w:sz w:val="24"/>
        </w:rPr>
        <w:t>），我们选用了以下技术栈，并在局域网</w:t>
      </w:r>
      <w:r w:rsidRPr="00C340A9">
        <w:rPr>
          <w:rFonts w:ascii="Times New Roman" w:eastAsia="楷体" w:hAnsi="Times New Roman" w:cs="Times New Roman"/>
          <w:sz w:val="24"/>
        </w:rPr>
        <w:t>HTTPS</w:t>
      </w:r>
      <w:r w:rsidRPr="00C340A9">
        <w:rPr>
          <w:rFonts w:ascii="Times New Roman" w:eastAsia="楷体" w:hAnsi="Times New Roman" w:cs="Times New Roman"/>
          <w:sz w:val="24"/>
        </w:rPr>
        <w:t>（由</w:t>
      </w:r>
      <w:r w:rsidRPr="00C340A9">
        <w:rPr>
          <w:rFonts w:ascii="Times New Roman" w:eastAsia="楷体" w:hAnsi="Times New Roman" w:cs="Times New Roman"/>
          <w:sz w:val="24"/>
        </w:rPr>
        <w:t>OpenSSL</w:t>
      </w:r>
      <w:r w:rsidRPr="00C340A9">
        <w:rPr>
          <w:rFonts w:ascii="Times New Roman" w:eastAsia="楷体" w:hAnsi="Times New Roman" w:cs="Times New Roman"/>
          <w:sz w:val="24"/>
        </w:rPr>
        <w:t>提供</w:t>
      </w:r>
      <w:r w:rsidRPr="00C340A9">
        <w:rPr>
          <w:rFonts w:ascii="Times New Roman" w:eastAsia="楷体" w:hAnsi="Times New Roman" w:cs="Times New Roman"/>
          <w:sz w:val="24"/>
        </w:rPr>
        <w:t>SSL</w:t>
      </w:r>
      <w:r w:rsidRPr="00C340A9">
        <w:rPr>
          <w:rFonts w:ascii="Times New Roman" w:eastAsia="楷体" w:hAnsi="Times New Roman" w:cs="Times New Roman"/>
          <w:sz w:val="24"/>
        </w:rPr>
        <w:t>证书）环境下进行推流，实现了约</w:t>
      </w:r>
      <w:r w:rsidRPr="00C340A9">
        <w:rPr>
          <w:rFonts w:ascii="Times New Roman" w:eastAsia="楷体" w:hAnsi="Times New Roman" w:cs="Times New Roman"/>
          <w:sz w:val="24"/>
        </w:rPr>
        <w:t>3</w:t>
      </w:r>
      <w:r w:rsidRPr="00C340A9">
        <w:rPr>
          <w:rFonts w:ascii="Times New Roman" w:eastAsia="楷体" w:hAnsi="Times New Roman" w:cs="Times New Roman"/>
          <w:sz w:val="24"/>
        </w:rPr>
        <w:t>秒的平均端到端延迟。</w:t>
      </w:r>
      <w:r w:rsidRPr="00732627">
        <w:rPr>
          <w:rFonts w:ascii="Times New Roman" w:eastAsia="楷体" w:hAnsi="Times New Roman" w:cs="Times New Roman" w:hint="eastAsia"/>
          <w:sz w:val="24"/>
        </w:rPr>
        <w:t>以下是对四大功能引擎的选型介绍与优化方案：</w:t>
      </w:r>
    </w:p>
    <w:p w14:paraId="7662529B" w14:textId="77777777" w:rsidR="00DF1C41" w:rsidRDefault="00DF1C41" w:rsidP="00DF1C41">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ASR</w:t>
      </w:r>
      <w:r>
        <w:rPr>
          <w:rFonts w:ascii="Times New Roman" w:eastAsia="楷体" w:hAnsi="Times New Roman" w:cs="Times New Roman" w:hint="eastAsia"/>
          <w:b/>
          <w:bCs/>
          <w:sz w:val="24"/>
        </w:rPr>
        <w:t>语音识别</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SenseVoice</w:t>
      </w:r>
      <w:proofErr w:type="spellEnd"/>
    </w:p>
    <w:p w14:paraId="3507FCA5"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是阿里达摩院推出的工业级语音识别基础模型，不仅支持高精度的自动语音识别（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），还集成了语种识别（</w:t>
      </w:r>
      <w:r w:rsidRPr="00C340A9">
        <w:rPr>
          <w:rFonts w:ascii="Times New Roman" w:eastAsia="楷体" w:hAnsi="Times New Roman" w:cs="Times New Roman"/>
          <w:sz w:val="24"/>
        </w:rPr>
        <w:t>LID</w:t>
      </w:r>
      <w:r w:rsidRPr="00C340A9">
        <w:rPr>
          <w:rFonts w:ascii="Times New Roman" w:eastAsia="楷体" w:hAnsi="Times New Roman" w:cs="Times New Roman"/>
          <w:sz w:val="24"/>
        </w:rPr>
        <w:t>）、情感识别（</w:t>
      </w:r>
      <w:r w:rsidRPr="00C340A9">
        <w:rPr>
          <w:rFonts w:ascii="Times New Roman" w:eastAsia="楷体" w:hAnsi="Times New Roman" w:cs="Times New Roman"/>
          <w:sz w:val="24"/>
        </w:rPr>
        <w:t>SER</w:t>
      </w:r>
      <w:r w:rsidRPr="00C340A9">
        <w:rPr>
          <w:rFonts w:ascii="Times New Roman" w:eastAsia="楷体" w:hAnsi="Times New Roman" w:cs="Times New Roman"/>
          <w:sz w:val="24"/>
        </w:rPr>
        <w:t>）等多模态能力，能为后续的个性化交互提供丰富的上下文信息</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w:t>
      </w:r>
    </w:p>
    <w:p w14:paraId="0E7414FE" w14:textId="77777777" w:rsidR="00DF1C41" w:rsidRPr="00B87364" w:rsidRDefault="00DF1C41" w:rsidP="00DF1C41">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44B9ED09" wp14:editId="5EFD776F">
            <wp:extent cx="5184000" cy="2792879"/>
            <wp:effectExtent l="0" t="0" r="0" b="7620"/>
            <wp:docPr id="740523654"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23654" name="图片 2" descr="图示&#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4000" cy="2792879"/>
                    </a:xfrm>
                    <a:prstGeom prst="rect">
                      <a:avLst/>
                    </a:prstGeom>
                    <a:noFill/>
                    <a:ln>
                      <a:noFill/>
                    </a:ln>
                  </pic:spPr>
                </pic:pic>
              </a:graphicData>
            </a:graphic>
          </wp:inline>
        </w:drawing>
      </w:r>
    </w:p>
    <w:p w14:paraId="16561FF4" w14:textId="77777777" w:rsidR="00DF1C41" w:rsidRPr="00B87364"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为降低交互延迟，我们对</w:t>
      </w: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进行了伪流式处理改造。通过将用户的连续语音流按固定时间窗口（</w:t>
      </w:r>
      <w:r w:rsidRPr="00C340A9">
        <w:rPr>
          <w:rFonts w:ascii="Times New Roman" w:eastAsia="楷体" w:hAnsi="Times New Roman" w:cs="Times New Roman"/>
          <w:sz w:val="24"/>
        </w:rPr>
        <w:t>chunk</w:t>
      </w:r>
      <w:r w:rsidRPr="00C340A9">
        <w:rPr>
          <w:rFonts w:ascii="Times New Roman" w:eastAsia="楷体" w:hAnsi="Times New Roman" w:cs="Times New Roman"/>
          <w:sz w:val="24"/>
        </w:rPr>
        <w:t>）进行分块，并采用截断注意力机制（</w:t>
      </w:r>
      <w:r w:rsidRPr="00C340A9">
        <w:rPr>
          <w:rFonts w:ascii="Times New Roman" w:eastAsia="楷体" w:hAnsi="Times New Roman" w:cs="Times New Roman"/>
          <w:sz w:val="24"/>
        </w:rPr>
        <w:t>truncated attention</w:t>
      </w:r>
      <w:r w:rsidRPr="00C340A9">
        <w:rPr>
          <w:rFonts w:ascii="Times New Roman" w:eastAsia="楷体" w:hAnsi="Times New Roman" w:cs="Times New Roman"/>
          <w:sz w:val="24"/>
        </w:rPr>
        <w:t>）</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对每个语音块进行独立推理</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。这种方式在保证识别准确率的同时，显著减</w:t>
      </w:r>
      <w:r w:rsidRPr="00C340A9">
        <w:rPr>
          <w:rFonts w:ascii="Times New Roman" w:eastAsia="楷体" w:hAnsi="Times New Roman" w:cs="Times New Roman"/>
          <w:sz w:val="24"/>
        </w:rPr>
        <w:lastRenderedPageBreak/>
        <w:t>少了用户说完话后到系统开始响应的等待时间，提升了对话的流畅感。</w:t>
      </w:r>
    </w:p>
    <w:p w14:paraId="011498A7" w14:textId="77777777" w:rsidR="00DF1C41" w:rsidRDefault="00DF1C41" w:rsidP="00DF1C41">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LLM</w:t>
      </w:r>
      <w:r>
        <w:rPr>
          <w:rFonts w:ascii="Times New Roman" w:eastAsia="楷体" w:hAnsi="Times New Roman" w:cs="Times New Roman" w:hint="eastAsia"/>
          <w:b/>
          <w:bCs/>
          <w:sz w:val="24"/>
        </w:rPr>
        <w:t>大语言模型</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Qwen3-</w:t>
      </w:r>
      <w:r>
        <w:rPr>
          <w:rFonts w:ascii="Times New Roman" w:eastAsia="楷体" w:hAnsi="Times New Roman" w:cs="Times New Roman" w:hint="eastAsia"/>
          <w:b/>
          <w:bCs/>
          <w:sz w:val="24"/>
        </w:rPr>
        <w:t>4</w:t>
      </w:r>
      <w:r w:rsidRPr="00C340A9">
        <w:rPr>
          <w:rFonts w:ascii="Times New Roman" w:eastAsia="楷体" w:hAnsi="Times New Roman" w:cs="Times New Roman"/>
          <w:b/>
          <w:bCs/>
          <w:sz w:val="24"/>
        </w:rPr>
        <w:t xml:space="preserve">B + </w:t>
      </w:r>
      <w:proofErr w:type="spellStart"/>
      <w:r w:rsidRPr="00C340A9">
        <w:rPr>
          <w:rFonts w:ascii="Times New Roman" w:eastAsia="楷体" w:hAnsi="Times New Roman" w:cs="Times New Roman"/>
          <w:b/>
          <w:bCs/>
          <w:sz w:val="24"/>
        </w:rPr>
        <w:t>AgentUniverse</w:t>
      </w:r>
      <w:proofErr w:type="spellEnd"/>
    </w:p>
    <w:p w14:paraId="0E30FD50"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是阿里巴巴最新一代的大语言模型，以其卓越的参数效率和强大的多语言、工具调用能力著称。其性能可与上一代更大参数量的模型相媲美，非常适合在本地有限算力下部署。</w:t>
      </w:r>
    </w:p>
    <w:p w14:paraId="087293D9" w14:textId="77777777" w:rsidR="00DF1C41" w:rsidRPr="00B87364" w:rsidRDefault="00DF1C41" w:rsidP="00DF1C41">
      <w:pPr>
        <w:spacing w:beforeLines="50" w:before="156" w:afterLines="50" w:after="156" w:line="240" w:lineRule="auto"/>
        <w:jc w:val="center"/>
        <w:rPr>
          <w:rFonts w:ascii="Times New Roman" w:eastAsia="楷体" w:hAnsi="Times New Roman" w:cs="Times New Roman"/>
          <w:sz w:val="24"/>
        </w:rPr>
      </w:pPr>
      <w:r w:rsidRPr="005018C0">
        <w:rPr>
          <w:rFonts w:ascii="Times New Roman" w:eastAsia="楷体" w:hAnsi="Times New Roman" w:cs="Times New Roman"/>
          <w:noProof/>
          <w:sz w:val="24"/>
        </w:rPr>
        <w:drawing>
          <wp:inline distT="0" distB="0" distL="0" distR="0" wp14:anchorId="1A0445B9" wp14:editId="3CDBD2AA">
            <wp:extent cx="5184000" cy="2100803"/>
            <wp:effectExtent l="0" t="0" r="0" b="0"/>
            <wp:docPr id="49591781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7816" name="图片 1" descr="图示&#10;&#10;AI 生成的内容可能不正确。"/>
                    <pic:cNvPicPr/>
                  </pic:nvPicPr>
                  <pic:blipFill>
                    <a:blip r:embed="rId11"/>
                    <a:stretch>
                      <a:fillRect/>
                    </a:stretch>
                  </pic:blipFill>
                  <pic:spPr>
                    <a:xfrm>
                      <a:off x="0" y="0"/>
                      <a:ext cx="5184000" cy="2100803"/>
                    </a:xfrm>
                    <a:prstGeom prst="rect">
                      <a:avLst/>
                    </a:prstGeom>
                  </pic:spPr>
                </pic:pic>
              </a:graphicData>
            </a:graphic>
          </wp:inline>
        </w:drawing>
      </w:r>
    </w:p>
    <w:p w14:paraId="2E9EAA23" w14:textId="77777777" w:rsidR="00DF1C41" w:rsidRPr="00B87364"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我们将</w:t>
      </w: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深度集成到</w:t>
      </w:r>
      <w:proofErr w:type="spellStart"/>
      <w:r w:rsidRPr="00C340A9">
        <w:rPr>
          <w:rFonts w:ascii="Times New Roman" w:eastAsia="楷体" w:hAnsi="Times New Roman" w:cs="Times New Roman"/>
          <w:sz w:val="24"/>
        </w:rPr>
        <w:t>AgentUniverse</w:t>
      </w:r>
      <w:proofErr w:type="spellEnd"/>
      <w:r w:rsidRPr="00C340A9">
        <w:rPr>
          <w:rFonts w:ascii="Times New Roman" w:eastAsia="楷体" w:hAnsi="Times New Roman" w:cs="Times New Roman"/>
          <w:sz w:val="24"/>
        </w:rPr>
        <w:t>多智能体框架中。数字人不再是一个孤立的对话模型，而是作为一个</w:t>
      </w:r>
      <w:r w:rsidRPr="00C340A9">
        <w:rPr>
          <w:rFonts w:ascii="Times New Roman" w:eastAsia="楷体" w:hAnsi="Times New Roman" w:cs="Times New Roman"/>
          <w:sz w:val="24"/>
        </w:rPr>
        <w:t>“</w:t>
      </w:r>
      <w:r w:rsidRPr="00C340A9">
        <w:rPr>
          <w:rFonts w:ascii="Times New Roman" w:eastAsia="楷体" w:hAnsi="Times New Roman" w:cs="Times New Roman"/>
          <w:sz w:val="24"/>
        </w:rPr>
        <w:t>伴学智能体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Companion Agent</w:t>
      </w:r>
      <w:r w:rsidRPr="00C340A9">
        <w:rPr>
          <w:rFonts w:ascii="Times New Roman" w:eastAsia="楷体" w:hAnsi="Times New Roman" w:cs="Times New Roman"/>
          <w:sz w:val="24"/>
        </w:rPr>
        <w:t>），能够与其他智能体（如</w:t>
      </w:r>
      <w:r w:rsidRPr="00C340A9">
        <w:rPr>
          <w:rFonts w:ascii="Times New Roman" w:eastAsia="楷体" w:hAnsi="Times New Roman" w:cs="Times New Roman"/>
          <w:sz w:val="24"/>
        </w:rPr>
        <w:t>“</w:t>
      </w:r>
      <w:r w:rsidRPr="00C340A9">
        <w:rPr>
          <w:rFonts w:ascii="Times New Roman" w:eastAsia="楷体" w:hAnsi="Times New Roman" w:cs="Times New Roman"/>
          <w:sz w:val="24"/>
        </w:rPr>
        <w:t>知识库检索智能体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学习规划智能体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）协同工作。例如，当学生提出一个复杂问题时，伴学智能体会调用知识库智能体检索最新资料，并将结果整合后以更易懂的方式回答，实现了知识的动态更新与深度整合。</w:t>
      </w:r>
    </w:p>
    <w:p w14:paraId="17F1C8B0" w14:textId="77777777" w:rsidR="00DF1C41" w:rsidRDefault="00DF1C41" w:rsidP="00DF1C41">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TTS</w:t>
      </w:r>
      <w:r>
        <w:rPr>
          <w:rFonts w:ascii="Times New Roman" w:eastAsia="楷体" w:hAnsi="Times New Roman" w:cs="Times New Roman" w:hint="eastAsia"/>
          <w:b/>
          <w:bCs/>
          <w:sz w:val="24"/>
        </w:rPr>
        <w:t>语音合成</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CosyVoice</w:t>
      </w:r>
      <w:proofErr w:type="spellEnd"/>
      <w:r w:rsidRPr="00C340A9">
        <w:rPr>
          <w:rFonts w:ascii="Times New Roman" w:eastAsia="楷体" w:hAnsi="Times New Roman" w:cs="Times New Roman"/>
          <w:b/>
          <w:bCs/>
          <w:sz w:val="24"/>
        </w:rPr>
        <w:t xml:space="preserve"> 2.0</w:t>
      </w:r>
    </w:p>
    <w:p w14:paraId="31ACBA1A"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proofErr w:type="spellStart"/>
      <w:r w:rsidRPr="00083765">
        <w:rPr>
          <w:rFonts w:ascii="Times New Roman" w:eastAsia="楷体" w:hAnsi="Times New Roman" w:cs="Times New Roman" w:hint="eastAsia"/>
          <w:sz w:val="24"/>
        </w:rPr>
        <w:t>C</w:t>
      </w:r>
      <w:r w:rsidRPr="00C340A9">
        <w:rPr>
          <w:rFonts w:ascii="Times New Roman" w:eastAsia="楷体" w:hAnsi="Times New Roman" w:cs="Times New Roman"/>
          <w:sz w:val="24"/>
        </w:rPr>
        <w:t>osyVoice</w:t>
      </w:r>
      <w:proofErr w:type="spellEnd"/>
      <w:r w:rsidRPr="00C340A9">
        <w:rPr>
          <w:rFonts w:ascii="Times New Roman" w:eastAsia="楷体" w:hAnsi="Times New Roman" w:cs="Times New Roman"/>
          <w:sz w:val="24"/>
        </w:rPr>
        <w:t xml:space="preserve"> 2.0</w:t>
      </w:r>
      <w:r w:rsidRPr="00C340A9">
        <w:rPr>
          <w:rFonts w:ascii="Times New Roman" w:eastAsia="楷体" w:hAnsi="Times New Roman" w:cs="Times New Roman"/>
          <w:sz w:val="24"/>
        </w:rPr>
        <w:t>在发音准确性、语音自然度和响应速度上均有显著提升，其发音错误率相比</w:t>
      </w:r>
      <w:r w:rsidRPr="00C340A9">
        <w:rPr>
          <w:rFonts w:ascii="Times New Roman" w:eastAsia="楷体" w:hAnsi="Times New Roman" w:cs="Times New Roman"/>
          <w:sz w:val="24"/>
        </w:rPr>
        <w:t>1.0</w:t>
      </w:r>
      <w:r w:rsidRPr="00C340A9">
        <w:rPr>
          <w:rFonts w:ascii="Times New Roman" w:eastAsia="楷体" w:hAnsi="Times New Roman" w:cs="Times New Roman"/>
          <w:sz w:val="24"/>
        </w:rPr>
        <w:t>版本降低了</w:t>
      </w:r>
      <w:r w:rsidRPr="00C340A9">
        <w:rPr>
          <w:rFonts w:ascii="Times New Roman" w:eastAsia="楷体" w:hAnsi="Times New Roman" w:cs="Times New Roman"/>
          <w:sz w:val="24"/>
        </w:rPr>
        <w:t>30%-50%</w:t>
      </w:r>
      <w:r w:rsidRPr="00C340A9">
        <w:rPr>
          <w:rFonts w:ascii="Times New Roman" w:eastAsia="楷体" w:hAnsi="Times New Roman" w:cs="Times New Roman"/>
          <w:sz w:val="24"/>
        </w:rPr>
        <w:t>。更重要的是，它支持通过自然语言指令控制语音的情感和韵律</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，这对于营造有温度的伴学体验至关重要。</w:t>
      </w:r>
    </w:p>
    <w:p w14:paraId="4A6C5571" w14:textId="77777777" w:rsidR="00DF1C41" w:rsidRPr="00083765" w:rsidRDefault="00DF1C41" w:rsidP="00DF1C41">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09D2E11C" wp14:editId="582D8877">
            <wp:extent cx="5184000" cy="1892780"/>
            <wp:effectExtent l="0" t="0" r="0" b="0"/>
            <wp:docPr id="1174989202" name="图片 3"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9202" name="图片 3" descr="图形用户界面&#10;&#10;AI 生成的内容可能不正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4000" cy="1892780"/>
                    </a:xfrm>
                    <a:prstGeom prst="rect">
                      <a:avLst/>
                    </a:prstGeom>
                    <a:noFill/>
                    <a:ln>
                      <a:noFill/>
                    </a:ln>
                  </pic:spPr>
                </pic:pic>
              </a:graphicData>
            </a:graphic>
          </wp:inline>
        </w:drawing>
      </w:r>
    </w:p>
    <w:p w14:paraId="3916B804" w14:textId="77777777" w:rsidR="00DF1C41" w:rsidRPr="00083765"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我们利用其情感控制能力，根据</w:t>
      </w:r>
      <w:r w:rsidRPr="00C340A9">
        <w:rPr>
          <w:rFonts w:ascii="Times New Roman" w:eastAsia="楷体" w:hAnsi="Times New Roman" w:cs="Times New Roman"/>
          <w:sz w:val="24"/>
        </w:rPr>
        <w:t>LLM</w:t>
      </w:r>
      <w:r w:rsidRPr="00C340A9">
        <w:rPr>
          <w:rFonts w:ascii="Times New Roman" w:eastAsia="楷体" w:hAnsi="Times New Roman" w:cs="Times New Roman"/>
          <w:sz w:val="24"/>
        </w:rPr>
        <w:t>对对话上下文的情感分析结果，动态调整</w:t>
      </w:r>
      <w:r w:rsidRPr="00C340A9">
        <w:rPr>
          <w:rFonts w:ascii="Times New Roman" w:eastAsia="楷体" w:hAnsi="Times New Roman" w:cs="Times New Roman"/>
          <w:sz w:val="24"/>
        </w:rPr>
        <w:t>TTS</w:t>
      </w:r>
      <w:r w:rsidRPr="00C340A9">
        <w:rPr>
          <w:rFonts w:ascii="Times New Roman" w:eastAsia="楷体" w:hAnsi="Times New Roman" w:cs="Times New Roman"/>
          <w:sz w:val="24"/>
        </w:rPr>
        <w:t>输出的语调。例如，在学生回答正确时，数字人会用更欢快、鼓励的语气；在学生遇到困难时，则会切换到更温和、耐心的语气，实现真正的情感化陪伴。</w:t>
      </w:r>
    </w:p>
    <w:p w14:paraId="379E3916" w14:textId="77777777" w:rsidR="00DF1C41" w:rsidRDefault="00DF1C41" w:rsidP="00DF1C41">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Avatar</w:t>
      </w:r>
      <w:r w:rsidRPr="00E03223">
        <w:rPr>
          <w:rFonts w:ascii="Times New Roman" w:eastAsia="楷体" w:hAnsi="Times New Roman" w:cs="Times New Roman" w:hint="eastAsia"/>
          <w:b/>
          <w:bCs/>
          <w:sz w:val="24"/>
        </w:rPr>
        <w:t>数字人驱动</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LAM</w:t>
      </w:r>
    </w:p>
    <w:p w14:paraId="4C00CD58"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LAM</w:t>
      </w:r>
      <w:r w:rsidRPr="00C340A9">
        <w:rPr>
          <w:rFonts w:ascii="Times New Roman" w:eastAsia="楷体" w:hAnsi="Times New Roman" w:cs="Times New Roman"/>
          <w:sz w:val="24"/>
        </w:rPr>
        <w:t>是一种创新的大型数字人模型，能够从单张图片快速生成超写实的</w:t>
      </w:r>
      <w:r w:rsidRPr="00C340A9">
        <w:rPr>
          <w:rFonts w:ascii="Times New Roman" w:eastAsia="楷体" w:hAnsi="Times New Roman" w:cs="Times New Roman"/>
          <w:sz w:val="24"/>
        </w:rPr>
        <w:t>3D</w:t>
      </w:r>
      <w:r w:rsidRPr="00C340A9">
        <w:rPr>
          <w:rFonts w:ascii="Times New Roman" w:eastAsia="楷体" w:hAnsi="Times New Roman" w:cs="Times New Roman"/>
          <w:sz w:val="24"/>
        </w:rPr>
        <w:t>高斯头像，并支持跨平台实时驱动与渲染。这极大地简化了数字人形象的创建流程，未来</w:t>
      </w:r>
      <w:r w:rsidRPr="00C340A9">
        <w:rPr>
          <w:rFonts w:ascii="Times New Roman" w:eastAsia="楷体" w:hAnsi="Times New Roman" w:cs="Times New Roman"/>
          <w:sz w:val="24"/>
        </w:rPr>
        <w:lastRenderedPageBreak/>
        <w:t>可支持学生上传自己的照片生成专属学习伙伴。</w:t>
      </w:r>
    </w:p>
    <w:p w14:paraId="55D28654" w14:textId="77777777" w:rsidR="00DF1C41" w:rsidRPr="000D27B4" w:rsidRDefault="00DF1C41" w:rsidP="00DF1C41">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387AC607" wp14:editId="65D92CB9">
            <wp:extent cx="5184000" cy="1357292"/>
            <wp:effectExtent l="0" t="0" r="0" b="0"/>
            <wp:docPr id="1635349123" name="图片 4"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9123" name="图片 4" descr="图表&#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4000" cy="1357292"/>
                    </a:xfrm>
                    <a:prstGeom prst="rect">
                      <a:avLst/>
                    </a:prstGeom>
                    <a:noFill/>
                    <a:ln>
                      <a:noFill/>
                    </a:ln>
                  </pic:spPr>
                </pic:pic>
              </a:graphicData>
            </a:graphic>
          </wp:inline>
        </w:drawing>
      </w:r>
    </w:p>
    <w:p w14:paraId="03E3E558" w14:textId="08782ACC" w:rsidR="00F86DF0" w:rsidRPr="00295581" w:rsidRDefault="00DF1C41" w:rsidP="00DF1C41">
      <w:pPr>
        <w:spacing w:beforeLines="50" w:before="156" w:afterLines="50" w:after="156" w:line="240" w:lineRule="auto"/>
        <w:ind w:left="720"/>
        <w:rPr>
          <w:rFonts w:ascii="Times New Roman" w:eastAsia="楷体" w:hAnsi="Times New Roman" w:cs="Times New Roman"/>
          <w:sz w:val="24"/>
        </w:rPr>
      </w:pPr>
      <w:r w:rsidRPr="00C340A9">
        <w:rPr>
          <w:rFonts w:ascii="Times New Roman" w:eastAsia="楷体" w:hAnsi="Times New Roman" w:cs="Times New Roman"/>
          <w:sz w:val="24"/>
        </w:rPr>
        <w:t>我们正在探索将</w:t>
      </w:r>
      <w:r w:rsidRPr="00C340A9">
        <w:rPr>
          <w:rFonts w:ascii="Times New Roman" w:eastAsia="楷体" w:hAnsi="Times New Roman" w:cs="Times New Roman"/>
          <w:sz w:val="24"/>
        </w:rPr>
        <w:t>ASR</w:t>
      </w:r>
      <w:r w:rsidRPr="00C340A9">
        <w:rPr>
          <w:rFonts w:ascii="Times New Roman" w:eastAsia="楷体" w:hAnsi="Times New Roman" w:cs="Times New Roman"/>
          <w:sz w:val="24"/>
        </w:rPr>
        <w:t>的情感识别结果（</w:t>
      </w:r>
      <w:r w:rsidRPr="00C340A9">
        <w:rPr>
          <w:rFonts w:ascii="Times New Roman" w:eastAsia="楷体" w:hAnsi="Times New Roman" w:cs="Times New Roman"/>
          <w:sz w:val="24"/>
        </w:rPr>
        <w:t>SER</w:t>
      </w:r>
      <w:r w:rsidRPr="00C340A9">
        <w:rPr>
          <w:rFonts w:ascii="Times New Roman" w:eastAsia="楷体" w:hAnsi="Times New Roman" w:cs="Times New Roman"/>
          <w:sz w:val="24"/>
        </w:rPr>
        <w:t>）与</w:t>
      </w:r>
      <w:r w:rsidRPr="00C340A9">
        <w:rPr>
          <w:rFonts w:ascii="Times New Roman" w:eastAsia="楷体" w:hAnsi="Times New Roman" w:cs="Times New Roman"/>
          <w:sz w:val="24"/>
        </w:rPr>
        <w:t>LAM</w:t>
      </w:r>
      <w:r w:rsidRPr="00C340A9">
        <w:rPr>
          <w:rFonts w:ascii="Times New Roman" w:eastAsia="楷体" w:hAnsi="Times New Roman" w:cs="Times New Roman"/>
          <w:sz w:val="24"/>
        </w:rPr>
        <w:t>的面部表情驱动相结合，使数字人的表情能与语音情感同步，打造更具沉浸感和真实感的交互体验。</w:t>
      </w:r>
    </w:p>
    <w:p w14:paraId="783A630E"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采用阿里巴巴通义实验室</w:t>
      </w:r>
      <w:hyperlink r:id="rId14" w:history="1">
        <w:r w:rsidRPr="00295581">
          <w:rPr>
            <w:rStyle w:val="af2"/>
            <w:rFonts w:ascii="Times New Roman" w:eastAsia="楷体" w:hAnsi="Times New Roman" w:cs="Times New Roman"/>
            <w:sz w:val="24"/>
          </w:rPr>
          <w:t>OpenAvatarChat</w:t>
        </w:r>
      </w:hyperlink>
      <w:r w:rsidRPr="00295581">
        <w:rPr>
          <w:rFonts w:ascii="Times New Roman" w:eastAsia="楷体" w:hAnsi="Times New Roman" w:cs="Times New Roman"/>
          <w:sz w:val="24"/>
        </w:rPr>
        <w:t>项目提供的数字人工作流</w:t>
      </w:r>
    </w:p>
    <w:p w14:paraId="72F6FE74"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于校内数字办平台进行系统部署</w:t>
      </w:r>
    </w:p>
    <w:p w14:paraId="088C976A"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t>取得相关软件著作权授权：《终身学伴</w:t>
      </w:r>
      <w:r w:rsidRPr="00295581">
        <w:rPr>
          <w:rFonts w:ascii="Times New Roman" w:eastAsia="楷体" w:hAnsi="Times New Roman" w:cs="Times New Roman"/>
          <w:b/>
          <w:bCs/>
          <w:sz w:val="24"/>
        </w:rPr>
        <w:t>-</w:t>
      </w:r>
      <w:r w:rsidRPr="00295581">
        <w:rPr>
          <w:rFonts w:ascii="Times New Roman" w:eastAsia="楷体" w:hAnsi="Times New Roman" w:cs="Times New Roman"/>
          <w:b/>
          <w:bCs/>
          <w:sz w:val="24"/>
        </w:rPr>
        <w:t>数字虚拟人合成平台》</w:t>
      </w:r>
    </w:p>
    <w:p w14:paraId="4D01BA43"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149966F2" w14:textId="600F7B80" w:rsidR="00295581" w:rsidRPr="00DF1C41" w:rsidRDefault="00295581" w:rsidP="00295581">
      <w:pPr>
        <w:numPr>
          <w:ilvl w:val="0"/>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lastRenderedPageBreak/>
        <w:t>多智能体</w:t>
      </w:r>
      <w:r w:rsidRPr="00295581">
        <w:rPr>
          <w:rFonts w:ascii="Times New Roman" w:eastAsia="楷体" w:hAnsi="Times New Roman" w:cs="Times New Roman"/>
          <w:b/>
          <w:bCs/>
          <w:sz w:val="24"/>
        </w:rPr>
        <w:t>-</w:t>
      </w:r>
      <w:r w:rsidRPr="00295581">
        <w:rPr>
          <w:rFonts w:ascii="Times New Roman" w:eastAsia="楷体" w:hAnsi="Times New Roman" w:cs="Times New Roman"/>
          <w:b/>
          <w:bCs/>
          <w:sz w:val="24"/>
        </w:rPr>
        <w:t>知识库协作系统</w:t>
      </w:r>
    </w:p>
    <w:p w14:paraId="066A0650" w14:textId="77777777" w:rsidR="00DF1C41"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9E0FEE">
        <w:rPr>
          <w:rFonts w:ascii="Times New Roman" w:eastAsia="楷体" w:hAnsi="Times New Roman" w:cs="Times New Roman" w:hint="eastAsia"/>
          <w:sz w:val="24"/>
        </w:rPr>
        <w:t>本系统是“</w:t>
      </w:r>
      <w:r w:rsidRPr="009E0FEE">
        <w:rPr>
          <w:rFonts w:ascii="Times New Roman" w:eastAsia="楷体" w:hAnsi="Times New Roman" w:cs="Times New Roman" w:hint="eastAsia"/>
          <w:sz w:val="24"/>
        </w:rPr>
        <w:t>AI</w:t>
      </w:r>
      <w:r w:rsidRPr="009E0FEE">
        <w:rPr>
          <w:rFonts w:ascii="Times New Roman" w:eastAsia="楷体" w:hAnsi="Times New Roman" w:cs="Times New Roman" w:hint="eastAsia"/>
          <w:sz w:val="24"/>
        </w:rPr>
        <w:t>智能·学习搭子”解决方案的知识中枢与智能引擎。它并非一个孤立的问答机器人，而是依托蚂蚁集团在复杂金融业务场景中淬炼出的</w:t>
      </w: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多智能体框架，构建了一个由多个领域专家智能体协同工作的动态知识网络。其核心价值在于，能够将静态的知识库转化为可推理、可协作、可进化的活知识，为数字人伴学系统和评估系统提供强大、精准、实时的智能支持。</w:t>
      </w:r>
    </w:p>
    <w:p w14:paraId="2C80ECDA" w14:textId="77777777" w:rsidR="00DF1C41" w:rsidRPr="009E0FEE" w:rsidRDefault="00DF1C41" w:rsidP="00DF1C41">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07732C98" wp14:editId="33930366">
            <wp:extent cx="5184000" cy="2567712"/>
            <wp:effectExtent l="0" t="0" r="0" b="4445"/>
            <wp:docPr id="1672303819" name="图片 2"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3819" name="图片 2" descr="图形用户界面, 网站&#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000" cy="2567712"/>
                    </a:xfrm>
                    <a:prstGeom prst="rect">
                      <a:avLst/>
                    </a:prstGeom>
                    <a:noFill/>
                    <a:ln>
                      <a:noFill/>
                    </a:ln>
                  </pic:spPr>
                </pic:pic>
              </a:graphicData>
            </a:graphic>
          </wp:inline>
        </w:drawing>
      </w:r>
    </w:p>
    <w:p w14:paraId="690B2D1A" w14:textId="77777777" w:rsidR="00DF1C41" w:rsidRPr="009E0FEE" w:rsidRDefault="00DF1C41" w:rsidP="00DF1C41">
      <w:pPr>
        <w:spacing w:beforeLines="50" w:before="156" w:afterLines="50" w:after="156" w:line="240" w:lineRule="auto"/>
        <w:ind w:firstLineChars="200" w:firstLine="480"/>
        <w:rPr>
          <w:rFonts w:ascii="Times New Roman" w:eastAsia="楷体" w:hAnsi="Times New Roman" w:cs="Times New Roman"/>
          <w:sz w:val="24"/>
        </w:rPr>
      </w:pP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是一个面向复杂业务场景设计的多智能体协作框架，其核心是一个“模式工厂（</w:t>
      </w:r>
      <w:r w:rsidRPr="009E0FEE">
        <w:rPr>
          <w:rFonts w:ascii="Times New Roman" w:eastAsia="楷体" w:hAnsi="Times New Roman" w:cs="Times New Roman" w:hint="eastAsia"/>
          <w:sz w:val="24"/>
        </w:rPr>
        <w:t>pattern factory</w:t>
      </w:r>
      <w:r w:rsidRPr="009E0FEE">
        <w:rPr>
          <w:rFonts w:ascii="Times New Roman" w:eastAsia="楷体" w:hAnsi="Times New Roman" w:cs="Times New Roman" w:hint="eastAsia"/>
          <w:sz w:val="24"/>
        </w:rPr>
        <w:t>）”，允许开发者对多智能体协作模式进行开发和定制。我们基于此框架，设计了以下关键智能体及其协作流程：</w:t>
      </w:r>
    </w:p>
    <w:p w14:paraId="6CCE2A57"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知识库检索智能体</w:t>
      </w:r>
      <w:r>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Knowledge Retrieval Agent)</w:t>
      </w:r>
      <w:r w:rsidRPr="00C340A9">
        <w:rPr>
          <w:rFonts w:ascii="Times New Roman" w:eastAsia="楷体" w:hAnsi="Times New Roman" w:cs="Times New Roman" w:hint="eastAsia"/>
          <w:b/>
          <w:bCs/>
          <w:sz w:val="24"/>
        </w:rPr>
        <w:t>：</w:t>
      </w:r>
    </w:p>
    <w:p w14:paraId="3C3B3B06" w14:textId="77777777" w:rsidR="00DF1C41" w:rsidRPr="00037745"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图书管理员”，负责监听来自数字人伴学系统或评估系统的查询请求。它能理解查询的语义，并在我们构建的多学科、多来源（教材、论文、开源项目、行业报告）的知识库中进行高效、精准的检索。</w:t>
      </w:r>
    </w:p>
    <w:p w14:paraId="475432EA" w14:textId="77777777" w:rsidR="00DF1C41" w:rsidRPr="00AF6771"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技术实现：采用向量数据库（如</w:t>
      </w:r>
      <w:r w:rsidRPr="00C340A9">
        <w:rPr>
          <w:rFonts w:ascii="Times New Roman" w:eastAsia="楷体" w:hAnsi="Times New Roman" w:cs="Times New Roman" w:hint="eastAsia"/>
          <w:b/>
          <w:bCs/>
          <w:sz w:val="24"/>
        </w:rPr>
        <w:t>Milvus</w:t>
      </w:r>
      <w:r w:rsidRPr="00C340A9">
        <w:rPr>
          <w:rFonts w:ascii="Times New Roman" w:eastAsia="楷体" w:hAnsi="Times New Roman" w:cs="Times New Roman" w:hint="eastAsia"/>
          <w:b/>
          <w:bCs/>
          <w:sz w:val="24"/>
        </w:rPr>
        <w:t>或</w:t>
      </w:r>
      <w:r w:rsidRPr="00C340A9">
        <w:rPr>
          <w:rFonts w:ascii="Times New Roman" w:eastAsia="楷体" w:hAnsi="Times New Roman" w:cs="Times New Roman" w:hint="eastAsia"/>
          <w:b/>
          <w:bCs/>
          <w:sz w:val="24"/>
        </w:rPr>
        <w:t>FAISS</w:t>
      </w:r>
      <w:r w:rsidRPr="00C340A9">
        <w:rPr>
          <w:rFonts w:ascii="Times New Roman" w:eastAsia="楷体" w:hAnsi="Times New Roman" w:cs="Times New Roman" w:hint="eastAsia"/>
          <w:b/>
          <w:bCs/>
          <w:sz w:val="24"/>
        </w:rPr>
        <w:t>）存储知识嵌入，并结合关键词索引，实现混合检索，确保召回率与准确率。</w:t>
      </w:r>
    </w:p>
    <w:p w14:paraId="04321DC4"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内容生成与摘要智能体</w:t>
      </w:r>
      <w:r w:rsidRPr="00C340A9">
        <w:rPr>
          <w:rFonts w:ascii="Times New Roman" w:eastAsia="楷体" w:hAnsi="Times New Roman" w:cs="Times New Roman" w:hint="eastAsia"/>
          <w:b/>
          <w:bCs/>
          <w:sz w:val="24"/>
        </w:rPr>
        <w:t>(Content Generation &amp; Summarization Agent)</w:t>
      </w:r>
      <w:r w:rsidRPr="00C340A9">
        <w:rPr>
          <w:rFonts w:ascii="Times New Roman" w:eastAsia="楷体" w:hAnsi="Times New Roman" w:cs="Times New Roman" w:hint="eastAsia"/>
          <w:b/>
          <w:bCs/>
          <w:sz w:val="24"/>
        </w:rPr>
        <w:t>：</w:t>
      </w:r>
    </w:p>
    <w:p w14:paraId="11ACAB1E" w14:textId="77777777" w:rsidR="00DF1C41" w:rsidRPr="00037745"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作为系统的“内容编辑”，接收检索智能体返回的原始资料。它利用大语言模型（如</w:t>
      </w:r>
      <w:r w:rsidRPr="00037745">
        <w:rPr>
          <w:rFonts w:ascii="Times New Roman" w:eastAsia="楷体" w:hAnsi="Times New Roman" w:cs="Times New Roman" w:hint="eastAsia"/>
          <w:sz w:val="24"/>
        </w:rPr>
        <w:t>Qwen3</w:t>
      </w:r>
      <w:r w:rsidRPr="00037745">
        <w:rPr>
          <w:rFonts w:ascii="Times New Roman" w:eastAsia="楷体" w:hAnsi="Times New Roman" w:cs="Times New Roman" w:hint="eastAsia"/>
          <w:sz w:val="24"/>
        </w:rPr>
        <w:t>）的能力，对冗长、专业的原始信息进行提炼、总结、改写，生成适合学生当前认知水平和学习阶段的、易于理解的答案或学习材料。</w:t>
      </w:r>
    </w:p>
    <w:p w14:paraId="282D593E" w14:textId="77777777" w:rsidR="00DF1C41" w:rsidRPr="00AF6771"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技术实现：该智能体被配置为遵循特定的“写作规范”，确保输出内容的准确性、简洁性和教育性。</w:t>
      </w:r>
    </w:p>
    <w:p w14:paraId="6EC573F7"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学习规划智能体</w:t>
      </w:r>
      <w:r w:rsidRPr="00C340A9">
        <w:rPr>
          <w:rFonts w:ascii="Times New Roman" w:eastAsia="楷体" w:hAnsi="Times New Roman" w:cs="Times New Roman" w:hint="eastAsia"/>
          <w:b/>
          <w:bCs/>
          <w:sz w:val="24"/>
        </w:rPr>
        <w:t>(Learning Planner Agent)</w:t>
      </w:r>
      <w:r w:rsidRPr="00C340A9">
        <w:rPr>
          <w:rFonts w:ascii="Times New Roman" w:eastAsia="楷体" w:hAnsi="Times New Roman" w:cs="Times New Roman" w:hint="eastAsia"/>
          <w:b/>
          <w:bCs/>
          <w:sz w:val="24"/>
        </w:rPr>
        <w:t>：</w:t>
      </w:r>
    </w:p>
    <w:p w14:paraId="27FEBFC5" w14:textId="77777777" w:rsidR="00DF1C41" w:rsidRPr="00037745"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作为系统的“学业顾问”，它与“多学科客制化评估系统”深度联动。当评估系统诊断出学生的知识薄弱点后，该智能体会综合学生的学习目标（校园考试</w:t>
      </w:r>
      <w:r w:rsidRPr="00037745">
        <w:rPr>
          <w:rFonts w:ascii="Times New Roman" w:eastAsia="楷体" w:hAnsi="Times New Roman" w:cs="Times New Roman" w:hint="eastAsia"/>
          <w:sz w:val="24"/>
        </w:rPr>
        <w:t xml:space="preserve"> or </w:t>
      </w:r>
      <w:r w:rsidRPr="00037745">
        <w:rPr>
          <w:rFonts w:ascii="Times New Roman" w:eastAsia="楷体" w:hAnsi="Times New Roman" w:cs="Times New Roman" w:hint="eastAsia"/>
          <w:sz w:val="24"/>
        </w:rPr>
        <w:t>就业技能）、历史学习数据和知识库内容，动态生成或调整个性化的学习路径和任务清单。</w:t>
      </w:r>
    </w:p>
    <w:p w14:paraId="730FB7EA" w14:textId="77777777" w:rsidR="00DF1C41" w:rsidRPr="00AF6771"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技术实现：该智能体内部维护一个轻量级的“学习状态图”，并能调用其他智能体来填充具体的学习内容。</w:t>
      </w:r>
    </w:p>
    <w:p w14:paraId="3D0F738F"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lastRenderedPageBreak/>
        <w:t>反思与进化智能体</w:t>
      </w:r>
      <w:r w:rsidRPr="00C340A9">
        <w:rPr>
          <w:rFonts w:ascii="Times New Roman" w:eastAsia="楷体" w:hAnsi="Times New Roman" w:cs="Times New Roman" w:hint="eastAsia"/>
          <w:b/>
          <w:bCs/>
          <w:sz w:val="24"/>
        </w:rPr>
        <w:t>(Reflection &amp; Evolution Agent)</w:t>
      </w:r>
      <w:r w:rsidRPr="00C340A9">
        <w:rPr>
          <w:rFonts w:ascii="Times New Roman" w:eastAsia="楷体" w:hAnsi="Times New Roman" w:cs="Times New Roman" w:hint="eastAsia"/>
          <w:b/>
          <w:bCs/>
          <w:sz w:val="24"/>
        </w:rPr>
        <w:t>：</w:t>
      </w:r>
    </w:p>
    <w:p w14:paraId="14D10FFD" w14:textId="77777777" w:rsidR="00DF1C41" w:rsidRPr="00037745" w:rsidRDefault="00DF1C41" w:rsidP="00DF1C41">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作为系统的“质量监督员”和“进化引擎”，它会定期分析所有智能体的交互日志和用户反馈。通过反思（</w:t>
      </w:r>
      <w:r w:rsidRPr="00037745">
        <w:rPr>
          <w:rFonts w:ascii="Times New Roman" w:eastAsia="楷体" w:hAnsi="Times New Roman" w:cs="Times New Roman" w:hint="eastAsia"/>
          <w:sz w:val="24"/>
        </w:rPr>
        <w:t>Reflection</w:t>
      </w:r>
      <w:r w:rsidRPr="00037745">
        <w:rPr>
          <w:rFonts w:ascii="Times New Roman" w:eastAsia="楷体" w:hAnsi="Times New Roman" w:cs="Times New Roman" w:hint="eastAsia"/>
          <w:sz w:val="24"/>
        </w:rPr>
        <w:t>）机制，它能发现知识库的缺失、答案的不准确或规划的不合理之处，并自动触发知识库的更新流程或向管理员发出优化建议，实现系统的持续自我进化。</w:t>
      </w:r>
    </w:p>
    <w:p w14:paraId="335F2AFD"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与蚂蚁集团生态的融合</w:t>
      </w:r>
    </w:p>
    <w:p w14:paraId="6500E9B9"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源于真实业务，保障可靠性：</w:t>
      </w:r>
      <w:proofErr w:type="spellStart"/>
      <w:r w:rsidRPr="00C340A9">
        <w:rPr>
          <w:rFonts w:ascii="Times New Roman" w:eastAsia="楷体" w:hAnsi="Times New Roman" w:cs="Times New Roman" w:hint="eastAsia"/>
          <w:b/>
          <w:bCs/>
          <w:sz w:val="24"/>
        </w:rPr>
        <w:t>AgentUniverse</w:t>
      </w:r>
      <w:proofErr w:type="spellEnd"/>
      <w:r w:rsidRPr="00C340A9">
        <w:rPr>
          <w:rFonts w:ascii="Times New Roman" w:eastAsia="楷体" w:hAnsi="Times New Roman" w:cs="Times New Roman" w:hint="eastAsia"/>
          <w:b/>
          <w:bCs/>
          <w:sz w:val="24"/>
        </w:rPr>
        <w:t>框架是蚂蚁集团探索大模型技术在金融等严谨产业场景中的最新成果，已在真实业务中得到验证。这为我们系统的稳定性、可靠性和处理复杂任务的能力提供了坚实基础。</w:t>
      </w:r>
    </w:p>
    <w:p w14:paraId="6F1358CA" w14:textId="77777777" w:rsidR="00DF1C41" w:rsidRPr="00C340A9"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遵循企业级规范：系统设计严格遵循企业文档中提出的</w:t>
      </w:r>
      <w:r w:rsidRPr="00C340A9">
        <w:rPr>
          <w:rFonts w:ascii="Times New Roman" w:eastAsia="楷体" w:hAnsi="Times New Roman" w:cs="Times New Roman" w:hint="eastAsia"/>
          <w:b/>
          <w:bCs/>
          <w:sz w:val="24"/>
        </w:rPr>
        <w:t>MCP/A2A</w:t>
      </w:r>
      <w:r w:rsidRPr="00C340A9">
        <w:rPr>
          <w:rFonts w:ascii="Times New Roman" w:eastAsia="楷体" w:hAnsi="Times New Roman" w:cs="Times New Roman" w:hint="eastAsia"/>
          <w:b/>
          <w:bCs/>
          <w:sz w:val="24"/>
        </w:rPr>
        <w:t>协议规范，确保每个智能体都是一个标准的、可插拔的服务单元。这不仅便于我们内部系统的模块化开发和维护，也为未来将本系统作为能力开放给蚂蚁集团内外的其他教育应用奠定了基础。</w:t>
      </w:r>
    </w:p>
    <w:p w14:paraId="54421D84" w14:textId="77777777" w:rsidR="00DF1C41" w:rsidRDefault="00DF1C41" w:rsidP="00DF1C4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安全与合规：所有智能体间的通信和数据交互，均在微服务架构下通过</w:t>
      </w:r>
      <w:r w:rsidRPr="00C340A9">
        <w:rPr>
          <w:rFonts w:ascii="Times New Roman" w:eastAsia="楷体" w:hAnsi="Times New Roman" w:cs="Times New Roman" w:hint="eastAsia"/>
          <w:b/>
          <w:bCs/>
          <w:sz w:val="24"/>
        </w:rPr>
        <w:t>Service Mesh</w:t>
      </w:r>
      <w:r w:rsidRPr="00C340A9">
        <w:rPr>
          <w:rFonts w:ascii="Times New Roman" w:eastAsia="楷体" w:hAnsi="Times New Roman" w:cs="Times New Roman" w:hint="eastAsia"/>
          <w:b/>
          <w:bCs/>
          <w:sz w:val="24"/>
        </w:rPr>
        <w:t>进行治理，并采用</w:t>
      </w:r>
      <w:r w:rsidRPr="00C340A9">
        <w:rPr>
          <w:rFonts w:ascii="Times New Roman" w:eastAsia="楷体" w:hAnsi="Times New Roman" w:cs="Times New Roman" w:hint="eastAsia"/>
          <w:b/>
          <w:bCs/>
          <w:sz w:val="24"/>
        </w:rPr>
        <w:t>OAuth2/JWT</w:t>
      </w:r>
      <w:r w:rsidRPr="00C340A9">
        <w:rPr>
          <w:rFonts w:ascii="Times New Roman" w:eastAsia="楷体" w:hAnsi="Times New Roman" w:cs="Times New Roman" w:hint="eastAsia"/>
          <w:b/>
          <w:bCs/>
          <w:sz w:val="24"/>
        </w:rPr>
        <w:t>等机制进行认证授权，确保整个知识协作流程的安全可控。</w:t>
      </w:r>
    </w:p>
    <w:p w14:paraId="213B7E69" w14:textId="77777777" w:rsidR="00DF1C41" w:rsidRPr="00DF1C41" w:rsidRDefault="00DF1C41" w:rsidP="00DF1C41">
      <w:pPr>
        <w:spacing w:beforeLines="50" w:before="156" w:afterLines="50" w:after="156" w:line="240" w:lineRule="auto"/>
        <w:ind w:left="360"/>
        <w:rPr>
          <w:rFonts w:ascii="Times New Roman" w:eastAsia="楷体" w:hAnsi="Times New Roman" w:cs="Times New Roman" w:hint="eastAsia"/>
          <w:sz w:val="24"/>
        </w:rPr>
      </w:pPr>
    </w:p>
    <w:p w14:paraId="5C0F168C"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16" w:history="1">
        <w:r w:rsidRPr="00295581">
          <w:rPr>
            <w:rStyle w:val="af2"/>
            <w:rFonts w:ascii="Times New Roman" w:eastAsia="楷体" w:hAnsi="Times New Roman" w:cs="Times New Roman"/>
            <w:b/>
            <w:bCs/>
            <w:sz w:val="24"/>
          </w:rPr>
          <w:t>agentUniverse</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提供的多智能体框架</w:t>
      </w:r>
    </w:p>
    <w:p w14:paraId="49E0E162"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与一所省内重点高中、一所市属小学展开合作试用</w:t>
      </w:r>
    </w:p>
    <w:p w14:paraId="5333555A"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于校内数字办平台进行系统部署试用</w:t>
      </w:r>
    </w:p>
    <w:p w14:paraId="5A2BDCEB"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735E34FC" w14:textId="5653713C" w:rsidR="00295581" w:rsidRPr="00864168" w:rsidRDefault="00295581" w:rsidP="00295581">
      <w:pPr>
        <w:numPr>
          <w:ilvl w:val="0"/>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lastRenderedPageBreak/>
        <w:t>多学科客制化评估系统</w:t>
      </w:r>
    </w:p>
    <w:p w14:paraId="7C0FF3A4"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多学科客制化评估系统：技术实现与场景融合</w:t>
      </w:r>
    </w:p>
    <w:p w14:paraId="0B02C31B"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系统定位与核心价值</w:t>
      </w:r>
    </w:p>
    <w:p w14:paraId="0403A546"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本系统是“</w:t>
      </w:r>
      <w:r w:rsidRPr="00123B3C">
        <w:rPr>
          <w:rFonts w:ascii="Times New Roman" w:eastAsia="楷体" w:hAnsi="Times New Roman" w:cs="Times New Roman" w:hint="eastAsia"/>
          <w:b/>
          <w:bCs/>
          <w:sz w:val="24"/>
        </w:rPr>
        <w:t>AI</w:t>
      </w:r>
      <w:r w:rsidRPr="00123B3C">
        <w:rPr>
          <w:rFonts w:ascii="Times New Roman" w:eastAsia="楷体" w:hAnsi="Times New Roman" w:cs="Times New Roman" w:hint="eastAsia"/>
          <w:b/>
          <w:bCs/>
          <w:sz w:val="24"/>
        </w:rPr>
        <w:t>智能·学习搭子”解决方案中实现精准诊断与效果闭环的关键一环。它并非一个通用的题库系统，而是针对不同学科（如计算机、化学、数学）的独特知识结构和能力评估标准，提供高度客制化的测评与反馈服务。系统旨在解决“学得怎么样”和“哪里不会”的核心问题，为数字人伴学系统和学习规划提供数据驱动的决策依据，完美契合赛题中“一阶段（校园考试）”与“二阶段（就业技能）”的双场景需求。</w:t>
      </w:r>
    </w:p>
    <w:p w14:paraId="1AE82654"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 xml:space="preserve">2. </w:t>
      </w:r>
      <w:r w:rsidRPr="00123B3C">
        <w:rPr>
          <w:rFonts w:ascii="Times New Roman" w:eastAsia="楷体" w:hAnsi="Times New Roman" w:cs="Times New Roman" w:hint="eastAsia"/>
          <w:b/>
          <w:bCs/>
          <w:sz w:val="24"/>
        </w:rPr>
        <w:t>技术架构与学科适配</w:t>
      </w:r>
    </w:p>
    <w:p w14:paraId="57132B52" w14:textId="77777777" w:rsidR="0086416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我们以计算机学科为切入点，构建了首个客制化评估模块，并为其他学科的快速扩展奠定了技术基础。</w:t>
      </w:r>
    </w:p>
    <w:p w14:paraId="1571DB95"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计算机学科评估模块：</w:t>
      </w:r>
    </w:p>
    <w:p w14:paraId="4C01A118" w14:textId="77777777" w:rsidR="0086416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技术基座：采用蚂蚁集团开源的</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 xml:space="preserve"> IDE</w:t>
      </w:r>
      <w:r w:rsidRPr="00123B3C">
        <w:rPr>
          <w:rFonts w:ascii="Times New Roman" w:eastAsia="楷体" w:hAnsi="Times New Roman" w:cs="Times New Roman" w:hint="eastAsia"/>
          <w:b/>
          <w:bCs/>
          <w:sz w:val="24"/>
        </w:rPr>
        <w:t>框架作为核心载体。</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是一个高性能、高可定制的双端（</w:t>
      </w:r>
      <w:r w:rsidRPr="00123B3C">
        <w:rPr>
          <w:rFonts w:ascii="Times New Roman" w:eastAsia="楷体" w:hAnsi="Times New Roman" w:cs="Times New Roman" w:hint="eastAsia"/>
          <w:b/>
          <w:bCs/>
          <w:sz w:val="24"/>
        </w:rPr>
        <w:t>Web/Electron</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IDE</w:t>
      </w:r>
      <w:r w:rsidRPr="00123B3C">
        <w:rPr>
          <w:rFonts w:ascii="Times New Roman" w:eastAsia="楷体" w:hAnsi="Times New Roman" w:cs="Times New Roman" w:hint="eastAsia"/>
          <w:b/>
          <w:bCs/>
          <w:sz w:val="24"/>
        </w:rPr>
        <w:t>开发框架，能够快速构建出云端或桌面端的集成开发环境</w:t>
      </w:r>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w:t>
      </w:r>
    </w:p>
    <w:p w14:paraId="758DF7DF" w14:textId="77777777" w:rsidR="0086416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核心能力：</w:t>
      </w:r>
    </w:p>
    <w:p w14:paraId="626B2444"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集成代码沙箱：在</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的安全容器内，集成了隔离的代码执行沙箱环境。学生可以直接在浏览器中编写、运行和调试代码，无需担心环境配置问题。</w:t>
      </w:r>
    </w:p>
    <w:p w14:paraId="435B2117"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自动化评测引擎：开发了与</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深度集成的代码自动评测系统。该引擎不仅能判断代码的正确性（通过单元测试），还能从代码风格、算法效率、内存占用等多个维度进行综合评分，提供远超“对</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错”的精细化反馈。</w:t>
      </w:r>
    </w:p>
    <w:p w14:paraId="1A1147C6" w14:textId="77777777" w:rsidR="00864168" w:rsidRPr="0025014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AI</w:t>
      </w:r>
      <w:r w:rsidRPr="00123B3C">
        <w:rPr>
          <w:rFonts w:ascii="Times New Roman" w:eastAsia="楷体" w:hAnsi="Times New Roman" w:cs="Times New Roman" w:hint="eastAsia"/>
          <w:b/>
          <w:bCs/>
          <w:sz w:val="24"/>
        </w:rPr>
        <w:t>辅助诊断：结合大语言模型（</w:t>
      </w:r>
      <w:r w:rsidRPr="00123B3C">
        <w:rPr>
          <w:rFonts w:ascii="Times New Roman" w:eastAsia="楷体" w:hAnsi="Times New Roman" w:cs="Times New Roman" w:hint="eastAsia"/>
          <w:b/>
          <w:bCs/>
          <w:sz w:val="24"/>
        </w:rPr>
        <w:t>LLM</w:t>
      </w:r>
      <w:r w:rsidRPr="00123B3C">
        <w:rPr>
          <w:rFonts w:ascii="Times New Roman" w:eastAsia="楷体" w:hAnsi="Times New Roman" w:cs="Times New Roman" w:hint="eastAsia"/>
          <w:b/>
          <w:bCs/>
          <w:sz w:val="24"/>
        </w:rPr>
        <w:t>），对学生的错误代码进行智能分析，不仅能指出错误原因，还能生成针对性的修复建议和相关知识点链接，实现“以评促学”。</w:t>
      </w:r>
    </w:p>
    <w:p w14:paraId="23FB374C"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跨学科扩展框架：</w:t>
      </w:r>
    </w:p>
    <w:p w14:paraId="77851335"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化学学科：可构建基于分子结构可视化和化学方程式配平的交互式评估。例如，学生在画布上绘制分子结构，系统自动判断其正确性；或提供一个未配平的方程式，要求学生完成配平并评估其过程。</w:t>
      </w:r>
    </w:p>
    <w:p w14:paraId="473EC5B9"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数学学科：可集成数学公式识别（</w:t>
      </w:r>
      <w:r w:rsidRPr="00123B3C">
        <w:rPr>
          <w:rFonts w:ascii="Times New Roman" w:eastAsia="楷体" w:hAnsi="Times New Roman" w:cs="Times New Roman" w:hint="eastAsia"/>
          <w:b/>
          <w:bCs/>
          <w:sz w:val="24"/>
        </w:rPr>
        <w:t>Math OCR</w:t>
      </w:r>
      <w:r w:rsidRPr="00123B3C">
        <w:rPr>
          <w:rFonts w:ascii="Times New Roman" w:eastAsia="楷体" w:hAnsi="Times New Roman" w:cs="Times New Roman" w:hint="eastAsia"/>
          <w:b/>
          <w:bCs/>
          <w:sz w:val="24"/>
        </w:rPr>
        <w:t>）和符号计算引擎（如</w:t>
      </w:r>
      <w:proofErr w:type="spellStart"/>
      <w:r w:rsidRPr="00123B3C">
        <w:rPr>
          <w:rFonts w:ascii="Times New Roman" w:eastAsia="楷体" w:hAnsi="Times New Roman" w:cs="Times New Roman" w:hint="eastAsia"/>
          <w:b/>
          <w:bCs/>
          <w:sz w:val="24"/>
        </w:rPr>
        <w:t>SymPy</w:t>
      </w:r>
      <w:proofErr w:type="spellEnd"/>
      <w:r w:rsidRPr="00123B3C">
        <w:rPr>
          <w:rFonts w:ascii="Times New Roman" w:eastAsia="楷体" w:hAnsi="Times New Roman" w:cs="Times New Roman" w:hint="eastAsia"/>
          <w:b/>
          <w:bCs/>
          <w:sz w:val="24"/>
        </w:rPr>
        <w:t>）。学生可以手写或输入数学公式，系统能自动解析并评估其推导过程的逻辑严谨性和结果正确性。</w:t>
      </w:r>
    </w:p>
    <w:p w14:paraId="4E343295" w14:textId="77777777" w:rsidR="0086416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与整体解决方案的深度协同</w:t>
      </w:r>
    </w:p>
    <w:p w14:paraId="438558F1"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数据驱动学习规划：评估系统的诊断结果（如“动态规划算法掌握薄弱”、“有机化学反应机理理解不清”）会实时同步给“多智能体</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知识库协作系统”中的学习规划智能体，后者据此动态调整学生的学习路径，推送针对性的学习资料和练习题。</w:t>
      </w:r>
    </w:p>
    <w:p w14:paraId="6DB1F515" w14:textId="77777777" w:rsidR="00864168" w:rsidRPr="00123B3C"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赋能数字人伴学：当学生在评估中受挫时，评估结果会触发数字人伴学系统的主动关怀。数字人会以鼓励的语气，结合评估报告，与学生一起分析错因，并引导其进</w:t>
      </w:r>
      <w:r w:rsidRPr="00123B3C">
        <w:rPr>
          <w:rFonts w:ascii="Times New Roman" w:eastAsia="楷体" w:hAnsi="Times New Roman" w:cs="Times New Roman" w:hint="eastAsia"/>
          <w:b/>
          <w:bCs/>
          <w:sz w:val="24"/>
        </w:rPr>
        <w:lastRenderedPageBreak/>
        <w:t>入复习流程，实现情感激励与知识巩固的结合。</w:t>
      </w:r>
    </w:p>
    <w:p w14:paraId="5F14172B" w14:textId="77777777" w:rsidR="00864168" w:rsidRDefault="00864168" w:rsidP="00864168">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衔接“二阶段”就业场景：针对“就业导向”的学习目标，评估系统可直接对接数字马力产教融合项目中定义的行业技能图谱。例如，对“后端开发工程师”岗位，系统可模拟真实的编码面试题或项目任务进行评估，并生成一份对标企业用人标准的能力雷达图，让学生清晰了解自身与岗位要求的差距。</w:t>
      </w:r>
    </w:p>
    <w:p w14:paraId="6BE89560" w14:textId="77777777" w:rsidR="00864168" w:rsidRPr="00864168" w:rsidRDefault="00864168" w:rsidP="00864168">
      <w:pPr>
        <w:spacing w:beforeLines="50" w:before="156" w:afterLines="50" w:after="156" w:line="240" w:lineRule="auto"/>
        <w:ind w:left="360"/>
        <w:rPr>
          <w:rFonts w:ascii="Times New Roman" w:eastAsia="楷体" w:hAnsi="Times New Roman" w:cs="Times New Roman" w:hint="eastAsia"/>
          <w:sz w:val="24"/>
        </w:rPr>
      </w:pPr>
    </w:p>
    <w:p w14:paraId="002398D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17" w:history="1">
        <w:r w:rsidRPr="00295581">
          <w:rPr>
            <w:rStyle w:val="af2"/>
            <w:rFonts w:ascii="Times New Roman" w:eastAsia="楷体" w:hAnsi="Times New Roman" w:cs="Times New Roman"/>
            <w:b/>
            <w:bCs/>
            <w:sz w:val="24"/>
          </w:rPr>
          <w:t>OpenSumi</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w:t>
      </w:r>
      <w:r w:rsidRPr="00295581">
        <w:rPr>
          <w:rFonts w:ascii="Times New Roman" w:eastAsia="楷体" w:hAnsi="Times New Roman" w:cs="Times New Roman"/>
          <w:sz w:val="24"/>
        </w:rPr>
        <w:t>IDE</w:t>
      </w:r>
      <w:r w:rsidRPr="00295581">
        <w:rPr>
          <w:rFonts w:ascii="Times New Roman" w:eastAsia="楷体" w:hAnsi="Times New Roman" w:cs="Times New Roman"/>
          <w:sz w:val="24"/>
        </w:rPr>
        <w:t>基础框架</w:t>
      </w:r>
    </w:p>
    <w:p w14:paraId="70AB3C2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与一所省内重点高中展开合作试用</w:t>
      </w:r>
    </w:p>
    <w:p w14:paraId="742FB261"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于计算机系平台进行系统部署试用</w:t>
      </w:r>
    </w:p>
    <w:p w14:paraId="705FCD1D"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64DB3862" w14:textId="5FC70035" w:rsidR="00295581" w:rsidRPr="00C0742C" w:rsidRDefault="00295581" w:rsidP="00295581">
      <w:pPr>
        <w:numPr>
          <w:ilvl w:val="0"/>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b/>
          <w:bCs/>
          <w:sz w:val="24"/>
        </w:rPr>
        <w:lastRenderedPageBreak/>
        <w:t>游戏化学习平台及评估系统</w:t>
      </w:r>
    </w:p>
    <w:p w14:paraId="601857C5"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游戏化学习平台及评估系统：寓教于乐的入门级学习引擎</w:t>
      </w:r>
    </w:p>
    <w:p w14:paraId="20EBF743"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系统定位与核心价值</w:t>
      </w:r>
    </w:p>
    <w:p w14:paraId="17797EE3"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本系统是“</w:t>
      </w:r>
      <w:r w:rsidRPr="008665A1">
        <w:rPr>
          <w:rFonts w:ascii="Times New Roman" w:eastAsia="楷体" w:hAnsi="Times New Roman" w:cs="Times New Roman" w:hint="eastAsia"/>
          <w:b/>
          <w:bCs/>
          <w:sz w:val="24"/>
        </w:rPr>
        <w:t>AI</w:t>
      </w:r>
      <w:r w:rsidRPr="008665A1">
        <w:rPr>
          <w:rFonts w:ascii="Times New Roman" w:eastAsia="楷体" w:hAnsi="Times New Roman" w:cs="Times New Roman" w:hint="eastAsia"/>
          <w:b/>
          <w:bCs/>
          <w:sz w:val="24"/>
        </w:rPr>
        <w:t>智能·学习搭子”解决方案中面向入门级学习者（如小学生）和兴趣驱动型学习场景（如语言学习）的核心模块。其核心价值在于，通过将游戏化（</w:t>
      </w:r>
      <w:r w:rsidRPr="008665A1">
        <w:rPr>
          <w:rFonts w:ascii="Times New Roman" w:eastAsia="楷体" w:hAnsi="Times New Roman" w:cs="Times New Roman" w:hint="eastAsia"/>
          <w:b/>
          <w:bCs/>
          <w:sz w:val="24"/>
        </w:rPr>
        <w:t>Gamification</w:t>
      </w:r>
      <w:r w:rsidRPr="008665A1">
        <w:rPr>
          <w:rFonts w:ascii="Times New Roman" w:eastAsia="楷体" w:hAnsi="Times New Roman" w:cs="Times New Roman" w:hint="eastAsia"/>
          <w:b/>
          <w:bCs/>
          <w:sz w:val="24"/>
        </w:rPr>
        <w:t>）设计理念深度融入学习过程，有效解决低龄或初学者“学习动力不足、注意力难以集中、缺乏即时正向反馈”的痛点，让学习变得像游戏一样有趣、有挑战、有成就感，从而激发内在学习动机，为后续的进阶学习打下坚实基础。</w:t>
      </w:r>
    </w:p>
    <w:p w14:paraId="2B059120"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技术架构与游戏化设计</w:t>
      </w:r>
    </w:p>
    <w:p w14:paraId="0F9D371E" w14:textId="77777777" w:rsidR="00C0742C" w:rsidRPr="0092143B"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我们以小学英语为切入点，构建了首个游戏化学习模块，并为其他语言学科（如日语）的快速扩展提供了范式。</w:t>
      </w:r>
    </w:p>
    <w:p w14:paraId="1D58401C"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技术基座：采用蚂蚁集团主导开发的</w:t>
      </w:r>
      <w:r w:rsidRPr="008665A1">
        <w:rPr>
          <w:rFonts w:ascii="Times New Roman" w:eastAsia="楷体" w:hAnsi="Times New Roman" w:cs="Times New Roman" w:hint="eastAsia"/>
          <w:b/>
          <w:bCs/>
          <w:sz w:val="24"/>
        </w:rPr>
        <w:t>Ant Design</w:t>
      </w:r>
      <w:r w:rsidRPr="008665A1">
        <w:rPr>
          <w:rFonts w:ascii="Times New Roman" w:eastAsia="楷体" w:hAnsi="Times New Roman" w:cs="Times New Roman" w:hint="eastAsia"/>
          <w:b/>
          <w:bCs/>
          <w:sz w:val="24"/>
        </w:rPr>
        <w:t>企业级</w:t>
      </w:r>
      <w:r w:rsidRPr="008665A1">
        <w:rPr>
          <w:rFonts w:ascii="Times New Roman" w:eastAsia="楷体" w:hAnsi="Times New Roman" w:cs="Times New Roman" w:hint="eastAsia"/>
          <w:b/>
          <w:bCs/>
          <w:sz w:val="24"/>
        </w:rPr>
        <w:t>UI</w:t>
      </w:r>
      <w:r w:rsidRPr="008665A1">
        <w:rPr>
          <w:rFonts w:ascii="Times New Roman" w:eastAsia="楷体" w:hAnsi="Times New Roman" w:cs="Times New Roman" w:hint="eastAsia"/>
          <w:b/>
          <w:bCs/>
          <w:sz w:val="24"/>
        </w:rPr>
        <w:t>设计系统作为前端开发框架</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Ant Design</w:t>
      </w:r>
      <w:r w:rsidRPr="008665A1">
        <w:rPr>
          <w:rFonts w:ascii="Times New Roman" w:eastAsia="楷体" w:hAnsi="Times New Roman" w:cs="Times New Roman" w:hint="eastAsia"/>
          <w:b/>
          <w:bCs/>
          <w:sz w:val="24"/>
        </w:rPr>
        <w:t>不仅提供了丰富、美观、一致的</w:t>
      </w:r>
      <w:r w:rsidRPr="008665A1">
        <w:rPr>
          <w:rFonts w:ascii="Times New Roman" w:eastAsia="楷体" w:hAnsi="Times New Roman" w:cs="Times New Roman" w:hint="eastAsia"/>
          <w:b/>
          <w:bCs/>
          <w:sz w:val="24"/>
        </w:rPr>
        <w:t>UI</w:t>
      </w:r>
      <w:r w:rsidRPr="008665A1">
        <w:rPr>
          <w:rFonts w:ascii="Times New Roman" w:eastAsia="楷体" w:hAnsi="Times New Roman" w:cs="Times New Roman" w:hint="eastAsia"/>
          <w:b/>
          <w:bCs/>
          <w:sz w:val="24"/>
        </w:rPr>
        <w:t>组件，其设计价值观中也蕴含着“创造快乐工作”的理念</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，这与我们的游戏化目标高度契合。我们利用其响应式布局能力，确保平台在平板和电脑上均能提供流畅、沉浸的用户体验。</w:t>
      </w:r>
    </w:p>
    <w:p w14:paraId="5DA02D37"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核心游戏化机制：</w:t>
      </w:r>
    </w:p>
    <w:p w14:paraId="64F375EA"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角色与成长体系：学生创建自己的虚拟角色（</w:t>
      </w:r>
      <w:r w:rsidRPr="008665A1">
        <w:rPr>
          <w:rFonts w:ascii="Times New Roman" w:eastAsia="楷体" w:hAnsi="Times New Roman" w:cs="Times New Roman" w:hint="eastAsia"/>
          <w:b/>
          <w:bCs/>
          <w:sz w:val="24"/>
        </w:rPr>
        <w:t>Avatar</w:t>
      </w:r>
      <w:r w:rsidRPr="008665A1">
        <w:rPr>
          <w:rFonts w:ascii="Times New Roman" w:eastAsia="楷体" w:hAnsi="Times New Roman" w:cs="Times New Roman" w:hint="eastAsia"/>
          <w:b/>
          <w:bCs/>
          <w:sz w:val="24"/>
        </w:rPr>
        <w:t>），通过完成学习任务（如单词拼写、听力练习、口语对话）获得经验值（</w:t>
      </w:r>
      <w:r w:rsidRPr="008665A1">
        <w:rPr>
          <w:rFonts w:ascii="Times New Roman" w:eastAsia="楷体" w:hAnsi="Times New Roman" w:cs="Times New Roman" w:hint="eastAsia"/>
          <w:b/>
          <w:bCs/>
          <w:sz w:val="24"/>
        </w:rPr>
        <w:t>XP</w:t>
      </w:r>
      <w:r w:rsidRPr="008665A1">
        <w:rPr>
          <w:rFonts w:ascii="Times New Roman" w:eastAsia="楷体" w:hAnsi="Times New Roman" w:cs="Times New Roman" w:hint="eastAsia"/>
          <w:b/>
          <w:bCs/>
          <w:sz w:val="24"/>
        </w:rPr>
        <w:t>）和金币，用于解锁新装扮、新技能或进入更高级别的学习关卡。</w:t>
      </w:r>
    </w:p>
    <w:p w14:paraId="6AFF712A"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即时反馈与奖励：借鉴“百词斩”等成功产品的经验，系统在学生完成每个微小任务后，立即给予视觉（动画、徽章）和听觉（音效）的正向反馈，强化学习行为。</w:t>
      </w:r>
    </w:p>
    <w:p w14:paraId="64A54C52"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挑战与任务系统：将学习目标分解为一系列由易到难的“每日挑战”和“主题任务”，如“一周内掌握</w:t>
      </w:r>
      <w:r w:rsidRPr="008665A1">
        <w:rPr>
          <w:rFonts w:ascii="Times New Roman" w:eastAsia="楷体" w:hAnsi="Times New Roman" w:cs="Times New Roman" w:hint="eastAsia"/>
          <w:b/>
          <w:bCs/>
          <w:sz w:val="24"/>
        </w:rPr>
        <w:t>20</w:t>
      </w:r>
      <w:r w:rsidRPr="008665A1">
        <w:rPr>
          <w:rFonts w:ascii="Times New Roman" w:eastAsia="楷体" w:hAnsi="Times New Roman" w:cs="Times New Roman" w:hint="eastAsia"/>
          <w:b/>
          <w:bCs/>
          <w:sz w:val="24"/>
        </w:rPr>
        <w:t>个动物单词”。任务设计紧密结合教学大纲，确保游戏性与教育性的统一。</w:t>
      </w:r>
    </w:p>
    <w:p w14:paraId="346DCD91"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社交与排行榜：在保护儿童隐私的前提下，引入班级内的匿名排行榜和好友互助机制（如互相赠送“加油卡”），利用健康的同伴竞争与合作激发学习热情。</w:t>
      </w:r>
    </w:p>
    <w:p w14:paraId="7373FD1A"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智能评估与反馈：</w:t>
      </w:r>
    </w:p>
    <w:p w14:paraId="43C1CEF3" w14:textId="77777777" w:rsidR="00C0742C" w:rsidRPr="008665A1" w:rsidRDefault="00C0742C" w:rsidP="00C0742C">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嵌入式评估：评估不再是独立的考试，而是完全融入游戏流程中。例如，在一个“餐厅点餐”的角色扮演游戏中，系统会通过语音识别（</w:t>
      </w:r>
      <w:r w:rsidRPr="008665A1">
        <w:rPr>
          <w:rFonts w:ascii="Times New Roman" w:eastAsia="楷体" w:hAnsi="Times New Roman" w:cs="Times New Roman" w:hint="eastAsia"/>
          <w:b/>
          <w:bCs/>
          <w:sz w:val="24"/>
        </w:rPr>
        <w:t>ASR</w:t>
      </w:r>
      <w:r w:rsidRPr="008665A1">
        <w:rPr>
          <w:rFonts w:ascii="Times New Roman" w:eastAsia="楷体" w:hAnsi="Times New Roman" w:cs="Times New Roman" w:hint="eastAsia"/>
          <w:b/>
          <w:bCs/>
          <w:sz w:val="24"/>
        </w:rPr>
        <w:t>）和自然语言理解（</w:t>
      </w:r>
      <w:r w:rsidRPr="008665A1">
        <w:rPr>
          <w:rFonts w:ascii="Times New Roman" w:eastAsia="楷体" w:hAnsi="Times New Roman" w:cs="Times New Roman" w:hint="eastAsia"/>
          <w:b/>
          <w:bCs/>
          <w:sz w:val="24"/>
        </w:rPr>
        <w:t>NLU</w:t>
      </w:r>
      <w:r w:rsidRPr="008665A1">
        <w:rPr>
          <w:rFonts w:ascii="Times New Roman" w:eastAsia="楷体" w:hAnsi="Times New Roman" w:cs="Times New Roman" w:hint="eastAsia"/>
          <w:b/>
          <w:bCs/>
          <w:sz w:val="24"/>
        </w:rPr>
        <w:t>）技术，实时评估学生的发音准确度和句型使用是否恰当。</w:t>
      </w:r>
    </w:p>
    <w:p w14:paraId="7A998010" w14:textId="7D2D0788" w:rsidR="00C0742C" w:rsidRPr="00295581" w:rsidRDefault="00C0742C" w:rsidP="00C0742C">
      <w:pPr>
        <w:spacing w:beforeLines="50" w:before="156" w:afterLines="50" w:after="156" w:line="240" w:lineRule="auto"/>
        <w:ind w:left="360"/>
        <w:rPr>
          <w:rFonts w:ascii="Times New Roman" w:eastAsia="楷体" w:hAnsi="Times New Roman" w:cs="Times New Roman" w:hint="eastAsia"/>
          <w:sz w:val="24"/>
        </w:rPr>
      </w:pPr>
      <w:r w:rsidRPr="008665A1">
        <w:rPr>
          <w:rFonts w:ascii="Times New Roman" w:eastAsia="楷体" w:hAnsi="Times New Roman" w:cs="Times New Roman" w:hint="eastAsia"/>
          <w:b/>
          <w:bCs/>
          <w:sz w:val="24"/>
        </w:rPr>
        <w:t>数据驱动的个性化：平台会记录学生在游戏中的所有行为数据（如错误类型、反应时间、重试次数），并利用这些数据动态调整后续任务的难度，确保挑战始终与学生的能力相匹配，维持其“心流”状态</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490EFF43"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18" w:history="1">
        <w:r w:rsidRPr="00295581">
          <w:rPr>
            <w:rStyle w:val="af2"/>
            <w:rFonts w:ascii="Times New Roman" w:eastAsia="楷体" w:hAnsi="Times New Roman" w:cs="Times New Roman"/>
            <w:b/>
            <w:bCs/>
            <w:sz w:val="24"/>
          </w:rPr>
          <w:t>Ant Design</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提供的前端设计框架</w:t>
      </w:r>
    </w:p>
    <w:p w14:paraId="5F638A40"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与一所市属小学展开合作试用</w:t>
      </w:r>
    </w:p>
    <w:p w14:paraId="08BB9C16"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于校内日语系平台进行系统部署</w:t>
      </w:r>
    </w:p>
    <w:p w14:paraId="6C9167E9" w14:textId="77777777" w:rsidR="00012FC6" w:rsidRPr="00295581" w:rsidRDefault="00012FC6" w:rsidP="002E712F">
      <w:pPr>
        <w:spacing w:beforeLines="50" w:before="156" w:afterLines="50" w:after="156" w:line="240" w:lineRule="auto"/>
        <w:rPr>
          <w:rFonts w:ascii="Times New Roman" w:eastAsia="楷体" w:hAnsi="Times New Roman" w:cs="Times New Roman"/>
          <w:sz w:val="24"/>
        </w:rPr>
      </w:pPr>
    </w:p>
    <w:sectPr w:rsidR="00012FC6" w:rsidRPr="00295581" w:rsidSect="00012FC6">
      <w:headerReference w:type="default" r:id="rId19"/>
      <w:pgSz w:w="11906" w:h="16838" w:code="9"/>
      <w:pgMar w:top="1134" w:right="1134" w:bottom="1134" w:left="1134" w:header="851" w:footer="992"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0CDF1" w14:textId="77777777" w:rsidR="00C66701" w:rsidRDefault="00C66701" w:rsidP="00E160DB">
      <w:pPr>
        <w:spacing w:after="0" w:line="240" w:lineRule="auto"/>
        <w:rPr>
          <w:rFonts w:hint="eastAsia"/>
        </w:rPr>
      </w:pPr>
      <w:r>
        <w:separator/>
      </w:r>
    </w:p>
  </w:endnote>
  <w:endnote w:type="continuationSeparator" w:id="0">
    <w:p w14:paraId="01C4347E" w14:textId="77777777" w:rsidR="00C66701" w:rsidRDefault="00C66701" w:rsidP="00E160D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D5E3D" w14:textId="77777777" w:rsidR="00C66701" w:rsidRDefault="00C66701" w:rsidP="00E160DB">
      <w:pPr>
        <w:spacing w:after="0" w:line="240" w:lineRule="auto"/>
        <w:rPr>
          <w:rFonts w:hint="eastAsia"/>
        </w:rPr>
      </w:pPr>
      <w:r>
        <w:separator/>
      </w:r>
    </w:p>
  </w:footnote>
  <w:footnote w:type="continuationSeparator" w:id="0">
    <w:p w14:paraId="375B74E2" w14:textId="77777777" w:rsidR="00C66701" w:rsidRDefault="00C66701" w:rsidP="00E160D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C037" w14:textId="7214FA47" w:rsidR="009D6987" w:rsidRDefault="009D6987">
    <w:pPr>
      <w:pStyle w:val="ae"/>
      <w:rPr>
        <w:rFonts w:hint="eastAsia"/>
      </w:rPr>
    </w:pPr>
    <w:r>
      <w:rPr>
        <w:rFonts w:hint="eastAsia"/>
        <w:noProof/>
      </w:rPr>
      <w:drawing>
        <wp:anchor distT="0" distB="0" distL="114300" distR="114300" simplePos="0" relativeHeight="251658240" behindDoc="1" locked="0" layoutInCell="1" allowOverlap="1" wp14:anchorId="29D25DDF" wp14:editId="2B2A37EA">
          <wp:simplePos x="0" y="0"/>
          <wp:positionH relativeFrom="column">
            <wp:posOffset>-1092011</wp:posOffset>
          </wp:positionH>
          <wp:positionV relativeFrom="paragraph">
            <wp:posOffset>-540385</wp:posOffset>
          </wp:positionV>
          <wp:extent cx="7612083" cy="10841935"/>
          <wp:effectExtent l="0" t="0" r="8255" b="0"/>
          <wp:wrapNone/>
          <wp:docPr id="758179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988" name="图片 758179988"/>
                  <pic:cNvPicPr/>
                </pic:nvPicPr>
                <pic:blipFill>
                  <a:blip r:embed="rId1">
                    <a:extLst>
                      <a:ext uri="{28A0092B-C50C-407E-A947-70E740481C1C}">
                        <a14:useLocalDpi xmlns:a14="http://schemas.microsoft.com/office/drawing/2010/main" val="0"/>
                      </a:ext>
                    </a:extLst>
                  </a:blip>
                  <a:stretch>
                    <a:fillRect/>
                  </a:stretch>
                </pic:blipFill>
                <pic:spPr>
                  <a:xfrm>
                    <a:off x="0" y="0"/>
                    <a:ext cx="7622912" cy="108573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visibility:visible;mso-wrap-style:square" o:bullet="t">
        <v:imagedata r:id="rId1" o:title="mso2F1"/>
      </v:shape>
    </w:pict>
  </w:numPicBullet>
  <w:abstractNum w:abstractNumId="0" w15:restartNumberingAfterBreak="0">
    <w:nsid w:val="005C07D3"/>
    <w:multiLevelType w:val="hybridMultilevel"/>
    <w:tmpl w:val="AF8403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7A22A8"/>
    <w:multiLevelType w:val="hybridMultilevel"/>
    <w:tmpl w:val="5D2E0BC4"/>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B445CA2"/>
    <w:multiLevelType w:val="hybridMultilevel"/>
    <w:tmpl w:val="C9D80A9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556F6B"/>
    <w:multiLevelType w:val="hybridMultilevel"/>
    <w:tmpl w:val="353C890C"/>
    <w:lvl w:ilvl="0" w:tplc="3286A69E">
      <w:start w:val="2"/>
      <w:numFmt w:val="decimal"/>
      <w:lvlText w:val="%1）"/>
      <w:lvlJc w:val="left"/>
      <w:pPr>
        <w:ind w:left="1215" w:hanging="375"/>
      </w:pPr>
      <w:rPr>
        <w:rFonts w:hint="default"/>
        <w: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5C04C1"/>
    <w:multiLevelType w:val="hybridMultilevel"/>
    <w:tmpl w:val="325E9F12"/>
    <w:lvl w:ilvl="0" w:tplc="04090007">
      <w:start w:val="1"/>
      <w:numFmt w:val="bullet"/>
      <w:lvlText w:val=""/>
      <w:lvlPicBulletId w:val="0"/>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 w15:restartNumberingAfterBreak="0">
    <w:nsid w:val="12BE2B82"/>
    <w:multiLevelType w:val="hybridMultilevel"/>
    <w:tmpl w:val="AE0210D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2F0872"/>
    <w:multiLevelType w:val="hybridMultilevel"/>
    <w:tmpl w:val="935EF9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F0E0EAE"/>
    <w:multiLevelType w:val="hybridMultilevel"/>
    <w:tmpl w:val="BF76BA52"/>
    <w:lvl w:ilvl="0" w:tplc="04090007">
      <w:start w:val="1"/>
      <w:numFmt w:val="bullet"/>
      <w:lvlText w:val=""/>
      <w:lvlPicBulletId w:val="0"/>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8" w15:restartNumberingAfterBreak="0">
    <w:nsid w:val="2669551C"/>
    <w:multiLevelType w:val="hybridMultilevel"/>
    <w:tmpl w:val="B112A114"/>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8456A3"/>
    <w:multiLevelType w:val="hybridMultilevel"/>
    <w:tmpl w:val="935EF976"/>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2F261047"/>
    <w:multiLevelType w:val="hybridMultilevel"/>
    <w:tmpl w:val="6C127DC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FA80EDF"/>
    <w:multiLevelType w:val="hybridMultilevel"/>
    <w:tmpl w:val="72C8DF84"/>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38D63110"/>
    <w:multiLevelType w:val="hybridMultilevel"/>
    <w:tmpl w:val="FED03BA4"/>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660457"/>
    <w:multiLevelType w:val="hybridMultilevel"/>
    <w:tmpl w:val="9A5E86A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D0C24F8"/>
    <w:multiLevelType w:val="multilevel"/>
    <w:tmpl w:val="F6E2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C5DB0"/>
    <w:multiLevelType w:val="hybridMultilevel"/>
    <w:tmpl w:val="C4F6BAE8"/>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497F50D6"/>
    <w:multiLevelType w:val="hybridMultilevel"/>
    <w:tmpl w:val="AAAE525C"/>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7" w15:restartNumberingAfterBreak="0">
    <w:nsid w:val="53583024"/>
    <w:multiLevelType w:val="hybridMultilevel"/>
    <w:tmpl w:val="1474F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8A86929"/>
    <w:multiLevelType w:val="hybridMultilevel"/>
    <w:tmpl w:val="44107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A5A7096"/>
    <w:multiLevelType w:val="hybridMultilevel"/>
    <w:tmpl w:val="9FF4EFFE"/>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0" w15:restartNumberingAfterBreak="0">
    <w:nsid w:val="5AD01E84"/>
    <w:multiLevelType w:val="hybridMultilevel"/>
    <w:tmpl w:val="A5AEAA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BEB0684"/>
    <w:multiLevelType w:val="hybridMultilevel"/>
    <w:tmpl w:val="96223C80"/>
    <w:lvl w:ilvl="0" w:tplc="0409000F">
      <w:start w:val="1"/>
      <w:numFmt w:val="decimal"/>
      <w:lvlText w:val="%1."/>
      <w:lvlJc w:val="left"/>
      <w:pPr>
        <w:ind w:left="582"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1EC6883"/>
    <w:multiLevelType w:val="hybridMultilevel"/>
    <w:tmpl w:val="7116B5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77D67FF"/>
    <w:multiLevelType w:val="hybridMultilevel"/>
    <w:tmpl w:val="E4A0649C"/>
    <w:lvl w:ilvl="0" w:tplc="04090007">
      <w:start w:val="1"/>
      <w:numFmt w:val="bullet"/>
      <w:lvlText w:val=""/>
      <w:lvlPicBulletId w:val="0"/>
      <w:lvlJc w:val="left"/>
      <w:pPr>
        <w:ind w:left="681" w:hanging="440"/>
      </w:pPr>
      <w:rPr>
        <w:rFonts w:ascii="Wingdings" w:hAnsi="Wingdings" w:hint="default"/>
      </w:rPr>
    </w:lvl>
    <w:lvl w:ilvl="1" w:tplc="04090003" w:tentative="1">
      <w:start w:val="1"/>
      <w:numFmt w:val="bullet"/>
      <w:lvlText w:val=""/>
      <w:lvlJc w:val="left"/>
      <w:pPr>
        <w:ind w:left="1121" w:hanging="440"/>
      </w:pPr>
      <w:rPr>
        <w:rFonts w:ascii="Wingdings" w:hAnsi="Wingdings" w:hint="default"/>
      </w:rPr>
    </w:lvl>
    <w:lvl w:ilvl="2" w:tplc="04090005" w:tentative="1">
      <w:start w:val="1"/>
      <w:numFmt w:val="bullet"/>
      <w:lvlText w:val=""/>
      <w:lvlJc w:val="left"/>
      <w:pPr>
        <w:ind w:left="1561" w:hanging="440"/>
      </w:pPr>
      <w:rPr>
        <w:rFonts w:ascii="Wingdings" w:hAnsi="Wingdings" w:hint="default"/>
      </w:rPr>
    </w:lvl>
    <w:lvl w:ilvl="3" w:tplc="04090001" w:tentative="1">
      <w:start w:val="1"/>
      <w:numFmt w:val="bullet"/>
      <w:lvlText w:val=""/>
      <w:lvlJc w:val="left"/>
      <w:pPr>
        <w:ind w:left="2001" w:hanging="440"/>
      </w:pPr>
      <w:rPr>
        <w:rFonts w:ascii="Wingdings" w:hAnsi="Wingdings" w:hint="default"/>
      </w:rPr>
    </w:lvl>
    <w:lvl w:ilvl="4" w:tplc="04090003" w:tentative="1">
      <w:start w:val="1"/>
      <w:numFmt w:val="bullet"/>
      <w:lvlText w:val=""/>
      <w:lvlJc w:val="left"/>
      <w:pPr>
        <w:ind w:left="2441" w:hanging="440"/>
      </w:pPr>
      <w:rPr>
        <w:rFonts w:ascii="Wingdings" w:hAnsi="Wingdings" w:hint="default"/>
      </w:rPr>
    </w:lvl>
    <w:lvl w:ilvl="5" w:tplc="04090005" w:tentative="1">
      <w:start w:val="1"/>
      <w:numFmt w:val="bullet"/>
      <w:lvlText w:val=""/>
      <w:lvlJc w:val="left"/>
      <w:pPr>
        <w:ind w:left="2881" w:hanging="440"/>
      </w:pPr>
      <w:rPr>
        <w:rFonts w:ascii="Wingdings" w:hAnsi="Wingdings" w:hint="default"/>
      </w:rPr>
    </w:lvl>
    <w:lvl w:ilvl="6" w:tplc="04090001" w:tentative="1">
      <w:start w:val="1"/>
      <w:numFmt w:val="bullet"/>
      <w:lvlText w:val=""/>
      <w:lvlJc w:val="left"/>
      <w:pPr>
        <w:ind w:left="3321" w:hanging="440"/>
      </w:pPr>
      <w:rPr>
        <w:rFonts w:ascii="Wingdings" w:hAnsi="Wingdings" w:hint="default"/>
      </w:rPr>
    </w:lvl>
    <w:lvl w:ilvl="7" w:tplc="04090003" w:tentative="1">
      <w:start w:val="1"/>
      <w:numFmt w:val="bullet"/>
      <w:lvlText w:val=""/>
      <w:lvlJc w:val="left"/>
      <w:pPr>
        <w:ind w:left="3761" w:hanging="440"/>
      </w:pPr>
      <w:rPr>
        <w:rFonts w:ascii="Wingdings" w:hAnsi="Wingdings" w:hint="default"/>
      </w:rPr>
    </w:lvl>
    <w:lvl w:ilvl="8" w:tplc="04090005" w:tentative="1">
      <w:start w:val="1"/>
      <w:numFmt w:val="bullet"/>
      <w:lvlText w:val=""/>
      <w:lvlJc w:val="left"/>
      <w:pPr>
        <w:ind w:left="4201" w:hanging="440"/>
      </w:pPr>
      <w:rPr>
        <w:rFonts w:ascii="Wingdings" w:hAnsi="Wingdings" w:hint="default"/>
      </w:rPr>
    </w:lvl>
  </w:abstractNum>
  <w:abstractNum w:abstractNumId="24" w15:restartNumberingAfterBreak="0">
    <w:nsid w:val="6A977692"/>
    <w:multiLevelType w:val="hybridMultilevel"/>
    <w:tmpl w:val="28767D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FA1378E"/>
    <w:multiLevelType w:val="hybridMultilevel"/>
    <w:tmpl w:val="27A07F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4ED7226"/>
    <w:multiLevelType w:val="hybridMultilevel"/>
    <w:tmpl w:val="BCB04E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6196F16"/>
    <w:multiLevelType w:val="hybridMultilevel"/>
    <w:tmpl w:val="DEECC290"/>
    <w:lvl w:ilvl="0" w:tplc="04090007">
      <w:start w:val="1"/>
      <w:numFmt w:val="bullet"/>
      <w:lvlText w:val=""/>
      <w:lvlPicBulletId w:val="0"/>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75E189F"/>
    <w:multiLevelType w:val="hybridMultilevel"/>
    <w:tmpl w:val="88B645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7E846E4B"/>
    <w:multiLevelType w:val="hybridMultilevel"/>
    <w:tmpl w:val="767262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60196252">
    <w:abstractNumId w:val="29"/>
  </w:num>
  <w:num w:numId="2" w16cid:durableId="906499332">
    <w:abstractNumId w:val="24"/>
  </w:num>
  <w:num w:numId="3" w16cid:durableId="247928098">
    <w:abstractNumId w:val="21"/>
  </w:num>
  <w:num w:numId="4" w16cid:durableId="923145869">
    <w:abstractNumId w:val="22"/>
  </w:num>
  <w:num w:numId="5" w16cid:durableId="1130706856">
    <w:abstractNumId w:val="18"/>
  </w:num>
  <w:num w:numId="6" w16cid:durableId="428889376">
    <w:abstractNumId w:val="25"/>
  </w:num>
  <w:num w:numId="7" w16cid:durableId="1653875465">
    <w:abstractNumId w:val="20"/>
  </w:num>
  <w:num w:numId="8" w16cid:durableId="160051549">
    <w:abstractNumId w:val="1"/>
  </w:num>
  <w:num w:numId="9" w16cid:durableId="1046220870">
    <w:abstractNumId w:val="2"/>
  </w:num>
  <w:num w:numId="10" w16cid:durableId="1154566199">
    <w:abstractNumId w:val="3"/>
  </w:num>
  <w:num w:numId="11" w16cid:durableId="844133574">
    <w:abstractNumId w:val="6"/>
  </w:num>
  <w:num w:numId="12" w16cid:durableId="1018967364">
    <w:abstractNumId w:val="11"/>
  </w:num>
  <w:num w:numId="13" w16cid:durableId="1746411936">
    <w:abstractNumId w:val="19"/>
  </w:num>
  <w:num w:numId="14" w16cid:durableId="1863737024">
    <w:abstractNumId w:val="16"/>
  </w:num>
  <w:num w:numId="15" w16cid:durableId="61029265">
    <w:abstractNumId w:val="9"/>
  </w:num>
  <w:num w:numId="16" w16cid:durableId="1480418927">
    <w:abstractNumId w:val="0"/>
  </w:num>
  <w:num w:numId="17" w16cid:durableId="652832995">
    <w:abstractNumId w:val="5"/>
  </w:num>
  <w:num w:numId="18" w16cid:durableId="1212570392">
    <w:abstractNumId w:val="23"/>
  </w:num>
  <w:num w:numId="19" w16cid:durableId="2020035041">
    <w:abstractNumId w:val="27"/>
  </w:num>
  <w:num w:numId="20" w16cid:durableId="1774519213">
    <w:abstractNumId w:val="15"/>
  </w:num>
  <w:num w:numId="21" w16cid:durableId="76683158">
    <w:abstractNumId w:val="4"/>
  </w:num>
  <w:num w:numId="22" w16cid:durableId="1879465391">
    <w:abstractNumId w:val="17"/>
  </w:num>
  <w:num w:numId="23" w16cid:durableId="1606763116">
    <w:abstractNumId w:val="26"/>
  </w:num>
  <w:num w:numId="24" w16cid:durableId="1165366042">
    <w:abstractNumId w:val="28"/>
  </w:num>
  <w:num w:numId="25" w16cid:durableId="713777389">
    <w:abstractNumId w:val="8"/>
  </w:num>
  <w:num w:numId="26" w16cid:durableId="856314503">
    <w:abstractNumId w:val="12"/>
  </w:num>
  <w:num w:numId="27" w16cid:durableId="247083218">
    <w:abstractNumId w:val="10"/>
  </w:num>
  <w:num w:numId="28" w16cid:durableId="1630893381">
    <w:abstractNumId w:val="13"/>
  </w:num>
  <w:num w:numId="29" w16cid:durableId="33821824">
    <w:abstractNumId w:val="7"/>
  </w:num>
  <w:num w:numId="30" w16cid:durableId="9535117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9"/>
    <w:rsid w:val="00005FC3"/>
    <w:rsid w:val="00012FC6"/>
    <w:rsid w:val="00033A01"/>
    <w:rsid w:val="00054BA3"/>
    <w:rsid w:val="00086961"/>
    <w:rsid w:val="000B2EA1"/>
    <w:rsid w:val="000D36B7"/>
    <w:rsid w:val="000E0BFE"/>
    <w:rsid w:val="000E779F"/>
    <w:rsid w:val="000F4D6E"/>
    <w:rsid w:val="00125188"/>
    <w:rsid w:val="001828BA"/>
    <w:rsid w:val="001B3943"/>
    <w:rsid w:val="001F0F93"/>
    <w:rsid w:val="00207EBA"/>
    <w:rsid w:val="00235D92"/>
    <w:rsid w:val="0025343C"/>
    <w:rsid w:val="00294911"/>
    <w:rsid w:val="00295581"/>
    <w:rsid w:val="002C2AE6"/>
    <w:rsid w:val="002D1526"/>
    <w:rsid w:val="002E1B27"/>
    <w:rsid w:val="002E5191"/>
    <w:rsid w:val="002E712F"/>
    <w:rsid w:val="002F2957"/>
    <w:rsid w:val="00313DA4"/>
    <w:rsid w:val="00327C71"/>
    <w:rsid w:val="00332049"/>
    <w:rsid w:val="00333F62"/>
    <w:rsid w:val="003440B6"/>
    <w:rsid w:val="003619E6"/>
    <w:rsid w:val="0038523B"/>
    <w:rsid w:val="00385299"/>
    <w:rsid w:val="00394D91"/>
    <w:rsid w:val="003C2744"/>
    <w:rsid w:val="003C5585"/>
    <w:rsid w:val="003C61B0"/>
    <w:rsid w:val="003C64DE"/>
    <w:rsid w:val="00435338"/>
    <w:rsid w:val="00447E00"/>
    <w:rsid w:val="00475722"/>
    <w:rsid w:val="00491600"/>
    <w:rsid w:val="004A1C03"/>
    <w:rsid w:val="004D04B1"/>
    <w:rsid w:val="004F0BB9"/>
    <w:rsid w:val="004F22CC"/>
    <w:rsid w:val="005107C3"/>
    <w:rsid w:val="00551488"/>
    <w:rsid w:val="005A65AB"/>
    <w:rsid w:val="005B08A3"/>
    <w:rsid w:val="005B42BE"/>
    <w:rsid w:val="005B7ED0"/>
    <w:rsid w:val="00606AE0"/>
    <w:rsid w:val="006610EF"/>
    <w:rsid w:val="006B4DC6"/>
    <w:rsid w:val="00723F98"/>
    <w:rsid w:val="0072558F"/>
    <w:rsid w:val="00727BF5"/>
    <w:rsid w:val="00732576"/>
    <w:rsid w:val="0073565E"/>
    <w:rsid w:val="007460C4"/>
    <w:rsid w:val="0075251A"/>
    <w:rsid w:val="00792085"/>
    <w:rsid w:val="00796EE9"/>
    <w:rsid w:val="00850A0A"/>
    <w:rsid w:val="00864168"/>
    <w:rsid w:val="0087271C"/>
    <w:rsid w:val="00873184"/>
    <w:rsid w:val="00897DB9"/>
    <w:rsid w:val="008D4713"/>
    <w:rsid w:val="008F470E"/>
    <w:rsid w:val="009227F0"/>
    <w:rsid w:val="009371D7"/>
    <w:rsid w:val="009408D7"/>
    <w:rsid w:val="009C7D4E"/>
    <w:rsid w:val="009D6987"/>
    <w:rsid w:val="009D7C95"/>
    <w:rsid w:val="009D7D24"/>
    <w:rsid w:val="00A31FE8"/>
    <w:rsid w:val="00A375B9"/>
    <w:rsid w:val="00A5563C"/>
    <w:rsid w:val="00AA342F"/>
    <w:rsid w:val="00AA51C8"/>
    <w:rsid w:val="00AD0FD4"/>
    <w:rsid w:val="00AE0BE6"/>
    <w:rsid w:val="00B15EB9"/>
    <w:rsid w:val="00B3583C"/>
    <w:rsid w:val="00B7203D"/>
    <w:rsid w:val="00BA4BE1"/>
    <w:rsid w:val="00C03B2E"/>
    <w:rsid w:val="00C0742C"/>
    <w:rsid w:val="00C1157C"/>
    <w:rsid w:val="00C22202"/>
    <w:rsid w:val="00C26C70"/>
    <w:rsid w:val="00C26E32"/>
    <w:rsid w:val="00C3645C"/>
    <w:rsid w:val="00C55E7C"/>
    <w:rsid w:val="00C66701"/>
    <w:rsid w:val="00CC00F3"/>
    <w:rsid w:val="00CC659B"/>
    <w:rsid w:val="00CE00E0"/>
    <w:rsid w:val="00D001AC"/>
    <w:rsid w:val="00D258AD"/>
    <w:rsid w:val="00D52132"/>
    <w:rsid w:val="00D710E8"/>
    <w:rsid w:val="00DC6E06"/>
    <w:rsid w:val="00DD4551"/>
    <w:rsid w:val="00DE36CB"/>
    <w:rsid w:val="00DF1C41"/>
    <w:rsid w:val="00E03A78"/>
    <w:rsid w:val="00E06802"/>
    <w:rsid w:val="00E160DB"/>
    <w:rsid w:val="00E22268"/>
    <w:rsid w:val="00E25755"/>
    <w:rsid w:val="00E26D77"/>
    <w:rsid w:val="00E53CE9"/>
    <w:rsid w:val="00E5507F"/>
    <w:rsid w:val="00E61D81"/>
    <w:rsid w:val="00E6366B"/>
    <w:rsid w:val="00E65AC3"/>
    <w:rsid w:val="00E72615"/>
    <w:rsid w:val="00E803DF"/>
    <w:rsid w:val="00E861DA"/>
    <w:rsid w:val="00E91CD7"/>
    <w:rsid w:val="00EC1E94"/>
    <w:rsid w:val="00EE7EC9"/>
    <w:rsid w:val="00EF5AE5"/>
    <w:rsid w:val="00F03D89"/>
    <w:rsid w:val="00F14DB2"/>
    <w:rsid w:val="00F86DF0"/>
    <w:rsid w:val="00FB22CD"/>
    <w:rsid w:val="00FE0FE5"/>
    <w:rsid w:val="00FE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58B27"/>
  <w15:chartTrackingRefBased/>
  <w15:docId w15:val="{90AE3D5A-DA35-4B25-834C-221C4A67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03D8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03D8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03D8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03D8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03D8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03D89"/>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03D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3D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03D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D8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03D8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03D8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03D89"/>
    <w:rPr>
      <w:rFonts w:cstheme="majorBidi"/>
      <w:color w:val="2F5496" w:themeColor="accent1" w:themeShade="BF"/>
      <w:sz w:val="28"/>
      <w:szCs w:val="28"/>
    </w:rPr>
  </w:style>
  <w:style w:type="character" w:customStyle="1" w:styleId="50">
    <w:name w:val="标题 5 字符"/>
    <w:basedOn w:val="a0"/>
    <w:link w:val="5"/>
    <w:uiPriority w:val="9"/>
    <w:semiHidden/>
    <w:rsid w:val="00F03D89"/>
    <w:rPr>
      <w:rFonts w:cstheme="majorBidi"/>
      <w:color w:val="2F5496" w:themeColor="accent1" w:themeShade="BF"/>
      <w:sz w:val="24"/>
    </w:rPr>
  </w:style>
  <w:style w:type="character" w:customStyle="1" w:styleId="60">
    <w:name w:val="标题 6 字符"/>
    <w:basedOn w:val="a0"/>
    <w:link w:val="6"/>
    <w:uiPriority w:val="9"/>
    <w:semiHidden/>
    <w:rsid w:val="00F03D89"/>
    <w:rPr>
      <w:rFonts w:cstheme="majorBidi"/>
      <w:b/>
      <w:bCs/>
      <w:color w:val="2F5496" w:themeColor="accent1" w:themeShade="BF"/>
    </w:rPr>
  </w:style>
  <w:style w:type="character" w:customStyle="1" w:styleId="70">
    <w:name w:val="标题 7 字符"/>
    <w:basedOn w:val="a0"/>
    <w:link w:val="7"/>
    <w:uiPriority w:val="9"/>
    <w:semiHidden/>
    <w:rsid w:val="00F03D89"/>
    <w:rPr>
      <w:rFonts w:cstheme="majorBidi"/>
      <w:b/>
      <w:bCs/>
      <w:color w:val="595959" w:themeColor="text1" w:themeTint="A6"/>
    </w:rPr>
  </w:style>
  <w:style w:type="character" w:customStyle="1" w:styleId="80">
    <w:name w:val="标题 8 字符"/>
    <w:basedOn w:val="a0"/>
    <w:link w:val="8"/>
    <w:uiPriority w:val="9"/>
    <w:semiHidden/>
    <w:rsid w:val="00F03D89"/>
    <w:rPr>
      <w:rFonts w:cstheme="majorBidi"/>
      <w:color w:val="595959" w:themeColor="text1" w:themeTint="A6"/>
    </w:rPr>
  </w:style>
  <w:style w:type="character" w:customStyle="1" w:styleId="90">
    <w:name w:val="标题 9 字符"/>
    <w:basedOn w:val="a0"/>
    <w:link w:val="9"/>
    <w:uiPriority w:val="9"/>
    <w:semiHidden/>
    <w:rsid w:val="00F03D89"/>
    <w:rPr>
      <w:rFonts w:eastAsiaTheme="majorEastAsia" w:cstheme="majorBidi"/>
      <w:color w:val="595959" w:themeColor="text1" w:themeTint="A6"/>
    </w:rPr>
  </w:style>
  <w:style w:type="paragraph" w:styleId="a3">
    <w:name w:val="Title"/>
    <w:basedOn w:val="a"/>
    <w:next w:val="a"/>
    <w:link w:val="a4"/>
    <w:uiPriority w:val="10"/>
    <w:qFormat/>
    <w:rsid w:val="00F03D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3D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3D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3D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3D89"/>
    <w:pPr>
      <w:spacing w:before="160"/>
      <w:jc w:val="center"/>
    </w:pPr>
    <w:rPr>
      <w:i/>
      <w:iCs/>
      <w:color w:val="404040" w:themeColor="text1" w:themeTint="BF"/>
    </w:rPr>
  </w:style>
  <w:style w:type="character" w:customStyle="1" w:styleId="a8">
    <w:name w:val="引用 字符"/>
    <w:basedOn w:val="a0"/>
    <w:link w:val="a7"/>
    <w:uiPriority w:val="29"/>
    <w:rsid w:val="00F03D89"/>
    <w:rPr>
      <w:i/>
      <w:iCs/>
      <w:color w:val="404040" w:themeColor="text1" w:themeTint="BF"/>
    </w:rPr>
  </w:style>
  <w:style w:type="paragraph" w:styleId="a9">
    <w:name w:val="List Paragraph"/>
    <w:basedOn w:val="a"/>
    <w:uiPriority w:val="34"/>
    <w:qFormat/>
    <w:rsid w:val="00F03D89"/>
    <w:pPr>
      <w:ind w:left="720"/>
      <w:contextualSpacing/>
    </w:pPr>
  </w:style>
  <w:style w:type="character" w:styleId="aa">
    <w:name w:val="Intense Emphasis"/>
    <w:basedOn w:val="a0"/>
    <w:uiPriority w:val="21"/>
    <w:qFormat/>
    <w:rsid w:val="00F03D89"/>
    <w:rPr>
      <w:i/>
      <w:iCs/>
      <w:color w:val="2F5496" w:themeColor="accent1" w:themeShade="BF"/>
    </w:rPr>
  </w:style>
  <w:style w:type="paragraph" w:styleId="ab">
    <w:name w:val="Intense Quote"/>
    <w:basedOn w:val="a"/>
    <w:next w:val="a"/>
    <w:link w:val="ac"/>
    <w:uiPriority w:val="30"/>
    <w:qFormat/>
    <w:rsid w:val="00F03D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03D89"/>
    <w:rPr>
      <w:i/>
      <w:iCs/>
      <w:color w:val="2F5496" w:themeColor="accent1" w:themeShade="BF"/>
    </w:rPr>
  </w:style>
  <w:style w:type="character" w:styleId="ad">
    <w:name w:val="Intense Reference"/>
    <w:basedOn w:val="a0"/>
    <w:uiPriority w:val="32"/>
    <w:qFormat/>
    <w:rsid w:val="00F03D89"/>
    <w:rPr>
      <w:b/>
      <w:bCs/>
      <w:smallCaps/>
      <w:color w:val="2F5496" w:themeColor="accent1" w:themeShade="BF"/>
      <w:spacing w:val="5"/>
    </w:rPr>
  </w:style>
  <w:style w:type="paragraph" w:styleId="ae">
    <w:name w:val="header"/>
    <w:basedOn w:val="a"/>
    <w:link w:val="af"/>
    <w:uiPriority w:val="99"/>
    <w:unhideWhenUsed/>
    <w:rsid w:val="00E160D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160DB"/>
    <w:rPr>
      <w:sz w:val="18"/>
      <w:szCs w:val="18"/>
    </w:rPr>
  </w:style>
  <w:style w:type="paragraph" w:styleId="af0">
    <w:name w:val="footer"/>
    <w:basedOn w:val="a"/>
    <w:link w:val="af1"/>
    <w:uiPriority w:val="99"/>
    <w:unhideWhenUsed/>
    <w:rsid w:val="00E160D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160DB"/>
    <w:rPr>
      <w:sz w:val="18"/>
      <w:szCs w:val="18"/>
    </w:rPr>
  </w:style>
  <w:style w:type="character" w:styleId="af2">
    <w:name w:val="Hyperlink"/>
    <w:basedOn w:val="a0"/>
    <w:uiPriority w:val="99"/>
    <w:unhideWhenUsed/>
    <w:rsid w:val="00435338"/>
    <w:rPr>
      <w:color w:val="0563C1" w:themeColor="hyperlink"/>
      <w:u w:val="single"/>
    </w:rPr>
  </w:style>
  <w:style w:type="character" w:styleId="af3">
    <w:name w:val="Unresolved Mention"/>
    <w:basedOn w:val="a0"/>
    <w:uiPriority w:val="99"/>
    <w:semiHidden/>
    <w:unhideWhenUsed/>
    <w:rsid w:val="00435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4x-ant-design.antgroup.com/index-c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github.com/opensumi/codeblitz" TargetMode="External"/><Relationship Id="rId2" Type="http://schemas.openxmlformats.org/officeDocument/2006/relationships/numbering" Target="numbering.xml"/><Relationship Id="rId16" Type="http://schemas.openxmlformats.org/officeDocument/2006/relationships/hyperlink" Target="https://github.com/agentuniverse-ai/agentUnivers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HumanAIGC-Engineering/OpenAvatarCha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35BA-C62A-402A-8732-374BB1CD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10</Pages>
  <Words>2629</Words>
  <Characters>2841</Characters>
  <Application>Microsoft Office Word</Application>
  <DocSecurity>0</DocSecurity>
  <Lines>109</Lines>
  <Paragraphs>101</Paragraphs>
  <ScaleCrop>false</ScaleCrop>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Dingdust</dc:creator>
  <cp:keywords/>
  <dc:description/>
  <cp:lastModifiedBy>Dingdust</cp:lastModifiedBy>
  <cp:revision>77</cp:revision>
  <cp:lastPrinted>2025-04-11T09:55:00Z</cp:lastPrinted>
  <dcterms:created xsi:type="dcterms:W3CDTF">2025-03-29T11:46:00Z</dcterms:created>
  <dcterms:modified xsi:type="dcterms:W3CDTF">2025-10-04T16:21:00Z</dcterms:modified>
</cp:coreProperties>
</file>