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27836" w14:textId="22E1AF84" w:rsidR="00BE1574" w:rsidRDefault="00A95ED4" w:rsidP="00A95ED4">
      <w:pPr>
        <w:jc w:val="center"/>
        <w:rPr>
          <w:b/>
          <w:bCs/>
          <w:sz w:val="32"/>
          <w:szCs w:val="24"/>
        </w:rPr>
      </w:pPr>
      <w:r w:rsidRPr="00A95ED4">
        <w:rPr>
          <w:b/>
          <w:bCs/>
          <w:sz w:val="32"/>
          <w:szCs w:val="24"/>
        </w:rPr>
        <w:t>Информация как объект защиты</w:t>
      </w:r>
    </w:p>
    <w:p w14:paraId="5D6B82C8" w14:textId="53B35745" w:rsidR="00A95ED4" w:rsidRDefault="00A95ED4">
      <w:r>
        <w:t>Информация как объект познания имеет ряд особенностей:</w:t>
      </w:r>
    </w:p>
    <w:p w14:paraId="6E97D47D" w14:textId="3FD1986D" w:rsidR="00A95ED4" w:rsidRDefault="00A95ED4" w:rsidP="00A95ED4">
      <w:pPr>
        <w:pStyle w:val="a3"/>
        <w:numPr>
          <w:ilvl w:val="0"/>
          <w:numId w:val="1"/>
        </w:numPr>
      </w:pPr>
      <w:r>
        <w:t>Не материальна по своей природе;</w:t>
      </w:r>
    </w:p>
    <w:p w14:paraId="0C4E9048" w14:textId="47449606" w:rsidR="00A95ED4" w:rsidRDefault="00A95ED4" w:rsidP="00A95ED4">
      <w:pPr>
        <w:pStyle w:val="a3"/>
        <w:numPr>
          <w:ilvl w:val="0"/>
          <w:numId w:val="1"/>
        </w:numPr>
      </w:pPr>
      <w:r>
        <w:t>После записи на носитель информации информация приобретает определённые параметры;</w:t>
      </w:r>
      <w:r w:rsidRPr="00A95ED4">
        <w:t xml:space="preserve"> </w:t>
      </w:r>
      <w:r>
        <w:t>может</w:t>
      </w:r>
      <w:r>
        <w:t xml:space="preserve"> быть измерена в объёме;</w:t>
      </w:r>
    </w:p>
    <w:p w14:paraId="2B4180B8" w14:textId="30D3E260" w:rsidR="00A95ED4" w:rsidRDefault="00A95ED4" w:rsidP="00A95ED4">
      <w:pPr>
        <w:pStyle w:val="a3"/>
        <w:numPr>
          <w:ilvl w:val="0"/>
          <w:numId w:val="1"/>
        </w:numPr>
      </w:pPr>
      <w:r>
        <w:t>Информация, записанная на материальный носитель, может храниться, обрабатываться, передаваться по каналам связи;</w:t>
      </w:r>
    </w:p>
    <w:p w14:paraId="159E364F" w14:textId="11C6DE9A" w:rsidR="00A95ED4" w:rsidRDefault="00A95ED4" w:rsidP="00A95ED4">
      <w:pPr>
        <w:pStyle w:val="a3"/>
        <w:numPr>
          <w:ilvl w:val="0"/>
          <w:numId w:val="1"/>
        </w:numPr>
      </w:pPr>
      <w:r>
        <w:t>Перемещаясь по линиям связи информация создаёт физические поля, которые отражают её содержание;</w:t>
      </w:r>
    </w:p>
    <w:p w14:paraId="2FECF731" w14:textId="3E904F6A" w:rsidR="00A95ED4" w:rsidRDefault="00A95ED4" w:rsidP="00A95ED4">
      <w:r>
        <w:t>При обработке, хранении, передачи информация циркулирует в ИС. Простейшая ИС состоит из источника информации, канала связи и получателя информации</w:t>
      </w:r>
      <w:r w:rsidR="0073205D">
        <w:t xml:space="preserve">. </w:t>
      </w:r>
      <w:r w:rsidR="0073205D" w:rsidRPr="0073205D">
        <w:t xml:space="preserve">Однако </w:t>
      </w:r>
      <w:r w:rsidR="0073205D" w:rsidRPr="0073205D">
        <w:t>нельзя поставить</w:t>
      </w:r>
      <w:r w:rsidR="0073205D" w:rsidRPr="0073205D">
        <w:t xml:space="preserve"> знак равенства между защитой информации и защитой информационной системы.</w:t>
      </w:r>
    </w:p>
    <w:p w14:paraId="542A4E75" w14:textId="0466055F" w:rsidR="0073205D" w:rsidRDefault="0073205D" w:rsidP="0073205D">
      <w:pPr>
        <w:jc w:val="center"/>
      </w:pPr>
      <w:r w:rsidRPr="0073205D">
        <w:drawing>
          <wp:inline distT="0" distB="0" distL="0" distR="0" wp14:anchorId="58E8B5F9" wp14:editId="45373074">
            <wp:extent cx="4734247" cy="697865"/>
            <wp:effectExtent l="0" t="0" r="9525" b="6985"/>
            <wp:docPr id="3285034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5034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8109" cy="698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D6B21" w14:textId="7809EA17" w:rsidR="00A95ED4" w:rsidRPr="00A95ED4" w:rsidRDefault="00A95ED4" w:rsidP="00A95ED4">
      <w:pPr>
        <w:jc w:val="center"/>
        <w:rPr>
          <w:b/>
          <w:bCs/>
        </w:rPr>
      </w:pPr>
      <w:r w:rsidRPr="00A95ED4">
        <w:rPr>
          <w:b/>
          <w:bCs/>
        </w:rPr>
        <w:t>Уровни представления информации</w:t>
      </w:r>
    </w:p>
    <w:p w14:paraId="5FA40AB9" w14:textId="2A9D5E92" w:rsidR="00A95ED4" w:rsidRDefault="00A95ED4" w:rsidP="00A95ED4">
      <w:r w:rsidRPr="00A95ED4">
        <w:t>• уровень носителей</w:t>
      </w:r>
    </w:p>
    <w:p w14:paraId="648247BA" w14:textId="77777777" w:rsidR="00A95ED4" w:rsidRDefault="00A95ED4" w:rsidP="00A95ED4">
      <w:r w:rsidRPr="00A95ED4">
        <w:t xml:space="preserve">• уровень средств взаимодействия с носителем </w:t>
      </w:r>
    </w:p>
    <w:p w14:paraId="52A8C73A" w14:textId="2FEFD709" w:rsidR="00A95ED4" w:rsidRDefault="00A95ED4" w:rsidP="00A95ED4">
      <w:r w:rsidRPr="00A95ED4">
        <w:t xml:space="preserve">• </w:t>
      </w:r>
      <w:r>
        <w:t>л</w:t>
      </w:r>
      <w:r w:rsidRPr="00A95ED4">
        <w:t xml:space="preserve">огический уровень </w:t>
      </w:r>
    </w:p>
    <w:p w14:paraId="2607BA2D" w14:textId="77777777" w:rsidR="00A95ED4" w:rsidRDefault="00A95ED4" w:rsidP="00A95ED4">
      <w:r w:rsidRPr="00A95ED4">
        <w:t xml:space="preserve">• синтаксический уровень </w:t>
      </w:r>
    </w:p>
    <w:p w14:paraId="09221D3C" w14:textId="1F193B61" w:rsidR="00A95ED4" w:rsidRDefault="00A95ED4" w:rsidP="00A95ED4">
      <w:r w:rsidRPr="00A95ED4">
        <w:t>• семантический уровень</w:t>
      </w:r>
    </w:p>
    <w:p w14:paraId="5CFB4472" w14:textId="77777777" w:rsidR="00A95ED4" w:rsidRDefault="00A95ED4" w:rsidP="00A95ED4">
      <w:pPr>
        <w:ind w:firstLine="0"/>
      </w:pPr>
    </w:p>
    <w:p w14:paraId="49585D79" w14:textId="77777777" w:rsidR="00A95ED4" w:rsidRPr="0073205D" w:rsidRDefault="00A95ED4" w:rsidP="00A95ED4">
      <w:pPr>
        <w:pStyle w:val="a3"/>
        <w:numPr>
          <w:ilvl w:val="0"/>
          <w:numId w:val="2"/>
        </w:numPr>
        <w:rPr>
          <w:b/>
          <w:bCs/>
          <w:i/>
          <w:iCs/>
        </w:rPr>
      </w:pPr>
      <w:r w:rsidRPr="0073205D">
        <w:rPr>
          <w:b/>
          <w:bCs/>
          <w:i/>
          <w:iCs/>
        </w:rPr>
        <w:t>Уровень носителей информации</w:t>
      </w:r>
    </w:p>
    <w:p w14:paraId="260399BE" w14:textId="3BD2074E" w:rsidR="00A95ED4" w:rsidRDefault="00A95ED4" w:rsidP="00A95ED4">
      <w:pPr>
        <w:ind w:firstLine="0"/>
      </w:pPr>
      <w:r>
        <w:t>По своей природе информация не материальна в чистом виде человеку недоступна. Для того, чтобы человек воспринял информацию, должен быть материальный носитель: другой человек, вещество, энергия.</w:t>
      </w:r>
    </w:p>
    <w:p w14:paraId="56D9F909" w14:textId="368CCEC6" w:rsidR="00A95ED4" w:rsidRDefault="002B0EFA" w:rsidP="002B0EFA">
      <w:pPr>
        <w:ind w:firstLine="0"/>
      </w:pPr>
      <w:r w:rsidRPr="002B0EFA">
        <w:t>Информация, являясь предметом защиты, требует защищенности</w:t>
      </w:r>
      <w:r w:rsidRPr="002B0EFA">
        <w:t xml:space="preserve"> тех объектов, в которых она </w:t>
      </w:r>
      <w:r w:rsidRPr="002B0EFA">
        <w:t>присутствует в</w:t>
      </w:r>
      <w:r w:rsidRPr="002B0EFA">
        <w:t xml:space="preserve"> той или иной материальной форме.</w:t>
      </w:r>
    </w:p>
    <w:p w14:paraId="7EDEB8A6" w14:textId="77777777" w:rsidR="002B0EFA" w:rsidRDefault="002B0EFA" w:rsidP="002B0EFA">
      <w:pPr>
        <w:ind w:firstLine="0"/>
      </w:pPr>
    </w:p>
    <w:p w14:paraId="6AA53BDD" w14:textId="77777777" w:rsidR="002B0EFA" w:rsidRDefault="002B0EFA" w:rsidP="002B0EFA">
      <w:pPr>
        <w:ind w:firstLine="0"/>
      </w:pPr>
      <w:r w:rsidRPr="002B0EFA">
        <w:lastRenderedPageBreak/>
        <w:t>Все носители имеют две категории информации:</w:t>
      </w:r>
    </w:p>
    <w:p w14:paraId="0F097852" w14:textId="49FD0929" w:rsidR="002B0EFA" w:rsidRDefault="002B0EFA" w:rsidP="002B0EFA">
      <w:pPr>
        <w:ind w:firstLine="0"/>
      </w:pPr>
      <w:r w:rsidRPr="002B0EFA">
        <w:t xml:space="preserve"> • </w:t>
      </w:r>
      <w:r w:rsidRPr="002B0EFA">
        <w:t>признаковая информация: информация носителя «о себе», о видовых</w:t>
      </w:r>
      <w:r w:rsidRPr="002B0EFA">
        <w:t xml:space="preserve"> </w:t>
      </w:r>
      <w:r w:rsidRPr="002B0EFA">
        <w:t>признаках: форма, размер, структура, химические и физические</w:t>
      </w:r>
      <w:r w:rsidRPr="002B0EFA">
        <w:t xml:space="preserve"> свойства, энергетическая параметры; </w:t>
      </w:r>
    </w:p>
    <w:p w14:paraId="3B7FE3B1" w14:textId="75B346C0" w:rsidR="002B0EFA" w:rsidRDefault="002B0EFA" w:rsidP="002B0EFA">
      <w:pPr>
        <w:ind w:firstLine="0"/>
      </w:pPr>
      <w:r w:rsidRPr="002B0EFA">
        <w:t xml:space="preserve">• </w:t>
      </w:r>
      <w:r w:rsidRPr="002B0EFA">
        <w:t>семантическая информация: то, что не зависит от вида носителя</w:t>
      </w:r>
      <w:r w:rsidRPr="002B0EFA">
        <w:t>, продукт абстрактного мышления на языке символов.</w:t>
      </w:r>
    </w:p>
    <w:p w14:paraId="4AE26DC4" w14:textId="77777777" w:rsidR="002B0EFA" w:rsidRDefault="002B0EFA" w:rsidP="007B0809">
      <w:pPr>
        <w:ind w:firstLine="708"/>
      </w:pPr>
      <w:r w:rsidRPr="002B0EFA">
        <w:t xml:space="preserve">Как носитель человек нуждается </w:t>
      </w:r>
      <w:r w:rsidRPr="002B0EFA">
        <w:t>не только</w:t>
      </w:r>
      <w:r w:rsidRPr="002B0EFA">
        <w:t xml:space="preserve"> в физической защите. Человека следует защищать </w:t>
      </w:r>
      <w:r w:rsidRPr="002B0EFA">
        <w:t>от информации</w:t>
      </w:r>
      <w:r w:rsidRPr="002B0EFA">
        <w:t xml:space="preserve"> избыточной, бесполезной, от дезинформации, от разрушающей информации (информационно-психологическое оружие).</w:t>
      </w:r>
      <w:r>
        <w:t xml:space="preserve"> </w:t>
      </w:r>
      <w:r w:rsidRPr="002B0EFA">
        <w:t xml:space="preserve">Многие </w:t>
      </w:r>
      <w:r w:rsidRPr="002B0EFA">
        <w:t>механизмы защиты работают у человека на биологическом уровне: при</w:t>
      </w:r>
      <w:r w:rsidRPr="002B0EFA">
        <w:t xml:space="preserve"> поступлении ненужной или избыточной информации снижается внимание,</w:t>
      </w:r>
      <w:r>
        <w:t xml:space="preserve"> </w:t>
      </w:r>
      <w:r w:rsidRPr="002B0EFA">
        <w:t>ухудшается запоминание, замедляется реакция.</w:t>
      </w:r>
      <w:r>
        <w:t xml:space="preserve"> </w:t>
      </w:r>
      <w:r w:rsidRPr="002B0EFA">
        <w:t>Так как</w:t>
      </w:r>
      <w:r w:rsidRPr="002B0EFA">
        <w:t xml:space="preserve"> часто на основе имеющейся информации принимаются решения, то важным является достаточная информированность человека.  В этом случае опасна как неинформированность</w:t>
      </w:r>
      <w:r>
        <w:t xml:space="preserve"> </w:t>
      </w:r>
      <w:r w:rsidRPr="002B0EFA">
        <w:t>(возможно принятие неверных решений на основе неполной информации), так и</w:t>
      </w:r>
      <w:r>
        <w:t xml:space="preserve"> </w:t>
      </w:r>
      <w:r w:rsidRPr="002B0EFA">
        <w:t>сверхинформированность (</w:t>
      </w:r>
      <w:r w:rsidRPr="002B0EFA">
        <w:t>сложности в определении приоритетов и основных факторов).</w:t>
      </w:r>
      <w:r>
        <w:t xml:space="preserve"> </w:t>
      </w:r>
    </w:p>
    <w:p w14:paraId="4CCED236" w14:textId="0A04402D" w:rsidR="002B0EFA" w:rsidRDefault="002B0EFA" w:rsidP="002B0EFA">
      <w:pPr>
        <w:ind w:firstLine="708"/>
      </w:pPr>
      <w:r w:rsidRPr="002B0EFA">
        <w:rPr>
          <w:b/>
          <w:bCs/>
        </w:rPr>
        <w:t>Вещественные</w:t>
      </w:r>
      <w:r w:rsidRPr="002B0EFA">
        <w:t xml:space="preserve"> носители разнообразны по своим качествам</w:t>
      </w:r>
      <w:r>
        <w:t>.</w:t>
      </w:r>
    </w:p>
    <w:p w14:paraId="3D1D4125" w14:textId="77777777" w:rsidR="002B0EFA" w:rsidRDefault="002B0EFA" w:rsidP="002B0EFA">
      <w:pPr>
        <w:ind w:firstLine="0"/>
      </w:pPr>
      <w:r w:rsidRPr="002B0EFA">
        <w:t xml:space="preserve">Особенности вещественных носителей: </w:t>
      </w:r>
    </w:p>
    <w:p w14:paraId="173B32BC" w14:textId="77777777" w:rsidR="002B0EFA" w:rsidRDefault="002B0EFA" w:rsidP="002B0EFA">
      <w:pPr>
        <w:ind w:firstLine="0"/>
      </w:pPr>
      <w:r w:rsidRPr="002B0EFA">
        <w:t xml:space="preserve">• придают информации свойство статичности (постоянства во времени), в связи с этим обычно используются для хранения информации; </w:t>
      </w:r>
    </w:p>
    <w:p w14:paraId="486DCF04" w14:textId="77777777" w:rsidR="002B0EFA" w:rsidRDefault="002B0EFA" w:rsidP="002B0EFA">
      <w:pPr>
        <w:ind w:firstLine="0"/>
      </w:pPr>
      <w:r w:rsidRPr="002B0EFA">
        <w:t xml:space="preserve">• информация фиксируется прочно, её трудно уничтожить, не повредив носителя; </w:t>
      </w:r>
    </w:p>
    <w:p w14:paraId="50D20900" w14:textId="6A5D1082" w:rsidR="002B0EFA" w:rsidRDefault="002B0EFA" w:rsidP="002B0EFA">
      <w:pPr>
        <w:ind w:firstLine="0"/>
      </w:pPr>
      <w:r w:rsidRPr="002B0EFA">
        <w:t xml:space="preserve">• </w:t>
      </w:r>
      <w:r w:rsidRPr="002B0EFA">
        <w:t>со временем</w:t>
      </w:r>
      <w:r w:rsidRPr="002B0EFA">
        <w:t xml:space="preserve"> вещественные носители разрушаются и стареют, при этом информация гибнет вместе с носителем; </w:t>
      </w:r>
    </w:p>
    <w:p w14:paraId="691224A0" w14:textId="07D731B6" w:rsidR="002B0EFA" w:rsidRDefault="002B0EFA" w:rsidP="002B0EFA">
      <w:pPr>
        <w:ind w:firstLine="0"/>
      </w:pPr>
      <w:r w:rsidRPr="002B0EFA">
        <w:t>• запись информации связана с изменением физических и химических свойств носителей.</w:t>
      </w:r>
    </w:p>
    <w:p w14:paraId="237E1610" w14:textId="54AD3671" w:rsidR="0073205D" w:rsidRDefault="0073205D" w:rsidP="002B0EFA">
      <w:pPr>
        <w:ind w:firstLine="0"/>
      </w:pPr>
      <w:r w:rsidRPr="0073205D">
        <w:t>Вещественные носители, как</w:t>
      </w:r>
      <w:r w:rsidRPr="0073205D">
        <w:t xml:space="preserve"> и любой материальный объект, следует защищать от повреждения, преждевременного износа, хищения, утери. </w:t>
      </w:r>
    </w:p>
    <w:p w14:paraId="292745B7" w14:textId="77777777" w:rsidR="0073205D" w:rsidRDefault="0073205D" w:rsidP="0073205D">
      <w:pPr>
        <w:ind w:firstLine="708"/>
      </w:pPr>
      <w:r w:rsidRPr="0073205D">
        <w:rPr>
          <w:b/>
          <w:bCs/>
        </w:rPr>
        <w:lastRenderedPageBreak/>
        <w:t>Энергетические носители</w:t>
      </w:r>
      <w:r>
        <w:t xml:space="preserve"> –</w:t>
      </w:r>
      <w:r w:rsidRPr="0073205D">
        <w:t xml:space="preserve"> это электромагнитное и акустическое поля.  Особенности энергетических носителей: </w:t>
      </w:r>
    </w:p>
    <w:p w14:paraId="3A5AE82E" w14:textId="77777777" w:rsidR="0073205D" w:rsidRDefault="0073205D" w:rsidP="0073205D">
      <w:pPr>
        <w:ind w:firstLine="708"/>
      </w:pPr>
      <w:r w:rsidRPr="0073205D">
        <w:t xml:space="preserve">• используются в основном для передачи информации; </w:t>
      </w:r>
    </w:p>
    <w:p w14:paraId="6478146C" w14:textId="77777777" w:rsidR="0073205D" w:rsidRDefault="0073205D" w:rsidP="0073205D">
      <w:pPr>
        <w:ind w:firstLine="708"/>
      </w:pPr>
      <w:r w:rsidRPr="0073205D">
        <w:t xml:space="preserve">• не стареют; </w:t>
      </w:r>
    </w:p>
    <w:p w14:paraId="3A3135BD" w14:textId="77777777" w:rsidR="0073205D" w:rsidRDefault="0073205D" w:rsidP="0073205D">
      <w:pPr>
        <w:ind w:firstLine="708"/>
      </w:pPr>
      <w:r w:rsidRPr="0073205D">
        <w:t xml:space="preserve">• бесконтрольно распространяются в пространстве; </w:t>
      </w:r>
    </w:p>
    <w:p w14:paraId="227AFA8A" w14:textId="77777777" w:rsidR="0073205D" w:rsidRDefault="0073205D" w:rsidP="0073205D">
      <w:pPr>
        <w:ind w:firstLine="708"/>
      </w:pPr>
      <w:r w:rsidRPr="0073205D">
        <w:t xml:space="preserve">• способны к взаимному преобразованию; </w:t>
      </w:r>
    </w:p>
    <w:p w14:paraId="56C2E09F" w14:textId="77777777" w:rsidR="0073205D" w:rsidRDefault="0073205D" w:rsidP="0073205D">
      <w:pPr>
        <w:ind w:firstLine="708"/>
      </w:pPr>
      <w:r w:rsidRPr="0073205D">
        <w:t xml:space="preserve">• </w:t>
      </w:r>
      <w:r w:rsidRPr="0073205D">
        <w:t>запись информации</w:t>
      </w:r>
      <w:r w:rsidRPr="0073205D">
        <w:t xml:space="preserve"> связана с изменением параметров поля (различные виды модуляции. </w:t>
      </w:r>
    </w:p>
    <w:p w14:paraId="0A9BE754" w14:textId="36041114" w:rsidR="0073205D" w:rsidRDefault="0073205D" w:rsidP="0073205D">
      <w:pPr>
        <w:ind w:firstLine="708"/>
      </w:pPr>
      <w:r w:rsidRPr="0073205D">
        <w:t>Основные способы защиты информации на энергетическом носителе: обеспечение помехоустойчивости при выборе кодирования (модуляции), обеспечение требуемой энергетики сигнала, защита от утечки, в том числе через побочные электромагнитные излучения и наводки (ПЭМИН), защита от перехвата в основном канале.</w:t>
      </w:r>
    </w:p>
    <w:p w14:paraId="7893D0EA" w14:textId="77777777" w:rsidR="0073205D" w:rsidRDefault="0073205D" w:rsidP="0073205D">
      <w:pPr>
        <w:ind w:firstLine="708"/>
      </w:pPr>
    </w:p>
    <w:p w14:paraId="14859693" w14:textId="38188DEE" w:rsidR="0073205D" w:rsidRPr="0073205D" w:rsidRDefault="0073205D" w:rsidP="0073205D">
      <w:pPr>
        <w:pStyle w:val="a3"/>
        <w:numPr>
          <w:ilvl w:val="0"/>
          <w:numId w:val="2"/>
        </w:numPr>
      </w:pPr>
      <w:r>
        <w:rPr>
          <w:b/>
          <w:bCs/>
          <w:i/>
          <w:iCs/>
        </w:rPr>
        <w:t>Уровень средств взаимодействия с носителем</w:t>
      </w:r>
    </w:p>
    <w:p w14:paraId="193117A4" w14:textId="77777777" w:rsidR="0073205D" w:rsidRPr="0073205D" w:rsidRDefault="0073205D" w:rsidP="0073205D">
      <w:pPr>
        <w:ind w:firstLine="0"/>
      </w:pPr>
    </w:p>
    <w:p w14:paraId="02877757" w14:textId="1BBBF734" w:rsidR="0073205D" w:rsidRDefault="0073205D" w:rsidP="0073205D">
      <w:pPr>
        <w:ind w:firstLine="0"/>
      </w:pPr>
      <w:r>
        <w:t xml:space="preserve">Непосредственное взаимодействие с носителем не всегда возможно </w:t>
      </w:r>
      <w:r>
        <w:t>и часто</w:t>
      </w:r>
      <w:r>
        <w:t xml:space="preserve"> осуществляется через сложные технические устройства.  Для защиты на этом уровне нужно следить за исправностью устройств считывания информации, за отсутствием технических средств несанкционированного доступа к информации</w:t>
      </w:r>
      <w:r w:rsidR="007B0809">
        <w:t xml:space="preserve"> </w:t>
      </w:r>
      <w:r>
        <w:t xml:space="preserve">(так называемых «закладок»), задачей которых </w:t>
      </w:r>
      <w:r w:rsidR="007B0809">
        <w:t>является перехват</w:t>
      </w:r>
      <w:r>
        <w:t xml:space="preserve"> или</w:t>
      </w:r>
      <w:r w:rsidR="007B0809">
        <w:t xml:space="preserve"> </w:t>
      </w:r>
      <w:r>
        <w:t>перенаправление потока считываемой информации</w:t>
      </w:r>
    </w:p>
    <w:p w14:paraId="6809DDEC" w14:textId="77777777" w:rsidR="0073205D" w:rsidRDefault="0073205D" w:rsidP="0073205D">
      <w:pPr>
        <w:ind w:firstLine="0"/>
      </w:pPr>
    </w:p>
    <w:p w14:paraId="361D476C" w14:textId="3908CB9C" w:rsidR="0073205D" w:rsidRPr="0073205D" w:rsidRDefault="0073205D" w:rsidP="0073205D">
      <w:pPr>
        <w:pStyle w:val="a3"/>
        <w:numPr>
          <w:ilvl w:val="0"/>
          <w:numId w:val="2"/>
        </w:numPr>
        <w:rPr>
          <w:i/>
          <w:iCs/>
        </w:rPr>
      </w:pPr>
      <w:r w:rsidRPr="0073205D">
        <w:rPr>
          <w:b/>
          <w:bCs/>
          <w:i/>
          <w:iCs/>
        </w:rPr>
        <w:t>Логический уровень</w:t>
      </w:r>
    </w:p>
    <w:p w14:paraId="539867FD" w14:textId="77777777" w:rsidR="0073205D" w:rsidRPr="0073205D" w:rsidRDefault="0073205D" w:rsidP="0073205D">
      <w:pPr>
        <w:ind w:firstLine="0"/>
        <w:rPr>
          <w:i/>
          <w:iCs/>
        </w:rPr>
      </w:pPr>
    </w:p>
    <w:p w14:paraId="76271C91" w14:textId="5A2C8336" w:rsidR="0073205D" w:rsidRDefault="0073205D" w:rsidP="0073205D">
      <w:pPr>
        <w:ind w:firstLine="0"/>
      </w:pPr>
      <w:r w:rsidRPr="0073205D">
        <w:t xml:space="preserve">На логическом уровне в АС информация представима в виде логических дисков, каталогов, файлов, …, секторов, кластеров. В современных операционных системах уровни отдельных байтов, кластеров, секторов не видны, поэтому часто забываются.  </w:t>
      </w:r>
      <w:r w:rsidR="007B0809" w:rsidRPr="0073205D">
        <w:t>Следует помнить</w:t>
      </w:r>
      <w:r w:rsidRPr="0073205D">
        <w:t xml:space="preserve">, например, что удаление информации на высоком логическом уровне (например, на уровне файла) не </w:t>
      </w:r>
      <w:r w:rsidRPr="0073205D">
        <w:lastRenderedPageBreak/>
        <w:t>приводит к удалению информации на нижних уровнях, откуда она может быть считана.</w:t>
      </w:r>
    </w:p>
    <w:p w14:paraId="59E7E201" w14:textId="77777777" w:rsidR="0073205D" w:rsidRDefault="0073205D" w:rsidP="0073205D">
      <w:pPr>
        <w:ind w:firstLine="0"/>
      </w:pPr>
    </w:p>
    <w:p w14:paraId="4CC8A8DA" w14:textId="0089336E" w:rsidR="0073205D" w:rsidRDefault="0073205D" w:rsidP="0073205D">
      <w:pPr>
        <w:pStyle w:val="a3"/>
        <w:numPr>
          <w:ilvl w:val="0"/>
          <w:numId w:val="2"/>
        </w:numPr>
        <w:rPr>
          <w:b/>
          <w:bCs/>
          <w:i/>
          <w:iCs/>
        </w:rPr>
      </w:pPr>
      <w:r w:rsidRPr="0073205D">
        <w:rPr>
          <w:b/>
          <w:bCs/>
          <w:i/>
          <w:iCs/>
        </w:rPr>
        <w:t>Синтаксический уровень</w:t>
      </w:r>
    </w:p>
    <w:p w14:paraId="4248C4A2" w14:textId="2DBA0EB4" w:rsidR="0073205D" w:rsidRDefault="0073205D" w:rsidP="0073205D">
      <w:pPr>
        <w:ind w:firstLine="0"/>
      </w:pPr>
      <w:r w:rsidRPr="0073205D">
        <w:t xml:space="preserve">Синтаксический уровень представления информации связан с кодированием.  Информация записывается и передаётся при помощи символов. Символ – это некоторый знак, которому придаётся определённый смысл. Линейный набор символов образует алфавит.  В процессе кодирования один алфавит может быть преобразован в другой.  </w:t>
      </w:r>
    </w:p>
    <w:p w14:paraId="7C6782E1" w14:textId="77777777" w:rsidR="0073205D" w:rsidRDefault="0073205D" w:rsidP="0073205D">
      <w:pPr>
        <w:ind w:firstLine="0"/>
      </w:pPr>
      <w:r w:rsidRPr="0073205D">
        <w:t>В зависимости от целей различаются следующие виды кодирования:</w:t>
      </w:r>
    </w:p>
    <w:p w14:paraId="4B9EBFA8" w14:textId="3CF33229" w:rsidR="0073205D" w:rsidRDefault="0073205D" w:rsidP="0073205D">
      <w:pPr>
        <w:ind w:firstLine="0"/>
      </w:pPr>
      <w:r w:rsidRPr="0073205D">
        <w:t xml:space="preserve"> • с целью устранения избыточности – архивирование, линейное кодирование (для передачи без избыточности по каналу связи); </w:t>
      </w:r>
    </w:p>
    <w:p w14:paraId="3272172A" w14:textId="77777777" w:rsidR="0073205D" w:rsidRDefault="0073205D" w:rsidP="0073205D">
      <w:pPr>
        <w:ind w:firstLine="0"/>
      </w:pPr>
      <w:r w:rsidRPr="0073205D">
        <w:t xml:space="preserve">• с целью устранения ошибок – помехоустойчивое кодирование; </w:t>
      </w:r>
    </w:p>
    <w:p w14:paraId="0C9EBD89" w14:textId="3517011C" w:rsidR="0073205D" w:rsidRPr="0073205D" w:rsidRDefault="0073205D" w:rsidP="0073205D">
      <w:pPr>
        <w:ind w:firstLine="0"/>
      </w:pPr>
      <w:r w:rsidRPr="0073205D">
        <w:t xml:space="preserve">• с целью сделать информацию недоступной </w:t>
      </w:r>
      <w:r w:rsidR="007B0809">
        <w:t xml:space="preserve">– </w:t>
      </w:r>
      <w:r w:rsidRPr="0073205D">
        <w:t>криптографическое кодирование.</w:t>
      </w:r>
    </w:p>
    <w:p w14:paraId="319B614D" w14:textId="77777777" w:rsidR="002B0EFA" w:rsidRDefault="002B0EFA" w:rsidP="002B0EFA">
      <w:pPr>
        <w:ind w:firstLine="0"/>
      </w:pPr>
    </w:p>
    <w:p w14:paraId="454C10B3" w14:textId="41A8C952" w:rsidR="0073205D" w:rsidRDefault="0073205D" w:rsidP="0073205D">
      <w:pPr>
        <w:pStyle w:val="a3"/>
        <w:numPr>
          <w:ilvl w:val="0"/>
          <w:numId w:val="2"/>
        </w:numPr>
        <w:rPr>
          <w:b/>
          <w:bCs/>
          <w:i/>
          <w:iCs/>
        </w:rPr>
      </w:pPr>
      <w:r>
        <w:rPr>
          <w:b/>
          <w:bCs/>
          <w:i/>
          <w:iCs/>
        </w:rPr>
        <w:t>Семантический уровень</w:t>
      </w:r>
    </w:p>
    <w:p w14:paraId="4CA339D8" w14:textId="7933C753" w:rsidR="0073205D" w:rsidRPr="0073205D" w:rsidRDefault="0073205D" w:rsidP="0073205D">
      <w:pPr>
        <w:ind w:firstLine="0"/>
      </w:pPr>
      <w:r w:rsidRPr="0073205D">
        <w:t xml:space="preserve">Семантический уровень связан со смыслом передаваемой информации. Одинаковые лексические конструкции могут иметь различный смысл </w:t>
      </w:r>
      <w:r w:rsidR="007B0809" w:rsidRPr="0073205D">
        <w:t>в разном</w:t>
      </w:r>
      <w:r w:rsidR="007B0809">
        <w:t xml:space="preserve"> </w:t>
      </w:r>
      <w:r w:rsidRPr="0073205D">
        <w:t>контексте.  Использование профессионализмов, многозначных слов и слов,</w:t>
      </w:r>
      <w:r w:rsidR="007B0809">
        <w:t xml:space="preserve"> </w:t>
      </w:r>
      <w:r w:rsidRPr="0073205D">
        <w:t>значение которых изменилось с течением времени</w:t>
      </w:r>
      <w:r w:rsidR="007B0809">
        <w:t xml:space="preserve">, </w:t>
      </w:r>
      <w:r w:rsidRPr="0073205D">
        <w:t>может исказить смысл информации.</w:t>
      </w:r>
    </w:p>
    <w:p w14:paraId="4D1530DD" w14:textId="77777777" w:rsidR="002B0EFA" w:rsidRDefault="002B0EFA" w:rsidP="002B0EFA">
      <w:pPr>
        <w:ind w:firstLine="0"/>
      </w:pPr>
    </w:p>
    <w:p w14:paraId="2902FCD0" w14:textId="3FE9EAF0" w:rsidR="001047C8" w:rsidRPr="001047C8" w:rsidRDefault="001047C8" w:rsidP="001047C8">
      <w:pPr>
        <w:ind w:firstLine="0"/>
        <w:jc w:val="center"/>
        <w:rPr>
          <w:b/>
          <w:bCs/>
        </w:rPr>
      </w:pPr>
      <w:r w:rsidRPr="001047C8">
        <w:rPr>
          <w:b/>
          <w:bCs/>
        </w:rPr>
        <w:t>Основные свойства защищаемой информации</w:t>
      </w:r>
    </w:p>
    <w:p w14:paraId="239E0A76" w14:textId="77777777" w:rsidR="001047C8" w:rsidRDefault="001047C8" w:rsidP="002B0EFA">
      <w:pPr>
        <w:ind w:firstLine="0"/>
      </w:pPr>
      <w:r>
        <w:t xml:space="preserve">Информация как объект познания и объект защиты обладает множеством свойств. Перечислим важнейшие из них. </w:t>
      </w:r>
    </w:p>
    <w:p w14:paraId="5674904C" w14:textId="77777777" w:rsidR="000154BF" w:rsidRDefault="001047C8" w:rsidP="000154BF">
      <w:pPr>
        <w:ind w:firstLine="708"/>
      </w:pPr>
      <w:r w:rsidRPr="001047C8">
        <w:rPr>
          <w:b/>
          <w:bCs/>
        </w:rPr>
        <w:t>Ценность</w:t>
      </w:r>
      <w:r>
        <w:t xml:space="preserve">. Как предмет собственности информация имеет определенную ценность. Именно потому, что информация имеет ценность, ее необходимо защищать. </w:t>
      </w:r>
    </w:p>
    <w:p w14:paraId="6D1CB772" w14:textId="77777777" w:rsidR="000154BF" w:rsidRDefault="001047C8" w:rsidP="000154BF">
      <w:pPr>
        <w:ind w:firstLine="708"/>
      </w:pPr>
      <w:r w:rsidRPr="000154BF">
        <w:rPr>
          <w:b/>
          <w:bCs/>
        </w:rPr>
        <w:lastRenderedPageBreak/>
        <w:t>Секретность (конфиденциальность) информации</w:t>
      </w:r>
      <w:r>
        <w:t xml:space="preserve"> — субъективно определяемая характеристика информации, указывающая на необходимость введения ограничений на круг субъектов, имеющих доступ к данной информации. Эта характеристика обеспечивается способностью системы сохранять указанную информацию в тайне от субъектов, не имеющих полномочий на доступ к ней. Объективные предпосылки подобного ограничения доступности информации для одних субъектов заключены в необходимости защиты законных интересов других субъектов информационных отношений. </w:t>
      </w:r>
    </w:p>
    <w:p w14:paraId="511F2E71" w14:textId="77777777" w:rsidR="000154BF" w:rsidRDefault="001047C8" w:rsidP="000154BF">
      <w:pPr>
        <w:ind w:firstLine="708"/>
      </w:pPr>
      <w:r w:rsidRPr="000154BF">
        <w:rPr>
          <w:b/>
          <w:bCs/>
        </w:rPr>
        <w:t>Целостность информации</w:t>
      </w:r>
      <w:r>
        <w:t xml:space="preserve"> — свойство информации существовать в неискаженном виде. Обычно интересует обеспечение более широкого свойства — достоверности информации, которое складывается из адекватности (полноты и точности) отображения состояния предметной области и непосредственно целостности информации, то есть ее неискаженности. Вопросы обеспечения адекватности отображения выходят за рамки проблемы обеспечения информационной безопасности. </w:t>
      </w:r>
    </w:p>
    <w:p w14:paraId="6A162E82" w14:textId="77777777" w:rsidR="000154BF" w:rsidRDefault="001047C8" w:rsidP="000154BF">
      <w:pPr>
        <w:ind w:firstLine="708"/>
      </w:pPr>
      <w:r w:rsidRPr="000154BF">
        <w:rPr>
          <w:b/>
          <w:bCs/>
        </w:rPr>
        <w:t>Доступность информации</w:t>
      </w:r>
      <w:r>
        <w:t xml:space="preserve"> — свойство системы, в которой циркулирует информация, обеспечивать своевременный беспрепятственный доступ субъектов к интересующей их информации и готовность к обслуживанию поступающих от субъектов запросов всегда, когда в обращении к ним возникает необходимость. </w:t>
      </w:r>
    </w:p>
    <w:p w14:paraId="56E11224" w14:textId="34458543" w:rsidR="001047C8" w:rsidRDefault="001047C8" w:rsidP="000154BF">
      <w:pPr>
        <w:ind w:firstLine="708"/>
      </w:pPr>
      <w:r w:rsidRPr="000154BF">
        <w:rPr>
          <w:b/>
          <w:bCs/>
        </w:rPr>
        <w:t>Концентрация</w:t>
      </w:r>
      <w:r>
        <w:t>. Суммарное количество информации может оказаться секретным, сводные данные обычно секретнее, чем одиночные.</w:t>
      </w:r>
    </w:p>
    <w:p w14:paraId="122E3FD9" w14:textId="77777777" w:rsidR="000154BF" w:rsidRDefault="000154BF" w:rsidP="000154BF">
      <w:pPr>
        <w:ind w:firstLine="708"/>
      </w:pPr>
      <w:r w:rsidRPr="000154BF">
        <w:rPr>
          <w:b/>
          <w:bCs/>
        </w:rPr>
        <w:t>Рассеяние</w:t>
      </w:r>
      <w:r>
        <w:t xml:space="preserve">. Ценная информация может быть разделена на части и перемешана с менее ценной с целью маскировки самого факта наличия информации. Примеры использования этого свойства — компьютерная стеганография. </w:t>
      </w:r>
    </w:p>
    <w:p w14:paraId="435E73B9" w14:textId="070CD404" w:rsidR="000154BF" w:rsidRDefault="000154BF" w:rsidP="000154BF">
      <w:pPr>
        <w:ind w:firstLine="708"/>
      </w:pPr>
      <w:r w:rsidRPr="000154BF">
        <w:rPr>
          <w:b/>
          <w:bCs/>
        </w:rPr>
        <w:t>Сжатие</w:t>
      </w:r>
      <w:r>
        <w:t xml:space="preserve">. Возможно сжатие без потери информации, например архивирование. Для уменьшения объема информации или увеличения пропускной способности канала передачи информации применяется сжатие с </w:t>
      </w:r>
      <w:r>
        <w:lastRenderedPageBreak/>
        <w:t>частичной потерей (например, сжатие в графических форматах типа jpg). Используется также необратимое сжатие (например, алгоритм электронно-цифровой подписи (ЭЦП), одностороннее ХЭШ-преобразование).</w:t>
      </w:r>
    </w:p>
    <w:p w14:paraId="1A39C973" w14:textId="77777777" w:rsidR="000154BF" w:rsidRPr="000154BF" w:rsidRDefault="000154BF" w:rsidP="000154BF">
      <w:pPr>
        <w:ind w:firstLine="708"/>
        <w:rPr>
          <w:b/>
          <w:bCs/>
          <w:i/>
          <w:iCs/>
        </w:rPr>
      </w:pPr>
      <w:r w:rsidRPr="000154BF">
        <w:rPr>
          <w:b/>
          <w:bCs/>
          <w:i/>
          <w:iCs/>
        </w:rPr>
        <w:t>Прагматические свойства:</w:t>
      </w:r>
    </w:p>
    <w:p w14:paraId="35F20676" w14:textId="65607460" w:rsidR="000154BF" w:rsidRDefault="000154BF" w:rsidP="000154BF">
      <w:pPr>
        <w:pStyle w:val="a3"/>
        <w:numPr>
          <w:ilvl w:val="0"/>
          <w:numId w:val="6"/>
        </w:numPr>
        <w:ind w:left="1560" w:hanging="426"/>
      </w:pPr>
      <w:r>
        <w:t>важность;</w:t>
      </w:r>
    </w:p>
    <w:p w14:paraId="20EEB3DC" w14:textId="36C8B55B" w:rsidR="000154BF" w:rsidRDefault="000154BF" w:rsidP="000154BF">
      <w:pPr>
        <w:pStyle w:val="a3"/>
        <w:numPr>
          <w:ilvl w:val="0"/>
          <w:numId w:val="6"/>
        </w:numPr>
        <w:ind w:left="1560" w:hanging="426"/>
      </w:pPr>
      <w:r>
        <w:t>полнота (степень уменьшения априорной неопределенности);</w:t>
      </w:r>
    </w:p>
    <w:p w14:paraId="0076D458" w14:textId="23D81F8B" w:rsidR="000154BF" w:rsidRDefault="000154BF" w:rsidP="000154BF">
      <w:pPr>
        <w:pStyle w:val="a3"/>
        <w:numPr>
          <w:ilvl w:val="0"/>
          <w:numId w:val="6"/>
        </w:numPr>
        <w:ind w:left="1560" w:hanging="426"/>
      </w:pPr>
      <w:r>
        <w:t>достоверность;</w:t>
      </w:r>
    </w:p>
    <w:p w14:paraId="69BCEA24" w14:textId="11333E7B" w:rsidR="000154BF" w:rsidRDefault="000154BF" w:rsidP="000154BF">
      <w:pPr>
        <w:pStyle w:val="a3"/>
        <w:numPr>
          <w:ilvl w:val="0"/>
          <w:numId w:val="6"/>
        </w:numPr>
        <w:ind w:left="1560" w:hanging="426"/>
      </w:pPr>
      <w:r>
        <w:t>своевременность;</w:t>
      </w:r>
    </w:p>
    <w:p w14:paraId="0F6F4D6F" w14:textId="2DD51716" w:rsidR="000154BF" w:rsidRDefault="000154BF" w:rsidP="000154BF">
      <w:pPr>
        <w:pStyle w:val="a3"/>
        <w:numPr>
          <w:ilvl w:val="0"/>
          <w:numId w:val="6"/>
        </w:numPr>
        <w:ind w:left="1560" w:hanging="426"/>
      </w:pPr>
      <w:r>
        <w:t>целесообразность;</w:t>
      </w:r>
    </w:p>
    <w:p w14:paraId="1ECD7EAC" w14:textId="0AE42F8F" w:rsidR="000154BF" w:rsidRDefault="000154BF" w:rsidP="000154BF">
      <w:pPr>
        <w:pStyle w:val="a3"/>
        <w:numPr>
          <w:ilvl w:val="0"/>
          <w:numId w:val="6"/>
        </w:numPr>
        <w:ind w:left="1560" w:hanging="426"/>
      </w:pPr>
      <w:r>
        <w:t>соотносимость с фактами, явлениями.</w:t>
      </w:r>
    </w:p>
    <w:p w14:paraId="2542C096" w14:textId="77777777" w:rsidR="000154BF" w:rsidRDefault="000154BF" w:rsidP="000154BF"/>
    <w:p w14:paraId="7B51A7C3" w14:textId="428C79F3" w:rsidR="000154BF" w:rsidRDefault="000154BF" w:rsidP="000154BF">
      <w:pPr>
        <w:ind w:firstLine="708"/>
      </w:pPr>
      <w:r>
        <w:t>Для удовлетворения законных прав и интересов владельцев</w:t>
      </w:r>
      <w:r>
        <w:t xml:space="preserve"> </w:t>
      </w:r>
      <w:r>
        <w:t>информации необходимо прежде всего постоянно поддерживать секретность, целостность и доступность информации. При</w:t>
      </w:r>
      <w:r>
        <w:t xml:space="preserve"> </w:t>
      </w:r>
      <w:r>
        <w:t>нарушении хотя бы одного из этих свойств</w:t>
      </w:r>
      <w:r>
        <w:t xml:space="preserve"> </w:t>
      </w:r>
      <w:r>
        <w:t>ценность информации снижается либо теряется вообще:</w:t>
      </w:r>
    </w:p>
    <w:p w14:paraId="6E90965D" w14:textId="59F06131" w:rsidR="000154BF" w:rsidRDefault="000154BF" w:rsidP="000154BF">
      <w:pPr>
        <w:pStyle w:val="a3"/>
        <w:numPr>
          <w:ilvl w:val="0"/>
          <w:numId w:val="7"/>
        </w:numPr>
        <w:ind w:left="1418" w:hanging="436"/>
      </w:pPr>
      <w:r>
        <w:t>если ценность теряется при ее раскрытии, то говорят, что</w:t>
      </w:r>
      <w:r>
        <w:t xml:space="preserve"> </w:t>
      </w:r>
      <w:r>
        <w:t>имеется опасность нарушения секретности информации;</w:t>
      </w:r>
    </w:p>
    <w:p w14:paraId="69F60909" w14:textId="4BE7C87F" w:rsidR="000154BF" w:rsidRDefault="000154BF" w:rsidP="000154BF">
      <w:pPr>
        <w:pStyle w:val="a3"/>
        <w:numPr>
          <w:ilvl w:val="0"/>
          <w:numId w:val="7"/>
        </w:numPr>
        <w:ind w:left="1418" w:hanging="436"/>
      </w:pPr>
      <w:r>
        <w:t>если ценность информации теряется при изменении или</w:t>
      </w:r>
      <w:r>
        <w:t xml:space="preserve"> </w:t>
      </w:r>
      <w:r>
        <w:t>уничтожении информации, то говорят, что имеется опасность для целостности информации;</w:t>
      </w:r>
    </w:p>
    <w:p w14:paraId="14B11DB4" w14:textId="3FE1F9F0" w:rsidR="000154BF" w:rsidRDefault="000154BF" w:rsidP="000154BF">
      <w:pPr>
        <w:pStyle w:val="a3"/>
        <w:numPr>
          <w:ilvl w:val="0"/>
          <w:numId w:val="7"/>
        </w:numPr>
        <w:ind w:left="1418" w:hanging="436"/>
      </w:pPr>
      <w:r>
        <w:t>если ценность информации теряется при ее неоперативном</w:t>
      </w:r>
      <w:r>
        <w:t xml:space="preserve"> </w:t>
      </w:r>
      <w:r>
        <w:t>использовании, то говорят, что имеется опасность</w:t>
      </w:r>
      <w:r>
        <w:t xml:space="preserve"> </w:t>
      </w:r>
      <w:r>
        <w:t>нарушения доступности информации</w:t>
      </w:r>
    </w:p>
    <w:p w14:paraId="7BB587A6" w14:textId="6FA2B7B2" w:rsidR="000154BF" w:rsidRDefault="000154BF" w:rsidP="000154BF">
      <w:r w:rsidRPr="000154BF">
        <w:t>Ценность информации изменяется во времени. К изменению ценности информации приводят распространение ин</w:t>
      </w:r>
      <w:r>
        <w:t>формации и ее использование. Характер изменения ценности во времени зависит от вида информации. Для большинства видов можно представить общую схему жизненного цикла информации</w:t>
      </w:r>
    </w:p>
    <w:p w14:paraId="2A9AE85A" w14:textId="74D769F3" w:rsidR="000154BF" w:rsidRDefault="000154BF" w:rsidP="000154BF">
      <w:r w:rsidRPr="000154BF">
        <w:lastRenderedPageBreak/>
        <w:drawing>
          <wp:inline distT="0" distB="0" distL="0" distR="0" wp14:anchorId="0708775B" wp14:editId="6AD79D12">
            <wp:extent cx="4946904" cy="2844946"/>
            <wp:effectExtent l="0" t="0" r="6350" b="0"/>
            <wp:docPr id="4183899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3899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6904" cy="284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AA999" w14:textId="693FE695" w:rsidR="000154BF" w:rsidRDefault="000154BF" w:rsidP="000154BF">
      <w:r>
        <w:t>Ценность большинства видов информации, циркулирующей в информационной системе, со временем уменьшается — информация стареет. Старение информации С</w:t>
      </w:r>
      <w:r>
        <w:softHyphen/>
      </w:r>
      <w:r>
        <w:softHyphen/>
      </w:r>
      <w:r>
        <w:rPr>
          <w:vertAlign w:val="subscript"/>
        </w:rPr>
        <w:softHyphen/>
        <w:t>и</w:t>
      </w:r>
      <w:r>
        <w:t xml:space="preserve"> в первом приближении можно аппроксимировать выражением вида</w:t>
      </w:r>
    </w:p>
    <w:p w14:paraId="72FE02C1" w14:textId="3B777F0D" w:rsidR="00591C46" w:rsidRDefault="00591C46" w:rsidP="00591C46">
      <w:pPr>
        <w:jc w:val="center"/>
      </w:pPr>
      <w:r w:rsidRPr="00591C46">
        <w:drawing>
          <wp:inline distT="0" distB="0" distL="0" distR="0" wp14:anchorId="7CAD5068" wp14:editId="1FF2AA2F">
            <wp:extent cx="2641736" cy="406421"/>
            <wp:effectExtent l="0" t="0" r="6350" b="0"/>
            <wp:docPr id="7609146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9146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1736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8A52D" w14:textId="77777777" w:rsidR="00591C46" w:rsidRDefault="00591C46" w:rsidP="00591C46">
      <w:r w:rsidRPr="00591C46">
        <w:t>где С</w:t>
      </w:r>
      <w:r>
        <w:rPr>
          <w:vertAlign w:val="subscript"/>
        </w:rPr>
        <w:t>0</w:t>
      </w:r>
      <w:r w:rsidRPr="00591C46">
        <w:t xml:space="preserve"> — ценность информации в момент ее возникновения (создания); </w:t>
      </w:r>
    </w:p>
    <w:p w14:paraId="2BDAD072" w14:textId="77777777" w:rsidR="00591C46" w:rsidRDefault="00591C46" w:rsidP="00591C46">
      <w:r w:rsidRPr="00591C46">
        <w:t xml:space="preserve">t — время от момента возникновения информации до момента ее использования; </w:t>
      </w:r>
    </w:p>
    <w:p w14:paraId="2E83982C" w14:textId="3DE596E6" w:rsidR="00591C46" w:rsidRDefault="00591C46" w:rsidP="00591C46">
      <w:r w:rsidRPr="00591C46">
        <w:t>t</w:t>
      </w:r>
      <w:r>
        <w:rPr>
          <w:vertAlign w:val="subscript"/>
        </w:rPr>
        <w:t>ж.ц</w:t>
      </w:r>
      <w:r w:rsidRPr="00591C46">
        <w:t>— продолжительность жизненного цикла информации (от момента возникновения до момента устаревания).</w:t>
      </w:r>
    </w:p>
    <w:p w14:paraId="01EA4620" w14:textId="78954BB7" w:rsidR="00591C46" w:rsidRDefault="00591C46" w:rsidP="00591C46">
      <w:r>
        <w:t>В соответствии с этим выражением за время жизненного цикла ценность информации уменьшается в 10 раз.</w:t>
      </w:r>
    </w:p>
    <w:p w14:paraId="5A7B8EF9" w14:textId="77777777" w:rsidR="007F142C" w:rsidRDefault="007F142C" w:rsidP="00591C46"/>
    <w:p w14:paraId="3A7E34D8" w14:textId="360D8A7B" w:rsidR="007F142C" w:rsidRPr="007F142C" w:rsidRDefault="007F142C" w:rsidP="00591C46">
      <w:pPr>
        <w:rPr>
          <w:b/>
          <w:bCs/>
        </w:rPr>
      </w:pPr>
      <w:r w:rsidRPr="007F142C">
        <w:rPr>
          <w:b/>
          <w:bCs/>
        </w:rPr>
        <w:t>Виды и формы представления информации. Информационные ресурсы</w:t>
      </w:r>
    </w:p>
    <w:p w14:paraId="0D703F36" w14:textId="77777777" w:rsidR="007F142C" w:rsidRDefault="007F142C" w:rsidP="007F142C">
      <w:r>
        <w:t>Любая документированная информация имеет следующие реквизиты:</w:t>
      </w:r>
    </w:p>
    <w:p w14:paraId="2C58249B" w14:textId="7C18E9F5" w:rsidR="007F142C" w:rsidRDefault="007F142C" w:rsidP="007F142C">
      <w:pPr>
        <w:pStyle w:val="a3"/>
        <w:numPr>
          <w:ilvl w:val="1"/>
          <w:numId w:val="9"/>
        </w:numPr>
        <w:ind w:left="851"/>
      </w:pPr>
      <w:r>
        <w:t>наименование документа;</w:t>
      </w:r>
    </w:p>
    <w:p w14:paraId="7425633C" w14:textId="1D669FE3" w:rsidR="007F142C" w:rsidRDefault="007F142C" w:rsidP="007F142C">
      <w:pPr>
        <w:pStyle w:val="a3"/>
        <w:numPr>
          <w:ilvl w:val="1"/>
          <w:numId w:val="9"/>
        </w:numPr>
        <w:ind w:left="851"/>
      </w:pPr>
      <w:r>
        <w:t>гриф секретности или конфиденциальности (если таковые имеются);</w:t>
      </w:r>
    </w:p>
    <w:p w14:paraId="5A757DAF" w14:textId="2FA39815" w:rsidR="007F142C" w:rsidRDefault="007F142C" w:rsidP="007F142C">
      <w:pPr>
        <w:pStyle w:val="a3"/>
        <w:numPr>
          <w:ilvl w:val="1"/>
          <w:numId w:val="9"/>
        </w:numPr>
        <w:ind w:left="851"/>
      </w:pPr>
      <w:r>
        <w:t>регистрационный номер;</w:t>
      </w:r>
    </w:p>
    <w:p w14:paraId="4AB46B2C" w14:textId="6FE56BDB" w:rsidR="007F142C" w:rsidRDefault="007F142C" w:rsidP="007F142C">
      <w:pPr>
        <w:pStyle w:val="a3"/>
        <w:numPr>
          <w:ilvl w:val="1"/>
          <w:numId w:val="9"/>
        </w:numPr>
        <w:ind w:left="851"/>
      </w:pPr>
      <w:r>
        <w:t>дату создания и регистрации;</w:t>
      </w:r>
    </w:p>
    <w:p w14:paraId="0458D870" w14:textId="369F7F18" w:rsidR="007F142C" w:rsidRDefault="007F142C" w:rsidP="007F142C">
      <w:pPr>
        <w:pStyle w:val="a3"/>
        <w:numPr>
          <w:ilvl w:val="1"/>
          <w:numId w:val="9"/>
        </w:numPr>
        <w:ind w:left="851"/>
      </w:pPr>
      <w:r>
        <w:lastRenderedPageBreak/>
        <w:t>автора и (или) исполнителя;</w:t>
      </w:r>
    </w:p>
    <w:p w14:paraId="059731E4" w14:textId="708F00FE" w:rsidR="007F142C" w:rsidRDefault="007F142C" w:rsidP="007F142C">
      <w:pPr>
        <w:pStyle w:val="a3"/>
        <w:numPr>
          <w:ilvl w:val="1"/>
          <w:numId w:val="9"/>
        </w:numPr>
        <w:ind w:left="851"/>
      </w:pPr>
      <w:r>
        <w:t>срок действия грифа секретности или конфиденциальности, если таковые имеются;</w:t>
      </w:r>
    </w:p>
    <w:p w14:paraId="020F7FD9" w14:textId="7720490C" w:rsidR="007F142C" w:rsidRDefault="007F142C" w:rsidP="007F142C">
      <w:pPr>
        <w:pStyle w:val="a3"/>
        <w:numPr>
          <w:ilvl w:val="1"/>
          <w:numId w:val="9"/>
        </w:numPr>
        <w:ind w:left="851"/>
      </w:pPr>
      <w:r>
        <w:t xml:space="preserve">атрибуты учреждения. </w:t>
      </w:r>
    </w:p>
    <w:p w14:paraId="239C92D3" w14:textId="673F818F" w:rsidR="007F142C" w:rsidRDefault="007F142C" w:rsidP="007F142C">
      <w:r>
        <w:t xml:space="preserve">Кроме того, в реквизитах могут указываться адреса рассылки (пользователей). </w:t>
      </w:r>
    </w:p>
    <w:p w14:paraId="5C7C9786" w14:textId="19DDB0FA" w:rsidR="007F142C" w:rsidRDefault="007F142C" w:rsidP="007F142C">
      <w:r>
        <w:t>Документированная информация может быть представлена в виде справок, решений, приказов, распоряжений, заданий</w:t>
      </w:r>
      <w:r>
        <w:t xml:space="preserve">, </w:t>
      </w:r>
      <w:r>
        <w:t>отчетов, ведомостей, инструкций, комментариев, писем и записок, телеграмм, чеков, статей и др. Все эти виды документов могут отличаться по форме. Обычно в служебном и секретном делопроизводстве эти формы стандартизованы. В</w:t>
      </w:r>
      <w:r>
        <w:t xml:space="preserve"> </w:t>
      </w:r>
      <w:r>
        <w:t>различных ведомствах они могут быть неодинаковыми. В информационных системах документированная информация представлена в виде файлов, папок, массивов, баз данных, программ. Законодательством Российской Федерации или соглашением сторон могут быть установлены требования к документированию информации.</w:t>
      </w:r>
    </w:p>
    <w:p w14:paraId="63CD73B4" w14:textId="2BDEDC2F" w:rsidR="007F142C" w:rsidRPr="007F142C" w:rsidRDefault="007F142C" w:rsidP="007F142C">
      <w:pPr>
        <w:rPr>
          <w:b/>
          <w:bCs/>
        </w:rPr>
      </w:pPr>
      <w:r>
        <w:rPr>
          <w:b/>
          <w:bCs/>
        </w:rPr>
        <w:t>(ДАЛЬШЕ НЕ ПИСАЛИ)</w:t>
      </w:r>
    </w:p>
    <w:p w14:paraId="5FC264A9" w14:textId="77777777" w:rsidR="007F142C" w:rsidRDefault="007F142C" w:rsidP="007F142C">
      <w:r>
        <w:t xml:space="preserve">В федеральных органах исполнительной власти документирование информации осуществляется в порядке, устанавливаемом Правительством Российской Федерации. Правила делопроизводства и документооборота, установленные иными государственными органами, органами местного самоуправления в пределах их компетенции, должны соответствовать требованиям, установленным Правительством Российской Федерации в части делопроизводства и документооборота для федеральных органов исполнительной власти. </w:t>
      </w:r>
    </w:p>
    <w:p w14:paraId="205090E2" w14:textId="3F9C97F0" w:rsidR="00591C46" w:rsidRDefault="007F142C" w:rsidP="007F142C">
      <w:r>
        <w:t xml:space="preserve">Электронное сообщение, подписанное электронной цифровой подписью или иным аналогом собственноручной подписи, признается электронным документом, равнозначным документу, подписанному собственноручной подписью, в случаях, если федеральными законами или иными нормативными </w:t>
      </w:r>
      <w:r>
        <w:lastRenderedPageBreak/>
        <w:t>правовыми актами не устанавливается или не подразумевается требование о составлении такого документа на бумажном носителе.</w:t>
      </w:r>
    </w:p>
    <w:p w14:paraId="703AA5DA" w14:textId="77777777" w:rsidR="007F142C" w:rsidRPr="00A95ED4" w:rsidRDefault="007F142C" w:rsidP="007F142C"/>
    <w:sectPr w:rsidR="007F142C" w:rsidRPr="00A95E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60680"/>
    <w:multiLevelType w:val="hybridMultilevel"/>
    <w:tmpl w:val="2AE618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7F067D7"/>
    <w:multiLevelType w:val="hybridMultilevel"/>
    <w:tmpl w:val="085C1BCC"/>
    <w:lvl w:ilvl="0" w:tplc="BFC43CDA">
      <w:numFmt w:val="bullet"/>
      <w:lvlText w:val="·"/>
      <w:lvlJc w:val="left"/>
      <w:pPr>
        <w:ind w:left="1488" w:hanging="78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88B5DCF"/>
    <w:multiLevelType w:val="hybridMultilevel"/>
    <w:tmpl w:val="342AAFA8"/>
    <w:lvl w:ilvl="0" w:tplc="BFC43CDA">
      <w:numFmt w:val="bullet"/>
      <w:lvlText w:val="·"/>
      <w:lvlJc w:val="left"/>
      <w:pPr>
        <w:ind w:left="2196" w:hanging="78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89A28CA"/>
    <w:multiLevelType w:val="hybridMultilevel"/>
    <w:tmpl w:val="2BB2AC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2261FB"/>
    <w:multiLevelType w:val="hybridMultilevel"/>
    <w:tmpl w:val="0D4C6F10"/>
    <w:lvl w:ilvl="0" w:tplc="FFFFFFFF">
      <w:start w:val="1"/>
      <w:numFmt w:val="bullet"/>
      <w:lvlText w:val=""/>
      <w:lvlJc w:val="left"/>
      <w:pPr>
        <w:ind w:left="2196" w:hanging="78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973073D"/>
    <w:multiLevelType w:val="hybridMultilevel"/>
    <w:tmpl w:val="AA8E9FE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442237E"/>
    <w:multiLevelType w:val="hybridMultilevel"/>
    <w:tmpl w:val="B7B4FC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7162488"/>
    <w:multiLevelType w:val="hybridMultilevel"/>
    <w:tmpl w:val="5246BA46"/>
    <w:lvl w:ilvl="0" w:tplc="04190001">
      <w:start w:val="1"/>
      <w:numFmt w:val="bullet"/>
      <w:lvlText w:val=""/>
      <w:lvlJc w:val="left"/>
      <w:pPr>
        <w:ind w:left="2196" w:hanging="780"/>
      </w:pPr>
      <w:rPr>
        <w:rFonts w:ascii="Symbol" w:hAnsi="Symbol" w:hint="default"/>
      </w:rPr>
    </w:lvl>
    <w:lvl w:ilvl="1" w:tplc="8F7A9E5C">
      <w:numFmt w:val="bullet"/>
      <w:lvlText w:val="·"/>
      <w:lvlJc w:val="left"/>
      <w:pPr>
        <w:ind w:left="2148" w:hanging="360"/>
      </w:pPr>
      <w:rPr>
        <w:rFonts w:ascii="Times New Roman" w:eastAsiaTheme="minorHAnsi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7D6447B7"/>
    <w:multiLevelType w:val="hybridMultilevel"/>
    <w:tmpl w:val="F30CBB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915288549">
    <w:abstractNumId w:val="6"/>
  </w:num>
  <w:num w:numId="2" w16cid:durableId="1552110797">
    <w:abstractNumId w:val="3"/>
  </w:num>
  <w:num w:numId="3" w16cid:durableId="539824697">
    <w:abstractNumId w:val="5"/>
  </w:num>
  <w:num w:numId="4" w16cid:durableId="1737782178">
    <w:abstractNumId w:val="1"/>
  </w:num>
  <w:num w:numId="5" w16cid:durableId="666884">
    <w:abstractNumId w:val="2"/>
  </w:num>
  <w:num w:numId="6" w16cid:durableId="643850639">
    <w:abstractNumId w:val="7"/>
  </w:num>
  <w:num w:numId="7" w16cid:durableId="726146529">
    <w:abstractNumId w:val="8"/>
  </w:num>
  <w:num w:numId="8" w16cid:durableId="1775437521">
    <w:abstractNumId w:val="0"/>
  </w:num>
  <w:num w:numId="9" w16cid:durableId="8555091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4C2"/>
    <w:rsid w:val="000154BF"/>
    <w:rsid w:val="001047C8"/>
    <w:rsid w:val="001365EA"/>
    <w:rsid w:val="002B0EFA"/>
    <w:rsid w:val="0049766D"/>
    <w:rsid w:val="005201D2"/>
    <w:rsid w:val="00591C46"/>
    <w:rsid w:val="0073205D"/>
    <w:rsid w:val="007B0809"/>
    <w:rsid w:val="007F142C"/>
    <w:rsid w:val="008F71DB"/>
    <w:rsid w:val="00A43369"/>
    <w:rsid w:val="00A95ED4"/>
    <w:rsid w:val="00BE1574"/>
    <w:rsid w:val="00D61763"/>
    <w:rsid w:val="00D954C2"/>
    <w:rsid w:val="00DD7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B46EA"/>
  <w15:chartTrackingRefBased/>
  <w15:docId w15:val="{122989A1-BFD4-4EE6-90EF-EED5ED22B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74A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D74A8"/>
    <w:pPr>
      <w:keepNext/>
      <w:keepLines/>
      <w:spacing w:before="120" w:line="480" w:lineRule="auto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D74A8"/>
    <w:pPr>
      <w:keepNext/>
      <w:keepLines/>
      <w:spacing w:before="120" w:line="480" w:lineRule="auto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D74A8"/>
    <w:pPr>
      <w:keepNext/>
      <w:keepLines/>
      <w:spacing w:before="120" w:line="480" w:lineRule="auto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aliases w:val="Текст рисунка"/>
    <w:basedOn w:val="a"/>
    <w:next w:val="a"/>
    <w:link w:val="40"/>
    <w:uiPriority w:val="9"/>
    <w:unhideWhenUsed/>
    <w:qFormat/>
    <w:rsid w:val="008F71DB"/>
    <w:pPr>
      <w:keepNext/>
      <w:keepLines/>
      <w:ind w:firstLine="0"/>
      <w:jc w:val="center"/>
      <w:outlineLvl w:val="3"/>
    </w:pPr>
    <w:rPr>
      <w:rFonts w:eastAsiaTheme="majorEastAsia" w:cstheme="majorBidi"/>
      <w:iCs/>
      <w:color w:val="000000" w:themeColor="text1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74A8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D74A8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DD74A8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40">
    <w:name w:val="Заголовок 4 Знак"/>
    <w:aliases w:val="Текст рисунка Знак"/>
    <w:basedOn w:val="a0"/>
    <w:link w:val="4"/>
    <w:uiPriority w:val="9"/>
    <w:rsid w:val="008F71DB"/>
    <w:rPr>
      <w:rFonts w:ascii="Times New Roman" w:eastAsiaTheme="majorEastAsia" w:hAnsi="Times New Roman" w:cstheme="majorBidi"/>
      <w:iCs/>
      <w:color w:val="000000" w:themeColor="text1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A95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5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3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3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8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8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4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9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6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6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9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7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5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9</Pages>
  <Words>1693</Words>
  <Characters>9651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Заболотный</dc:creator>
  <cp:keywords/>
  <dc:description/>
  <cp:lastModifiedBy>Иван Заболотный</cp:lastModifiedBy>
  <cp:revision>2</cp:revision>
  <dcterms:created xsi:type="dcterms:W3CDTF">2023-11-09T07:26:00Z</dcterms:created>
  <dcterms:modified xsi:type="dcterms:W3CDTF">2023-11-09T08:46:00Z</dcterms:modified>
</cp:coreProperties>
</file>