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_________ _________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53C27F4F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____________________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оговоренное договором денежное вознаграждение, услуги по охране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6B69EB" w14:textId="3CCB2128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Складское помещение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40C0154A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</w:t>
      </w:r>
      <w:r>
        <w:rPr>
          <w:rFonts w:ascii="Times New Roman" w:hAnsi="Times New Roman" w:cs="Times New Roman"/>
          <w:sz w:val="28"/>
          <w:szCs w:val="28"/>
        </w:rPr>
        <w:t>_____ рублей</w:t>
      </w:r>
      <w:r>
        <w:rPr>
          <w:rFonts w:ascii="Times New Roman" w:hAnsi="Times New Roman" w:cs="Times New Roman"/>
          <w:sz w:val="28"/>
          <w:szCs w:val="28"/>
        </w:rPr>
        <w:t xml:space="preserve">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C6C91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охранных услуг</dc:title>
  <dc:subject/>
  <dc:creator>Assistentus.ru</dc:creator>
  <cp:keywords/>
  <dc:description/>
  <cp:lastModifiedBy>Данил Ковалёв</cp:lastModifiedBy>
  <cp:revision>15</cp:revision>
  <dcterms:created xsi:type="dcterms:W3CDTF">2021-09-23T14:10:00Z</dcterms:created>
  <dcterms:modified xsi:type="dcterms:W3CDTF">2024-03-08T15:28:00Z</dcterms:modified>
</cp:coreProperties>
</file>