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2"/>
              </w:rPr>
              <w:t>Бланк организации</w:t>
              <w:br/>
              <w:t>Общество с ограниченной ответственностью «ТехноЩит»</w:t>
              <w:br/>
              <w:t>Исх. от 01.09.2026 № 1</w:t>
            </w:r>
          </w:p>
        </w:tc>
        <w:tc>
          <w:tcPr>
            <w:tcW w:type="dxa" w:w="4986"/>
          </w:tcPr>
          <w:p>
            <w:pPr>
              <w:jc w:val="right"/>
            </w:pPr>
            <w:r/>
            <w:r>
              <w:rPr>
                <w:rFonts w:ascii="Times New Roman" w:hAnsi="Times New Roman"/>
                <w:sz w:val="22"/>
              </w:rPr>
              <w:t>Федеральная служба</w:t>
              <w:br/>
              <w:t>по техническому и экспортному контролю</w:t>
              <w:br/>
              <w:t>107076, г. Москва,</w:t>
              <w:br/>
              <w:t>ул. Стромынка, д. 18, стр. 5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Заявление</w:t>
      </w:r>
    </w:p>
    <w:p>
      <w:pPr>
        <w:spacing w:before="120"/>
        <w:jc w:val="center"/>
      </w:pPr>
      <w:r>
        <w:rPr>
          <w:b/>
          <w:i w:val="0"/>
          <w:sz w:val="28"/>
        </w:rPr>
        <w:t>о предоставлении лицензии на осуществление деятельности по технической защите конфиденциальной информации юридическому лицу</w:t>
      </w:r>
    </w:p>
    <w:p>
      <w:pPr>
        <w:ind w:firstLine="709"/>
        <w:jc w:val="both"/>
      </w:pPr>
      <w:r>
        <w:rPr>
          <w:b w:val="0"/>
          <w:i w:val="0"/>
          <w:sz w:val="28"/>
        </w:rPr>
        <w:t>Прошу предоставить Обществу с ограниченной ответственностью «ТехноЩит» (ООО «ТехноЩит») лицензию на осуществление деятельности по технической защите конфиденциальной информации (подпункт 5 пункта 1 статьи 12 Федерального закона от 04.05.2011 № 99-ФЗ) по следующим видам работ и (или) услуг, установленным пунктом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</w:r>
    </w:p>
    <w:p>
      <w:pPr>
        <w:jc w:val="both"/>
      </w:pPr>
      <w:r>
        <w:rPr>
          <w:b w:val="0"/>
          <w:i w:val="0"/>
          <w:sz w:val="28"/>
        </w:rPr>
        <w:t>а) услуги по контролю защищённости конфиденциальной информации от утечки по техническим каналам (в средствах и системах информатизации; в технических средствах, размещённых в помещениях, где она обрабатывается; в помещениях со средствами, подлежащими защите; в защищаемых помещениях);</w:t>
      </w:r>
    </w:p>
    <w:p>
      <w:pPr>
        <w:jc w:val="both"/>
      </w:pPr>
      <w:r>
        <w:rPr>
          <w:b w:val="0"/>
          <w:i w:val="0"/>
          <w:sz w:val="28"/>
        </w:rPr>
        <w:t>б) 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>
      <w:pPr>
        <w:jc w:val="both"/>
      </w:pPr>
      <w:r>
        <w:rPr>
          <w:b w:val="0"/>
          <w:i w:val="0"/>
          <w:sz w:val="28"/>
        </w:rPr>
        <w:t>г) работы и услуги по аттестационным испытаниям и аттестации на соответствие требованиям по защите информации средств и систем информатизации, помещений со средствами информатизации, защищаемых помещений;</w:t>
      </w:r>
    </w:p>
    <w:p>
      <w:pPr>
        <w:jc w:val="both"/>
      </w:pPr>
      <w:r>
        <w:rPr>
          <w:b w:val="0"/>
          <w:i w:val="0"/>
          <w:sz w:val="28"/>
        </w:rPr>
        <w:t>е) услуги по установке, монтажу, наладке, испытаниям, ремонту средств защиты информации.</w:t>
      </w:r>
    </w:p>
    <w:p>
      <w:pPr>
        <w:jc w:val="both"/>
      </w:pPr>
      <w:r>
        <w:rPr>
          <w:b w:val="0"/>
          <w:i w:val="0"/>
          <w:sz w:val="28"/>
        </w:rPr>
        <w:t>Адрес в пределах места нахождения юридического лица: 344000, г. Ростов-на-Дону, пр. Стачки, д. 25, офис 301.</w:t>
      </w:r>
    </w:p>
    <w:p>
      <w:pPr>
        <w:jc w:val="both"/>
      </w:pPr>
      <w:r>
        <w:rPr>
          <w:b w:val="0"/>
          <w:i w:val="0"/>
          <w:sz w:val="28"/>
        </w:rPr>
        <w:t>Адреса мест осуществления лицензируемого вида деятельности: 344000, г. Ростов-на-Дону, пр. Стачки, д. 25, офис 301 (общая площадь помещений — 92 м², право аренды).</w:t>
      </w:r>
    </w:p>
    <w:p>
      <w:pPr>
        <w:jc w:val="both"/>
      </w:pPr>
      <w:r>
        <w:rPr>
          <w:b w:val="0"/>
          <w:i w:val="0"/>
          <w:sz w:val="28"/>
        </w:rPr>
        <w:t>Адрес для корреспонденции: 344000, г. Ростов-на-Дону, пр. Стачки, д. 25, офис 301.</w:t>
      </w:r>
    </w:p>
    <w:p>
      <w:pPr>
        <w:jc w:val="both"/>
      </w:pPr>
      <w:r>
        <w:rPr>
          <w:b w:val="0"/>
          <w:i w:val="0"/>
          <w:sz w:val="28"/>
        </w:rPr>
        <w:t>Телефон с указанием кода города: +7 (863) 200-00-00.</w:t>
      </w:r>
    </w:p>
    <w:p>
      <w:pPr>
        <w:jc w:val="both"/>
      </w:pPr>
      <w:r>
        <w:rPr>
          <w:b w:val="0"/>
          <w:i w:val="0"/>
          <w:sz w:val="28"/>
        </w:rPr>
        <w:t>Адрес электронной почты: info@tekhnoschit.ru.</w:t>
      </w:r>
    </w:p>
    <w:p>
      <w:pPr>
        <w:jc w:val="both"/>
      </w:pPr>
      <w:r>
        <w:rPr>
          <w:b w:val="0"/>
          <w:i w:val="0"/>
          <w:sz w:val="28"/>
        </w:rPr>
        <w:t>Основной государственный регистрационный номер (ОГРН): 1256196012345, дата: 20.08.2026 (запись в ЕГРЮЛ).</w:t>
      </w:r>
    </w:p>
    <w:p>
      <w:pPr>
        <w:jc w:val="both"/>
      </w:pPr>
      <w:r>
        <w:rPr>
          <w:b w:val="0"/>
          <w:i w:val="0"/>
          <w:sz w:val="28"/>
        </w:rPr>
        <w:t>Идентификационный номер налогоплательщика (ИНН): 6165012345 (свидетельство серия 61 № 004567890 от 20.08.2026).</w:t>
      </w:r>
    </w:p>
    <w:p>
      <w:pPr>
        <w:jc w:val="both"/>
      </w:pPr>
      <w:r>
        <w:rPr>
          <w:b w:val="0"/>
          <w:i w:val="0"/>
          <w:sz w:val="28"/>
        </w:rPr>
        <w:t>Реквизиты документа, подтверждающего уплату государственной пошлины за предоставление лицензии (7 500 руб.): платёжное поручение № 15 от 29.08.2026.</w:t>
      </w:r>
    </w:p>
    <w:p>
      <w:pPr>
        <w:jc w:val="both"/>
      </w:pPr>
      <w:r>
        <w:rPr>
          <w:b w:val="0"/>
          <w:i w:val="0"/>
          <w:sz w:val="28"/>
        </w:rPr>
        <w:t>Работник, уполномоченный по вопросам лицензирования: Ковалев Данил Петрович, тел.: +7 (863) 200-00-01.</w:t>
      </w:r>
    </w:p>
    <w:p>
      <w:pPr>
        <w:spacing w:before="120"/>
        <w:jc w:val="both"/>
      </w:pPr>
      <w:r>
        <w:rPr>
          <w:b w:val="0"/>
          <w:i w:val="0"/>
          <w:sz w:val="28"/>
        </w:rPr>
        <w:t>Приложение:</w:t>
      </w:r>
    </w:p>
    <w:p>
      <w:pPr>
        <w:jc w:val="both"/>
      </w:pPr>
      <w:r>
        <w:rPr>
          <w:b w:val="0"/>
          <w:i w:val="0"/>
          <w:sz w:val="28"/>
        </w:rPr>
        <w:t>1. Сведения, подтверждающие наличие и квалификацию персонала, осуществляющего деятельность по ТЗКИ, — на 1 л. (приложение N 1);</w:t>
      </w:r>
    </w:p>
    <w:p>
      <w:pPr>
        <w:jc w:val="both"/>
      </w:pPr>
      <w:r>
        <w:rPr>
          <w:b w:val="0"/>
          <w:i w:val="0"/>
          <w:sz w:val="28"/>
        </w:rPr>
        <w:t>2. Сведения о наличии защищаемых помещений — на 1 л. (приложение N 2);</w:t>
      </w:r>
    </w:p>
    <w:p>
      <w:pPr>
        <w:jc w:val="both"/>
      </w:pPr>
      <w:r>
        <w:rPr>
          <w:b w:val="0"/>
          <w:i w:val="0"/>
          <w:sz w:val="28"/>
        </w:rPr>
        <w:t>3. Сведения о наличии аттестованных автоматизированных систем, предназначенных для хранения и обработки конфиденциальной информации, — на 1 л. (приложение N 3);</w:t>
      </w:r>
    </w:p>
    <w:p>
      <w:pPr>
        <w:jc w:val="both"/>
      </w:pPr>
      <w:r>
        <w:rPr>
          <w:b w:val="0"/>
          <w:i w:val="0"/>
          <w:sz w:val="28"/>
        </w:rPr>
        <w:t>4. Описание технологического процесса обработки конфиденциальной информации в автоматизированных системах — на 1 л. (приложение N 4);</w:t>
      </w:r>
    </w:p>
    <w:p>
      <w:pPr>
        <w:jc w:val="both"/>
      </w:pPr>
      <w:r>
        <w:rPr>
          <w:b w:val="0"/>
          <w:i w:val="0"/>
          <w:sz w:val="28"/>
        </w:rPr>
        <w:t>5. Перечень защищаемых в автоматизированной системе ресурсов — на 1 л. (приложение N 5);</w:t>
      </w:r>
    </w:p>
    <w:p>
      <w:pPr>
        <w:jc w:val="both"/>
      </w:pPr>
      <w:r>
        <w:rPr>
          <w:b w:val="0"/>
          <w:i w:val="0"/>
          <w:sz w:val="28"/>
        </w:rPr>
        <w:t>6. Сведения об оборудовании, необходимом для выполнения заявленных работ (услуг), — на 1 л. (приложение N 6);</w:t>
      </w:r>
    </w:p>
    <w:p>
      <w:pPr>
        <w:jc w:val="both"/>
      </w:pPr>
      <w:r>
        <w:rPr>
          <w:b w:val="0"/>
          <w:i w:val="0"/>
          <w:sz w:val="28"/>
        </w:rPr>
        <w:t>7. Сведения о технической и технологической документации, национальных стандартах и методических документах — на 1 л. (приложение N 7);</w:t>
      </w:r>
    </w:p>
    <w:p>
      <w:pPr>
        <w:jc w:val="both"/>
      </w:pPr>
      <w:r>
        <w:rPr>
          <w:b w:val="0"/>
          <w:i w:val="0"/>
          <w:sz w:val="28"/>
        </w:rPr>
        <w:t>8. Опись прилагаемых к заявлению документов — на 1 л. (приложение N 8).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ООО «ТехноЩит»  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директор Ермолаев Богдан Юрьевич</w:t>
      </w:r>
    </w:p>
    <w:p>
      <w:pPr>
        <w:jc w:val="right"/>
      </w:pPr>
      <w:r>
        <w:rPr>
          <w:b w:val="0"/>
          <w:i/>
          <w:sz w:val="20"/>
        </w:rPr>
        <w:t>Форма — по приложению N 1 к приказу ФСТЭК России от 12.01.2023 № 3.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