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АКТ</w:t>
      </w:r>
    </w:p>
    <w:p>
      <w:pPr>
        <w:spacing w:before="120"/>
        <w:jc w:val="center"/>
      </w:pPr>
      <w:r>
        <w:rPr>
          <w:b/>
          <w:i w:val="0"/>
          <w:sz w:val="28"/>
        </w:rPr>
        <w:t>о наличии первичных средств пожаротушения и исправности планов эвакуации</w:t>
      </w:r>
    </w:p>
    <w:p>
      <w:pPr>
        <w:jc w:val="left"/>
      </w:pPr>
      <w:r>
        <w:rPr>
          <w:b w:val="0"/>
          <w:i w:val="0"/>
          <w:sz w:val="28"/>
        </w:rPr>
        <w:t>г. Ростов-на-Дону                                                     01.09.2026 г.</w:t>
      </w:r>
    </w:p>
    <w:p>
      <w:pPr>
        <w:ind w:firstLine="709"/>
        <w:jc w:val="both"/>
      </w:pPr>
      <w:r>
        <w:rPr>
          <w:b w:val="0"/>
          <w:i w:val="0"/>
          <w:sz w:val="28"/>
        </w:rPr>
        <w:t>Комиссия в составе: председатель — директор Ермолаев Богдан Юрьевич; члены комиссии — юрист Голованов Федор Артемович, специалист по ЗИ Смирнов А.В., — составила настоящий акт о нижеследующем.</w:t>
      </w:r>
    </w:p>
    <w:p>
      <w:pPr>
        <w:ind w:firstLine="709"/>
        <w:jc w:val="both"/>
      </w:pPr>
      <w:r>
        <w:rPr>
          <w:b w:val="0"/>
          <w:i w:val="0"/>
          <w:sz w:val="28"/>
        </w:rPr>
        <w:t>1. В помещениях общества по адресу: 344000, г. Ростов-на-Дону, пр. Стачки, д. 25, офис 301 размещены первичные средства пожаротушения: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Средство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Место размещения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Дата перезарядки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Огнетушитель ОП-4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у входной двери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05.2026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Огнетушитель ОП-4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коридор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05.2026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Огнетушитель ОП-4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серверная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05.2026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Огнетушитель ОУ-2 (для электрооборудования)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опенспейс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06.2026</w:t>
            </w:r>
          </w:p>
        </w:tc>
      </w:tr>
    </w:tbl>
    <w:p>
      <w:pPr>
        <w:ind w:firstLine="709"/>
        <w:jc w:val="both"/>
      </w:pPr>
      <w:r>
        <w:rPr>
          <w:b w:val="0"/>
          <w:i w:val="0"/>
          <w:sz w:val="28"/>
        </w:rPr>
        <w:t>2. Планы эвакуации размещены у входа и в коридоре; пути эвакуации свободны, эвакуационный выход не заблокирован.</w:t>
      </w:r>
    </w:p>
    <w:p>
      <w:pPr>
        <w:spacing w:before="120"/>
        <w:ind w:firstLine="709"/>
        <w:jc w:val="both"/>
      </w:pPr>
      <w:r>
        <w:rPr>
          <w:b w:val="0"/>
          <w:i w:val="0"/>
          <w:sz w:val="28"/>
        </w:rPr>
        <w:t>3. Вывод: помещения укомплектованы первичными средствами пожаротушения в соответствии с постановлением Правительства РФ от 16.09.2020 № 1479.</w:t>
      </w:r>
    </w:p>
    <w:p>
      <w:pPr>
        <w:jc w:val="left"/>
      </w:pPr>
      <w:r>
        <w:rPr>
          <w:b w:val="0"/>
          <w:i w:val="0"/>
          <w:sz w:val="28"/>
        </w:rPr>
        <w:t>Председатель комиссии 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Члены комиссии ____________ / Голованов Ф.А. /, ____________ / Смирнов А.В.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