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keepNext/>
              <w:keepLines/>
              <w:spacing w:line="240" w:lineRule="auto"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Бланк организации</w:t>
              <w:br/>
              <w:t>Общество с ограниченной ответственностью «ТехноЩит»</w:t>
              <w:br/>
              <w:t>Исх. от 01.09.2026 № 1</w:t>
            </w:r>
          </w:p>
        </w:tc>
        <w:tc>
          <w:tcPr>
            <w:tcW w:type="dxa" w:w="4535"/>
          </w:tcPr>
          <w:p>
            <w:pPr>
              <w:keepNext/>
              <w:keepLines/>
              <w:spacing w:line="240" w:lineRule="auto"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Федеральная служба</w:t>
              <w:br/>
              <w:t>по техническому и экспортному контролю</w:t>
              <w:br/>
              <w:t>107076, г. Москва,</w:t>
              <w:br/>
              <w:t>ул. Стромынка, д. 18, стр. 5</w:t>
            </w:r>
          </w:p>
        </w:tc>
      </w:tr>
    </w:tbl>
    <w:p>
      <w:pPr>
        <w:keepLines/>
        <w:widowControl/>
        <w:spacing w:before="0" w:after="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8"/>
        </w:rPr>
      </w:r>
    </w:p>
    <w:p>
      <w:pPr>
        <w:keepNext/>
        <w:keepLines/>
        <w:widowControl/>
        <w:spacing w:before="160" w:after="80" w:line="276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sz w:val="28"/>
        </w:rPr>
        <w:t>Заявление</w:t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sz w:val="28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>
      <w:pPr>
        <w:keepNext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Прошу предоставить Обществу с ограниченной ответственностью «ТехноЩит» (ООО «ТехноЩит») лицензию на осуществление деятельности по технической защите конфиденциальной информации (подпункт 5 пункта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а)</w:t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б)</w:t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г)</w:t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е)</w:t>
        <w:tab/>
        <w:t>услуги по установке, монтажу, наладке, испытаниям, ремонту средств защиты информации.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Адрес в пределах места нахождения юридического лица: 344000, г. Ростов-на-Дону, пр. Стачки, д. 25, офис 301.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Адреса мест осуществления лицензируемого вида деятельности: 344000, г. Ростов-на-Дону, пр. Стачки, д. 25, офис 301 (общая площадь помещений — 92 м², право аренды).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Адрес для корреспонденции: 344000, г. Ростов-на-Дону, пр. Стачки, д. 25, офис 301.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Телефон с указанием кода города: +7 (863) 200-00-00.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Адрес электронной почты: info@tekhnoschit.ru.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Основной государственный регистрационный номер (ОГРН): 1256196012345, дата: 20.08.2026 (запись в ЕГРЮЛ).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Идентификационный номер налогоплательщика (ИНН): 6165012345 (свидетельство серия 61 № 004567890 от 20.08.2026).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Реквизиты документа, подтверждающего уплату государственной пошлины за предоставление лицензии (7 500 руб.): платёжное поручение № 15 от 29.08.2026.</w:t>
      </w:r>
    </w:p>
    <w:p>
      <w:pPr>
        <w:keepLines/>
        <w:widowControl/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Работник, уполномоченный по вопросам лицензирования: Ковалев Данил Петрович, тел.: +7 (863) 200-00-01.</w:t>
      </w:r>
    </w:p>
    <w:p>
      <w:pPr>
        <w:keepNext/>
        <w:keepLines/>
        <w:widowControl/>
        <w:spacing w:before="160" w:after="80" w:line="276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8"/>
        </w:rPr>
        <w:t>Приложение: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1.</w:t>
        <w:tab/>
        <w:t>Сведения, подтверждающие наличие и квалификацию персонала, осуществляющего деятельность по ТЗКИ, — на 1 л. (приложение N 1);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2.</w:t>
        <w:tab/>
        <w:t>Сведения о наличии защищаемых помещений — на 1 л. (приложение N 2);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3.</w:t>
        <w:tab/>
        <w:t>Сведения о наличии аттестованных автоматизированных систем, предназначенных для хранения и обработки конфиденциальной информации, — на 1 л. (приложение N 3);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4.</w:t>
        <w:tab/>
        <w:t>Описание технологического процесса обработки конфиденциальной информации в автоматизированных системах — на 1 л. (приложение N 4);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5.</w:t>
        <w:tab/>
        <w:t>Перечень защищаемых в автоматизированной системе ресурсов — на 1 л. (приложение N 5);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6.</w:t>
        <w:tab/>
        <w:t>Сведения об оборудовании, необходимом для выполнения заявленных работ (услуг), — на 1 л. (приложение N 6);</w:t>
      </w:r>
    </w:p>
    <w:p>
      <w:pPr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7.</w:t>
        <w:tab/>
        <w:t>Сведения о технической и технологической документации, национальных стандартах и методических документах — на 1 л. (приложение N 7);</w:t>
      </w:r>
    </w:p>
    <w:p>
      <w:pPr>
        <w:keepNext/>
        <w:keepLines/>
        <w:widowControl/>
        <w:tabs>
          <w:tab w:pos="425" w:val="left"/>
        </w:tabs>
        <w:spacing w:before="0" w:after="80" w:line="276" w:lineRule="auto"/>
        <w:ind w:left="425" w:right="0" w:hanging="425"/>
        <w:jc w:val="left"/>
      </w:pPr>
      <w:r>
        <w:rPr>
          <w:rFonts w:ascii="Times New Roman" w:hAnsi="Times New Roman"/>
          <w:b w:val="0"/>
          <w:i w:val="0"/>
          <w:sz w:val="28"/>
        </w:rPr>
        <w:t>8.</w:t>
        <w:tab/>
        <w:t>Опись прилагаемых к заявлению документов — на 1 л. (приложение N 8).</w:t>
      </w:r>
    </w:p>
    <w:p>
      <w:pPr>
        <w:keepNext/>
        <w:keepLines/>
        <w:widowControl/>
        <w:spacing w:before="0" w:after="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keepNext/>
        <w:keepLines/>
        <w:widowControl/>
        <w:tabs>
          <w:tab w:pos="4819" w:val="left"/>
          <w:tab w:pos="9638" w:val="right"/>
        </w:tabs>
        <w:spacing w:before="0" w:after="80" w:line="276" w:lineRule="auto"/>
        <w:ind w:left="0" w:right="0" w:firstLine="0"/>
        <w:jc w:val="left"/>
      </w:pPr>
      <w:r>
        <w:rPr>
          <w:rFonts w:ascii="Times New Roman" w:hAnsi="Times New Roman"/>
          <w:sz w:val="28"/>
        </w:rPr>
        <w:t>Директор ООО «ТехноЩит»</w:t>
        <w:tab/>
        <w:t>____________</w:t>
        <w:tab/>
        <w:t>Ермолаев Б.Ю.</w:t>
      </w:r>
    </w:p>
    <w:p>
      <w:pPr>
        <w:keepNext/>
        <w:keepLines/>
        <w:widowControl/>
        <w:spacing w:before="0" w:after="6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pPr>
        <w:keepNext/>
        <w:keepLines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4"/>
        </w:rPr>
        <w:t>Подготовил: директор Ермолаев Богдан Юрьевич</w:t>
      </w:r>
    </w:p>
    <w:p>
      <w:pPr>
        <w:keepLines/>
        <w:widowControl/>
        <w:spacing w:before="0" w:after="60" w:line="240" w:lineRule="auto"/>
        <w:ind w:left="0" w:right="0" w:firstLine="0"/>
        <w:jc w:val="left"/>
      </w:pPr>
      <w:r>
        <w:rPr>
          <w:rFonts w:ascii="Times New Roman" w:hAnsi="Times New Roman"/>
          <w:b w:val="0"/>
          <w:i/>
          <w:sz w:val="20"/>
        </w:rPr>
        <w:t>Форма — по приложению N 1 к приказу ФСТЭК России от 12.01.2023 № 3.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/>
        <w:sz w:val="24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