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сообщением, а также массово генерирует 25 вариантов задания преподавателя.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 (МТК-2, КОИ-8R, cp866, Windows-1251 или ASCII). Для каждого бита назначается одно из двух значений выбранного параметра форматирования: «незаметное» — для нуля и «слегка изменённое» — для единицы (например, размер шрифта 14 пт vs 14,5 пт, цвет RGB(0,0,0) vs RGB(1,0,0)).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кодировки, у каждой два метода: encode(text) → bits и decode(bits) → text. Используется и в ПР1, и в ПР2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SecretPayload (текст + кодировка + метод) и cover-текст, кодирует сообщение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доменные ошибки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python-docx, добавляя соответствующие OOXML-элементы (w:color, w:sz, w:w, w:spacing, ...) с значениями плана.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scripts/text_format_encode/generate_variants.py — массовая генерация 25 вариантов из таблицы пословиц/методов/кодировок.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Демонстрация работы CLI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"Без труда не вытащишь и рыбку из пруда."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resources/steganographic_concealment/covers/1.docx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size -o /tmp/encoded.docx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  Встраивание в encoded.docx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                  | Значение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Файл-результат        | /tmp/encoded.docx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Без труда не вытащишь и рыбку из пруда.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  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  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312 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1798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+-----------------------+-----------------------------------------+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пример встраивания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7. Массовая генерация 25 вариантов</w:t>
      </w:r>
    </w:p>
    <w:p>
      <w:pPr>
        <w:jc w:val="both"/>
      </w:pPr>
      <w:r>
        <w:rPr>
          <w:rFonts w:ascii="Times New Roman" w:hAnsi="Times New Roman"/>
          <w:sz w:val="28"/>
        </w:rPr>
        <w:t>Скрипт scripts/text_format_encode/generate_variants.py собирает все 25 контейнеров по таблице задания (одна пословица на каждый вариант). Cover-стихи Барто берутся циклически из covers/. Сводка приведена в таблице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Кодировка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Бит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Символов в cover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variant01.docx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248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1798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variant02.docx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865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variant03.docx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1442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variant04.docx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517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variant05.docx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184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variant06.docx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272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471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variant07.docx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1671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variant08.docx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1235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variant09.docx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312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1425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variant10.docx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1211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variant11.docx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224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1798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variant12.docx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865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variant13.docx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264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1442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variant14.docx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517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variant15.docx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264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variant16.docx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471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variant17.docx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256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1671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variant18.docx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1235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variant19.docx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216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1425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variant20.docx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368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1211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variant21.docx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1798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variant22.docx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865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variant23.docx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1442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variant24.docx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296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517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variant25.docx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272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425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25 сгенерированных контейнеров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8. Проверка roundtrip encode → decode</w:t>
      </w:r>
    </w:p>
    <w:p>
      <w:pPr>
        <w:jc w:val="both"/>
      </w:pPr>
      <w:r>
        <w:rPr>
          <w:rFonts w:ascii="Times New Roman" w:hAnsi="Times New Roman"/>
          <w:sz w:val="28"/>
        </w:rPr>
        <w:t>Все 25 сгенерированных контейнеров прогнаны через программу ПР1 (text-format-decode detect-all): для каждого файла восстановлены то же сообщение, тот же метод форматирования и та же кодировка. Таким образом, encode/decode-пара работает строго обратимо. Это также подтверждается интеграционным тестом tests/integration/text_format_encode/test_encode_decode_roundtrip.py.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9.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ПР2 реализован построитель docx-контейнеров со скрытым сообщением, поддерживающий пять параметров форматирования и пять кодировок. Общее ядро кодировок (domain/common) переиспользовано из ПР1, что соответствует принципам Clean Architecture и Open-Closed. Реализована массовая генерация 25 вариантов преподавателя; полный roundtrip encode → decode подтверждён автоматическими тестами и ручным прогоном CLI.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