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FF237" w14:textId="77777777" w:rsidR="002B218E" w:rsidRDefault="002B218E" w:rsidP="002B218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76C0665" w14:textId="77777777" w:rsidR="00E62CB4" w:rsidRPr="00DA389C" w:rsidRDefault="00E62CB4" w:rsidP="002B218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63DFF12" w14:textId="341E08A5" w:rsidR="002B218E" w:rsidRPr="0014724D" w:rsidRDefault="0014724D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Автоматизация поиска уязвимостей в программном коде с использованием больших языков моделей </w:t>
      </w:r>
      <w:r w:rsidRPr="0014724D">
        <w:rPr>
          <w:rFonts w:ascii="Times New Roman" w:hAnsi="Times New Roman" w:cs="Times New Roman"/>
          <w:b/>
          <w:sz w:val="24"/>
          <w:szCs w:val="24"/>
        </w:rPr>
        <w:t>(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LLM</w:t>
      </w:r>
      <w:r w:rsidRPr="0014724D">
        <w:rPr>
          <w:rFonts w:ascii="Times New Roman" w:hAnsi="Times New Roman" w:cs="Times New Roman"/>
          <w:b/>
          <w:sz w:val="24"/>
          <w:szCs w:val="24"/>
        </w:rPr>
        <w:t>)</w:t>
      </w:r>
    </w:p>
    <w:p w14:paraId="236F4017" w14:textId="2A3C1BAF" w:rsidR="002B218E" w:rsidRPr="00DA389C" w:rsidRDefault="00362C64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Ковал</w:t>
      </w:r>
      <w:r w:rsidR="00DB748D">
        <w:rPr>
          <w:rFonts w:ascii="Times New Roman" w:hAnsi="Times New Roman" w:cs="Times New Roman"/>
          <w:b/>
          <w:sz w:val="24"/>
          <w:szCs w:val="24"/>
        </w:rPr>
        <w:t>е</w:t>
      </w:r>
      <w:r>
        <w:rPr>
          <w:rFonts w:ascii="Times New Roman" w:hAnsi="Times New Roman" w:cs="Times New Roman"/>
          <w:b/>
          <w:sz w:val="24"/>
          <w:szCs w:val="24"/>
        </w:rPr>
        <w:t>в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Д.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</w:t>
      </w:r>
      <w:r w:rsidR="00BD1BF7">
        <w:rPr>
          <w:rFonts w:ascii="Times New Roman" w:hAnsi="Times New Roman" w:cs="Times New Roman"/>
          <w:b/>
          <w:sz w:val="24"/>
          <w:szCs w:val="24"/>
        </w:rPr>
        <w:t>.</w:t>
      </w:r>
      <w:r w:rsidR="004C2BE4">
        <w:rPr>
          <w:rFonts w:ascii="Times New Roman" w:hAnsi="Times New Roman" w:cs="Times New Roman"/>
          <w:b/>
          <w:sz w:val="24"/>
          <w:szCs w:val="24"/>
        </w:rPr>
        <w:t>,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4724D">
        <w:rPr>
          <w:rFonts w:ascii="Times New Roman" w:hAnsi="Times New Roman" w:cs="Times New Roman"/>
          <w:b/>
          <w:sz w:val="24"/>
          <w:szCs w:val="24"/>
        </w:rPr>
        <w:t>Сафарьян О. А.</w:t>
      </w:r>
    </w:p>
    <w:p w14:paraId="7DFA7111" w14:textId="3507FBBD" w:rsidR="002B218E" w:rsidRPr="004C2BE4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389C">
        <w:rPr>
          <w:rFonts w:ascii="Times New Roman" w:hAnsi="Times New Roman" w:cs="Times New Roman"/>
          <w:i/>
          <w:sz w:val="24"/>
          <w:szCs w:val="24"/>
        </w:rPr>
        <w:t>Донской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государственный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технический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университет,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г.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Ростов-на-Дону,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Российская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389C">
        <w:rPr>
          <w:rFonts w:ascii="Times New Roman" w:hAnsi="Times New Roman" w:cs="Times New Roman"/>
          <w:i/>
          <w:sz w:val="24"/>
          <w:szCs w:val="24"/>
        </w:rPr>
        <w:t>Федерация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 w:rsidR="00C834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dan</w:t>
      </w:r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kovalev</w:t>
      </w:r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2013@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gmail</w:t>
      </w:r>
      <w:r w:rsidR="00C834B8" w:rsidRP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com</w:t>
      </w:r>
      <w:r w:rsidR="00C834B8">
        <w:rPr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, </w:t>
      </w:r>
      <w:r w:rsidR="0014724D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osafaryan</w:t>
      </w:r>
      <w:r w:rsidR="004C2BE4" w:rsidRPr="004C2BE4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@</w:t>
      </w:r>
      <w:r w:rsidR="004C2BE4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donstu</w:t>
      </w:r>
      <w:r w:rsidR="004C2BE4" w:rsidRPr="004C2BE4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.</w:t>
      </w:r>
      <w:r w:rsidR="004C2BE4">
        <w:rPr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ru</w:t>
      </w:r>
    </w:p>
    <w:p w14:paraId="0BD09AA8" w14:textId="77777777" w:rsidR="002B218E" w:rsidRPr="00DA389C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5CC9CDB6" w14:textId="1602FE20" w:rsidR="002B218E" w:rsidRPr="00BD6666" w:rsidRDefault="002B218E" w:rsidP="002B218E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6666">
        <w:rPr>
          <w:rFonts w:ascii="Times New Roman" w:hAnsi="Times New Roman" w:cs="Times New Roman"/>
          <w:b/>
          <w:i/>
          <w:sz w:val="24"/>
          <w:szCs w:val="24"/>
        </w:rPr>
        <w:t>Аннотация.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6A276A" w:rsidRPr="00BD6666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Статья</w:t>
      </w:r>
      <w:r w:rsidR="00C834B8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6A276A" w:rsidRPr="00BD6666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посвящена</w:t>
      </w:r>
      <w:r w:rsidR="00C834B8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A62F8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программной реализации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инструмента автоматизированного поиска уязвимостей в исходном коде программного обеспечения с использованием больших языков моделей 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).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Рассмотрены современные технологические подходы, включая применение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контекстно-зависимого анализа кода, использование векторных баз данных для хранения базы знаний об уязвимостях 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/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а также интеграцию с облачными и локальными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сервисами. Предоставлены схемы основных компонентов системы, результаты тестирования на примерах кода различных языков программирования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Python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Java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</w:t>
      </w:r>
      <w:r w:rsidR="00EC3233" w:rsidRP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++)</w:t>
      </w:r>
      <w:r w:rsidR="00EC323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 Особое внимание уделено сравнению предложенного подхода с традиционными методами статического анализа кода и оценке эффективности обнаружения уязвимостей. Результаты работы представляют интерес для специалистов в области кибербезопасности, разработчиков программного обеспечения, исследователей в области машинного обучения и автоматизации тестирования безопасности.</w:t>
      </w:r>
    </w:p>
    <w:p w14:paraId="44E59F2D" w14:textId="76E2E1CD" w:rsidR="008C4DB5" w:rsidRPr="006203B5" w:rsidRDefault="002B218E" w:rsidP="006A276A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6666">
        <w:rPr>
          <w:rFonts w:ascii="Times New Roman" w:hAnsi="Times New Roman" w:cs="Times New Roman"/>
          <w:b/>
          <w:i/>
          <w:sz w:val="24"/>
          <w:szCs w:val="24"/>
        </w:rPr>
        <w:t>Ключевые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BD6666">
        <w:rPr>
          <w:rFonts w:ascii="Times New Roman" w:hAnsi="Times New Roman" w:cs="Times New Roman"/>
          <w:b/>
          <w:i/>
          <w:sz w:val="24"/>
          <w:szCs w:val="24"/>
        </w:rPr>
        <w:t>слова:</w:t>
      </w:r>
      <w:r w:rsidR="00C834B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большие языковые модели,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поиск уязвимостей, статический анализ кода,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6203B5" w:rsidRP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</w:t>
      </w:r>
      <w:r w:rsidR="006203B5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кибербезопасность, автоматизация тестирования, векторные базы данных, машинное обучение. </w:t>
      </w:r>
    </w:p>
    <w:p w14:paraId="07C6ACF3" w14:textId="77777777" w:rsidR="00EA6AC8" w:rsidRDefault="002B218E" w:rsidP="004B58A4">
      <w:pPr>
        <w:spacing w:after="0" w:line="276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BD6666">
        <w:rPr>
          <w:rFonts w:ascii="Times New Roman" w:hAnsi="Times New Roman" w:cs="Times New Roman"/>
          <w:b/>
          <w:sz w:val="24"/>
          <w:szCs w:val="24"/>
        </w:rPr>
        <w:t>Введение.</w:t>
      </w:r>
      <w:r w:rsidR="00C834B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866CC">
        <w:rPr>
          <w:rFonts w:ascii="Times New Roman" w:hAnsi="Times New Roman" w:cs="Times New Roman"/>
          <w:bCs/>
          <w:sz w:val="24"/>
          <w:szCs w:val="24"/>
        </w:rPr>
        <w:t xml:space="preserve">Проблема безопасности программного обеспечения остается одной из наиболее актуальных в современной разработке. С ростом сложности программных систем и увеличением программного кода традиционные методы статического анализа, основанные на правилах и паттернах, демонстрируют ограниченную эффективность при обнаружении сложных и контекстно-зависимых уязвимостей </w:t>
      </w:r>
      <w:r w:rsidR="00A866CC" w:rsidRPr="00A866CC">
        <w:rPr>
          <w:rFonts w:ascii="Times New Roman" w:hAnsi="Times New Roman" w:cs="Times New Roman"/>
          <w:bCs/>
          <w:sz w:val="24"/>
          <w:szCs w:val="24"/>
        </w:rPr>
        <w:t xml:space="preserve">[1,2].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Особую сложность представляет анализ кода, написанного на нескольких языках программирования, где уязвимости могут возникать на границах взаимодействия различных компонентов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[1]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Современные исследования показывают, что большие языковые модели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обладают значительным потенциалом для анализа исходного кода благодаря способности понимать семантику и контекст программ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8,9,10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Применение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обнаружения уязвимостей в различных доменах, включая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IoT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-устройства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[8],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Java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приложения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[9]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смарт-контракты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[10,11,12,13]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 общий анализ исходного кода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[14,15,16,17]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демонстрирует перспективность данного подхода. Однако прямое применение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для анализа кода имеет ограничения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: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модели могут генерировать ложные срабатывания, не учитывать актуальную информацию об известных уязвимостях и требовать значительных вычислительных ресурсов. Для решения этих проблем в последнее время активно применяется техника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Retrieval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Augmented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Generation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которая позволяет обогащать контекст анализа информацией из специализированных баз знаний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[3,4]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. В данной работе представлена разработка инструмента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VulnFinder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который объединяет возможности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LLM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с 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RAG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технологиями для автоматизированного поиска уязвимостей в программном коде. Система использует векторную базу данных для хранения и быстрого поиска информации об известных уязвимостях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CVE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и категориях слабостей 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(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CWE</w:t>
      </w:r>
      <w:r w:rsidR="00EA6AC8" w:rsidRP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)</w:t>
      </w:r>
      <w:r w:rsidR="00EA6AC8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, что позволяет повысить точность анализа и обеспечить соответствие результатов стандартам безопасности. </w:t>
      </w:r>
    </w:p>
    <w:p w14:paraId="18A5DB2A" w14:textId="040F43F5" w:rsidR="00976474" w:rsidRDefault="00EA6AC8" w:rsidP="004B58A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EA6AC8">
        <w:rPr>
          <w:rFonts w:ascii="Times New Roman" w:hAnsi="Times New Roman" w:cs="Times New Roman"/>
          <w:b/>
          <w:bCs/>
          <w:color w:val="0F1115"/>
          <w:sz w:val="24"/>
          <w:szCs w:val="24"/>
          <w:shd w:val="clear" w:color="auto" w:fill="FFFFFF"/>
        </w:rPr>
        <w:lastRenderedPageBreak/>
        <w:t>Обзор существующих решений</w:t>
      </w:r>
      <w:r w:rsidR="00CB646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Традиционные методы статического анализа.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Традиционные инструменты статического анализа, такие как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SonarQube</w:t>
      </w:r>
      <w:r w:rsidR="00731DCA" w:rsidRP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ESLint</w:t>
      </w:r>
      <w:r w:rsidR="00731DCA" w:rsidRP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Bandit</w:t>
      </w:r>
      <w:r w:rsid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основаны на предопределенных принципах и паттернах. Эти инструменты эффективны для обнаружения известных типов уязвимостей, но имеют ограничения при работе с новыми или сложными уязвимостями, требующими глубокого понимания контекста </w:t>
      </w:r>
      <w:r w:rsidR="00731DCA" w:rsidRPr="00731DC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[2,6].</w:t>
      </w:r>
      <w:r w:rsidR="005E45C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Исследования показывают, что традиционные методы часто пропускают уязвимости, связанные с логическими ошибками, неправильной обработкой данных и сложными взаимодействиями между компонентами системы </w:t>
      </w:r>
      <w:r w:rsidR="005E45C2" w:rsidRPr="005E45C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[5,6,7].</w:t>
      </w:r>
    </w:p>
    <w:p w14:paraId="5456F435" w14:textId="296D2B71" w:rsidR="002952E9" w:rsidRDefault="002952E9" w:rsidP="004B58A4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952E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Обзор существующих решений. Подходы на основе машинного обучения.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В последние годы активно развиваются методы обнаружения уязвимостей на основе машинного обучения.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Tranformer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модели, такие как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BERT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GPT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, показали высокую эффективность при анализе исходного кода 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[15,16,17,18]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. Однако большинство моделей существующих решений требуют обучения на больших датасетах и не всегда учитывают актуальную информацию об известных уязвимостях </w:t>
      </w:r>
      <w:r w:rsidRPr="002952E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[20].</w:t>
      </w:r>
    </w:p>
    <w:p w14:paraId="7710D0B4" w14:textId="5B238878" w:rsidR="007052D5" w:rsidRPr="0062402C" w:rsidRDefault="002952E9" w:rsidP="007052D5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Обзор существующих решений. Использование </w:t>
      </w: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LLM</w:t>
      </w:r>
      <w:r w:rsidRPr="00445350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для анализа уязвимостей. 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Современные исследования демонстрируют успешное применение больших языковых моделей для обнаружения уязвимостей в различных типах программного обеспечения. Работы </w:t>
      </w:r>
      <w:r w:rsidR="00C84CCE" w:rsidRP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[8,9,10,11,12,13]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показывают, что 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LLM</w:t>
      </w:r>
      <w:r w:rsidR="00C84CC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способны выявлять сложные уязвимости, которые пропускают традиционные инструменты. Однако отмечается необходимость улучшения точности и снижения ложны срабатываний </w:t>
      </w:r>
      <w:r w:rsidR="00C84CCE"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[14,19].</w:t>
      </w:r>
    </w:p>
    <w:p w14:paraId="559E0CF5" w14:textId="135C2719" w:rsidR="001A4297" w:rsidRDefault="0062402C" w:rsidP="00D53EBE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62402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RAG</w:t>
      </w:r>
      <w:r w:rsidRPr="0062402C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Выбор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подхода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Retrieval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Augmented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Generation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задачи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поиска уязвимостей обоснован необходимостью решения проблемы ограниченности знаний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LLM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 обеспечения актуальности информации об уязвимостях. 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Процесс применения 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 w:rsidR="001A429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поиска уязвимостей иллюстрируется блок-схемой, представленной на рисунке 1. Диаграмма демонстрирует последовательность этапов от анализа исходного кода до генерации результата с использованием обогащенного контекста. </w:t>
      </w:r>
    </w:p>
    <w:p w14:paraId="325F9934" w14:textId="165E0545" w:rsidR="001A4297" w:rsidRDefault="00FF6998" w:rsidP="00CE5998">
      <w:pPr>
        <w:spacing w:after="0" w:line="276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F699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drawing>
          <wp:inline distT="0" distB="0" distL="0" distR="0" wp14:anchorId="2FFCF432" wp14:editId="5C804A2A">
            <wp:extent cx="3209925" cy="3719156"/>
            <wp:effectExtent l="0" t="0" r="0" b="0"/>
            <wp:docPr id="1691501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11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20397" cy="373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9F512" w14:textId="09192428" w:rsidR="00CE5998" w:rsidRDefault="00CE5998" w:rsidP="00FF6998">
      <w:pPr>
        <w:spacing w:after="0" w:line="276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Рисунок 1 – блок-схема процесса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RAG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поиска уязвимостей</w:t>
      </w:r>
    </w:p>
    <w:p w14:paraId="020F905F" w14:textId="37F9242B" w:rsidR="00CE5998" w:rsidRPr="00CE5998" w:rsidRDefault="0062402C" w:rsidP="00CE599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 xml:space="preserve">Для эффективного поиска релевантных документов из базы знаний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CVE</w:t>
      </w:r>
      <w:r w:rsidRPr="0062402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CWE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используется семантический поиск на основе векторных представлений.</w:t>
      </w:r>
      <w:r w:rsid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Современные подходы к обнаружению уязвимостей активно используют </w:t>
      </w:r>
      <w:r w:rsidR="001101CD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Transformer</w:t>
      </w:r>
      <w:r w:rsidR="001101CD" w:rsidRP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</w:t>
      </w:r>
      <w:r w:rsid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архитектуры для генерации векторных представлений исходного кода </w:t>
      </w:r>
      <w:r w:rsidR="001101CD" w:rsidRPr="001101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[15,16,17].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Каждый документ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i</m:t>
            </m:r>
          </m:sub>
        </m:sSub>
      </m:oMath>
      <w:r w:rsidR="00944E2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из базы знаний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D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=</m:t>
        </m:r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eastAsia="ru-RU"/>
                  </w:rPr>
                  <m:t>2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 xml:space="preserve">,…,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n</m:t>
                </m:r>
              </m:sub>
            </m:sSub>
          </m:e>
        </m:d>
      </m:oMath>
      <w:r w:rsidR="003F6ACD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преобразуется в векторное представление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m</m:t>
            </m:r>
          </m:sup>
        </m:sSup>
      </m:oMath>
      <w:r w:rsidR="00C4470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 помощью функции эмбеддинга</w:t>
      </w:r>
      <w:r w:rsidR="00D53EBE" w:rsidRPr="00D53EB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E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:Text→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eastAsia="ru-RU"/>
              </w:rPr>
              <m:t>m</m:t>
            </m:r>
          </m:sup>
        </m:sSup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: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</m:t>
        </m:r>
      </m:oMath>
    </w:p>
    <w:p w14:paraId="7FCC9545" w14:textId="3E16D2A6" w:rsidR="00CE5998" w:rsidRDefault="00D53EBE" w:rsidP="00CE5998">
      <w:pPr>
        <w:spacing w:after="0" w:line="276" w:lineRule="auto"/>
        <w:ind w:firstLine="708"/>
        <w:jc w:val="righ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4"/>
                    <w:szCs w:val="24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4"/>
                    <w:szCs w:val="24"/>
                    <w:lang w:val="en-US" w:eastAsia="ru-RU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, 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i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=1, 2, …, 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n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                                                           (1)</m:t>
        </m:r>
      </m:oMath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</w:p>
    <w:p w14:paraId="553B94EF" w14:textId="652B016E" w:rsidR="00CE5998" w:rsidRDefault="00D53EBE" w:rsidP="00CE599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m</m:t>
        </m:r>
      </m:oMath>
      <w:r w:rsidR="006B6050" w:rsidRP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6B605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– размерность пространства эмбеддингов (обычно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m=1536</m:t>
        </m:r>
      </m:oMath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OpenAI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embeddings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).</w:t>
      </w:r>
      <w:r w:rsid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Исследования показывают, что использование глубоких нейронных сетей для генерации эмбеддингов позволяет лучше улавливать семантические связи между фрагментами кода и описаниями уязвимостей</w:t>
      </w:r>
      <w:r w:rsidR="007A23AA" w:rsidRPr="007A23AA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[20].</w:t>
      </w:r>
      <w:r w:rsidR="007920B2" w:rsidRP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7920B2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Аналогично, анализируемый фрагмент кода </w:t>
      </w:r>
      <m:oMath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e</m:t>
        </m:r>
      </m:oMath>
      <w:r w:rsidR="0082230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преобразуется в векторное представление</w:t>
      </w:r>
      <w:r w:rsidR="00822303" w:rsidRPr="009A57E0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: </w:t>
      </w:r>
    </w:p>
    <w:p w14:paraId="50582A31" w14:textId="7660CEF1" w:rsidR="009A57E0" w:rsidRDefault="009A57E0" w:rsidP="00CE5998">
      <w:pPr>
        <w:spacing w:after="0" w:line="276" w:lineRule="auto"/>
        <w:ind w:firstLine="708"/>
        <w:jc w:val="righ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c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val="en-US" w:eastAsia="ru-RU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4"/>
                <w:szCs w:val="24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F1115"/>
                <w:sz w:val="24"/>
                <w:szCs w:val="24"/>
                <w:lang w:val="en-US" w:eastAsia="ru-RU"/>
              </w:rPr>
              <m:t>c</m:t>
            </m:r>
          </m:e>
        </m:d>
        <m:r>
          <w:rPr>
            <w:rFonts w:ascii="Cambria Math" w:eastAsia="Times New Roman" w:hAnsi="Cambria Math" w:cs="Times New Roman"/>
            <w:color w:val="0F1115"/>
            <w:sz w:val="24"/>
            <w:szCs w:val="24"/>
            <w:lang w:eastAsia="ru-RU"/>
          </w:rPr>
          <m:t xml:space="preserve">                                                                               (2)</m:t>
        </m:r>
      </m:oMath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</w:p>
    <w:p w14:paraId="06782627" w14:textId="461BF6AA" w:rsidR="00C21876" w:rsidRPr="000E658F" w:rsidRDefault="00C21876" w:rsidP="000E658F">
      <w:pPr>
        <w:spacing w:after="0" w:line="276" w:lineRule="auto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46335D11" w14:textId="2430CF22" w:rsidR="00567F44" w:rsidRDefault="007E5296" w:rsidP="003A1C42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Метрика семантического близости. </w:t>
      </w:r>
      <w:r w:rsidR="00F44F78">
        <w:rPr>
          <w:rFonts w:ascii="Times New Roman" w:hAnsi="Times New Roman" w:cs="Times New Roman"/>
          <w:sz w:val="24"/>
          <w:szCs w:val="24"/>
        </w:rPr>
        <w:t xml:space="preserve">Для оценки релевантности документов из базы знаний используется косинусное расстояние между векторами запроса и документов. Косинусное сходство между вектором запроса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="00EA1E08">
        <w:rPr>
          <w:rFonts w:ascii="Times New Roman" w:eastAsiaTheme="minorEastAsia" w:hAnsi="Times New Roman" w:cs="Times New Roman"/>
          <w:sz w:val="24"/>
          <w:szCs w:val="24"/>
        </w:rPr>
        <w:t xml:space="preserve"> и вектором документа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</m:oMath>
      <w:r w:rsidR="00C10A0A">
        <w:rPr>
          <w:rFonts w:ascii="Times New Roman" w:eastAsiaTheme="minorEastAsia" w:hAnsi="Times New Roman" w:cs="Times New Roman"/>
          <w:sz w:val="24"/>
          <w:szCs w:val="24"/>
        </w:rPr>
        <w:t xml:space="preserve"> определяется как</w:t>
      </w:r>
      <w:r w:rsidR="00C10A0A" w:rsidRPr="00C10A0A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7AEA85AA" w14:textId="15EEC33C" w:rsidR="00C10A0A" w:rsidRPr="00D22F0A" w:rsidRDefault="00B91F62" w:rsidP="003A1C42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sim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c,j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i,j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m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c,j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m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 (3)</m:t>
          </m:r>
        </m:oMath>
      </m:oMathPara>
    </w:p>
    <w:p w14:paraId="0EB199E9" w14:textId="77777777" w:rsidR="00C10A0A" w:rsidRPr="00C10A0A" w:rsidRDefault="00C10A0A" w:rsidP="003A1C42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0A8AC97" w14:textId="0B1F2672" w:rsidR="00BD2C41" w:rsidRDefault="00DC7473" w:rsidP="00BD2C41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*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</m:t>
            </m:r>
          </m:sub>
        </m:sSub>
      </m:oMath>
      <w:r w:rsidR="00654208" w:rsidRPr="00F715E5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654208">
        <w:rPr>
          <w:rFonts w:ascii="Times New Roman" w:eastAsiaTheme="minorEastAsia" w:hAnsi="Times New Roman" w:cs="Times New Roman"/>
          <w:sz w:val="24"/>
          <w:szCs w:val="24"/>
        </w:rPr>
        <w:t xml:space="preserve">скалярное произведение векторов, </w:t>
      </w:r>
      <m:oMath>
        <m:d>
          <m:dPr>
            <m:begChr m:val="‖"/>
            <m:endChr m:val="‖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sub>
            </m:sSub>
          </m:e>
        </m:d>
      </m:oMath>
      <w:r w:rsidR="003117DE" w:rsidRPr="003117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117DE">
        <w:rPr>
          <w:rFonts w:ascii="Times New Roman" w:eastAsiaTheme="minorEastAsia" w:hAnsi="Times New Roman" w:cs="Times New Roman"/>
          <w:sz w:val="24"/>
          <w:szCs w:val="24"/>
        </w:rPr>
        <w:t xml:space="preserve">и </w:t>
      </w:r>
      <m:oMath>
        <m:d>
          <m:dPr>
            <m:begChr m:val="‖"/>
            <m:endChr m:val="‖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</m:oMath>
      <w:r w:rsidR="00BD2C41" w:rsidRPr="00BD2C41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BD2C41">
        <w:rPr>
          <w:rFonts w:ascii="Times New Roman" w:eastAsiaTheme="minorEastAsia" w:hAnsi="Times New Roman" w:cs="Times New Roman"/>
          <w:sz w:val="24"/>
          <w:szCs w:val="24"/>
        </w:rPr>
        <w:t xml:space="preserve">их евклидовы нормы. Косинусное сходство принимает значения в диапазоне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1,1</m:t>
            </m:r>
          </m:e>
        </m:d>
      </m:oMath>
      <w:r w:rsidR="00894606">
        <w:rPr>
          <w:rFonts w:ascii="Times New Roman" w:eastAsiaTheme="minorEastAsia" w:hAnsi="Times New Roman" w:cs="Times New Roman"/>
          <w:sz w:val="24"/>
          <w:szCs w:val="24"/>
        </w:rPr>
        <w:t>, где значения близкие к 1, указывают на высокую семантическую близость. Для нормализованных векторов эмдбеддингов, что характерно для большинства современных моделей, косинусное сходство эквивалентно скалярному произведению</w:t>
      </w:r>
      <w:r w:rsidR="00894606" w:rsidRPr="00894606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775881CC" w14:textId="53C4DACC" w:rsidR="00894606" w:rsidRPr="00B27EC8" w:rsidRDefault="006C3CBC" w:rsidP="00BD2C41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sim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*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при 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1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(4)</m:t>
          </m:r>
        </m:oMath>
      </m:oMathPara>
    </w:p>
    <w:p w14:paraId="2E400F18" w14:textId="0113F6F1" w:rsidR="00B27EC8" w:rsidRDefault="00F66AB5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Процесс извлечения релевантных документов.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На этапе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Pr="00F66AB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– извлечения – из базы знаний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D</m:t>
        </m:r>
      </m:oMath>
      <w:r w:rsidR="00765BC0">
        <w:rPr>
          <w:rFonts w:ascii="Times New Roman" w:eastAsiaTheme="minorEastAsia" w:hAnsi="Times New Roman" w:cs="Times New Roman"/>
          <w:sz w:val="24"/>
          <w:szCs w:val="24"/>
        </w:rPr>
        <w:t xml:space="preserve"> выбираются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60644C">
        <w:rPr>
          <w:rFonts w:ascii="Times New Roman" w:eastAsiaTheme="minorEastAsia" w:hAnsi="Times New Roman" w:cs="Times New Roman"/>
          <w:sz w:val="24"/>
          <w:szCs w:val="24"/>
        </w:rPr>
        <w:t xml:space="preserve"> наиболее релевантных документов</w:t>
      </w:r>
      <w:r w:rsidR="00AE1403" w:rsidRPr="00AE14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</w:rPr>
          <m:t>{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k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}</m:t>
        </m:r>
      </m:oMath>
      <w:r w:rsidR="00AE1403">
        <w:rPr>
          <w:rFonts w:ascii="Times New Roman" w:eastAsiaTheme="minorEastAsia" w:hAnsi="Times New Roman" w:cs="Times New Roman"/>
          <w:sz w:val="24"/>
          <w:szCs w:val="24"/>
        </w:rPr>
        <w:t xml:space="preserve">, где индексы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sub>
        </m:sSub>
      </m:oMath>
      <w:r w:rsidR="00CC3736" w:rsidRPr="00CC3736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</m:oMath>
      <w:r w:rsidR="004135A1" w:rsidRPr="004135A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4135A1">
        <w:rPr>
          <w:rFonts w:ascii="Times New Roman" w:eastAsiaTheme="minorEastAsia" w:hAnsi="Times New Roman" w:cs="Times New Roman"/>
          <w:sz w:val="24"/>
          <w:szCs w:val="24"/>
        </w:rPr>
        <w:t>…</w:t>
      </w:r>
      <w:r w:rsidR="004135A1" w:rsidRPr="004135A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</m:oMath>
      <w:r w:rsidR="00EC3B10">
        <w:rPr>
          <w:rFonts w:ascii="Times New Roman" w:eastAsiaTheme="minorEastAsia" w:hAnsi="Times New Roman" w:cs="Times New Roman"/>
          <w:sz w:val="24"/>
          <w:szCs w:val="24"/>
        </w:rPr>
        <w:t xml:space="preserve"> соответствуют документам с максимальными значениями косинусного сходства</w:t>
      </w:r>
      <w:r w:rsidR="00EC3B10" w:rsidRPr="00EC3B10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57F20A0C" w14:textId="12D86563" w:rsidR="008C7A1B" w:rsidRPr="004D6080" w:rsidRDefault="004D6080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=arg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⊂{1,…n}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k</m:t>
                  </m:r>
                </m:sup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sim(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j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)</m:t>
                  </m:r>
                </m:e>
              </m:nary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(5)</m:t>
          </m:r>
        </m:oMath>
      </m:oMathPara>
    </w:p>
    <w:p w14:paraId="0F7E86C4" w14:textId="042B8AD0" w:rsidR="00A67727" w:rsidRDefault="00E327A3" w:rsidP="00A67727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Практически это реализуется через поиск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594B55">
        <w:rPr>
          <w:rFonts w:ascii="Times New Roman" w:eastAsiaTheme="minorEastAsia" w:hAnsi="Times New Roman" w:cs="Times New Roman"/>
          <w:sz w:val="24"/>
          <w:szCs w:val="24"/>
        </w:rPr>
        <w:t xml:space="preserve"> ближайших соседей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4"/>
            <w:szCs w:val="24"/>
          </w:rPr>
          <m:t>-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NN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A67727">
        <w:rPr>
          <w:rFonts w:ascii="Times New Roman" w:eastAsiaTheme="minorEastAsia" w:hAnsi="Times New Roman" w:cs="Times New Roman"/>
          <w:sz w:val="24"/>
          <w:szCs w:val="24"/>
        </w:rPr>
        <w:t xml:space="preserve"> в векторном пространстве</w:t>
      </w:r>
      <w:r w:rsidR="00A67727" w:rsidRPr="00A67727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5BF087E9" w14:textId="4B16B6BD" w:rsidR="00A67727" w:rsidRPr="005559E4" w:rsidRDefault="005559E4" w:rsidP="00A67727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 xml:space="preserve"> :sim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≥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             (6)</m:t>
          </m:r>
        </m:oMath>
      </m:oMathPara>
    </w:p>
    <w:p w14:paraId="175A32FD" w14:textId="5869A640" w:rsidR="005559E4" w:rsidRDefault="000523E4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θ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</m:oMath>
      <w:r w:rsidR="00525383" w:rsidRPr="0052538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25383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525383" w:rsidRPr="0052538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25383">
        <w:rPr>
          <w:rFonts w:ascii="Times New Roman" w:eastAsiaTheme="minorEastAsia" w:hAnsi="Times New Roman" w:cs="Times New Roman"/>
          <w:sz w:val="24"/>
          <w:szCs w:val="24"/>
        </w:rPr>
        <w:t xml:space="preserve">пороговое значение, соответствующее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k</m:t>
        </m:r>
      </m:oMath>
      <w:r w:rsidR="006836BE" w:rsidRPr="006836BE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6836BE">
        <w:rPr>
          <w:rFonts w:ascii="Times New Roman" w:eastAsiaTheme="minorEastAsia" w:hAnsi="Times New Roman" w:cs="Times New Roman"/>
          <w:sz w:val="24"/>
          <w:szCs w:val="24"/>
        </w:rPr>
        <w:t xml:space="preserve">му наибольшему сходству. </w:t>
      </w:r>
    </w:p>
    <w:p w14:paraId="0B8D0662" w14:textId="4704F84F" w:rsidR="006836BE" w:rsidRDefault="002249EA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Формализация процесса </w:t>
      </w: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RAG</w:t>
      </w:r>
      <w:r w:rsidRPr="0013137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.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Процесс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Augmented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  <w:lang w:val="en-US"/>
        </w:rPr>
        <w:t>Generation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можно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137B">
        <w:rPr>
          <w:rFonts w:ascii="Times New Roman" w:eastAsiaTheme="minorEastAsia" w:hAnsi="Times New Roman" w:cs="Times New Roman"/>
          <w:sz w:val="24"/>
          <w:szCs w:val="24"/>
        </w:rPr>
        <w:t>формализовать как композицию трех функций</w:t>
      </w:r>
      <w:r w:rsidR="0013137B" w:rsidRPr="0013137B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10D3E35B" w14:textId="1E10C4F2" w:rsidR="0013137B" w:rsidRDefault="0082676D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Retrieval</w:t>
      </w:r>
      <w:r w:rsidRPr="00D16AF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– извлечение -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R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 :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,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→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k</m:t>
            </m:r>
          </m:sub>
        </m:sSub>
      </m:oMath>
      <w:r w:rsidR="00D16AF3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⊂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D</m:t>
        </m:r>
      </m:oMath>
      <w:r w:rsidR="00796466"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96466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796466"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96466">
        <w:rPr>
          <w:rFonts w:ascii="Times New Roman" w:eastAsiaTheme="minorEastAsia" w:hAnsi="Times New Roman" w:cs="Times New Roman"/>
          <w:sz w:val="24"/>
          <w:szCs w:val="24"/>
        </w:rPr>
        <w:t xml:space="preserve">множество релевантных документов. </w:t>
      </w:r>
    </w:p>
    <w:p w14:paraId="7AB212DF" w14:textId="174BF4F5" w:rsidR="00796466" w:rsidRDefault="00796466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Augmentation</w:t>
      </w:r>
      <w:r w:rsidRPr="00796466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обогащение – формирование расширенного контекста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ug</m:t>
            </m:r>
          </m:sub>
        </m:sSub>
      </m:oMath>
      <w:r w:rsidR="007142AF">
        <w:rPr>
          <w:rFonts w:ascii="Times New Roman" w:eastAsiaTheme="minorEastAsia" w:hAnsi="Times New Roman" w:cs="Times New Roman"/>
          <w:sz w:val="24"/>
          <w:szCs w:val="24"/>
        </w:rPr>
        <w:t xml:space="preserve"> путем объединения исходного запроса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с</m:t>
        </m:r>
      </m:oMath>
      <w:r w:rsidR="00925714">
        <w:rPr>
          <w:rFonts w:ascii="Times New Roman" w:eastAsiaTheme="minorEastAsia" w:hAnsi="Times New Roman" w:cs="Times New Roman"/>
          <w:sz w:val="24"/>
          <w:szCs w:val="24"/>
        </w:rPr>
        <w:t xml:space="preserve"> и извлеченных документов</w:t>
      </w:r>
      <w:r w:rsidR="00925714" w:rsidRPr="00925714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ug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w:lastRenderedPageBreak/>
          <m:t>concat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,…,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k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0D722C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oncat</m:t>
        </m:r>
      </m:oMath>
      <w:r w:rsidR="00BF1EA3"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F1EA3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BF1EA3"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F1EA3">
        <w:rPr>
          <w:rFonts w:ascii="Times New Roman" w:eastAsiaTheme="minorEastAsia" w:hAnsi="Times New Roman" w:cs="Times New Roman"/>
          <w:sz w:val="24"/>
          <w:szCs w:val="24"/>
        </w:rPr>
        <w:t xml:space="preserve">операция конкатентации текстовых представлений. </w:t>
      </w:r>
    </w:p>
    <w:p w14:paraId="3FA307AB" w14:textId="4DB0D901" w:rsidR="00BF1EA3" w:rsidRDefault="00BF1EA3" w:rsidP="0082676D">
      <w:pPr>
        <w:pStyle w:val="a4"/>
        <w:numPr>
          <w:ilvl w:val="0"/>
          <w:numId w:val="18"/>
        </w:numPr>
        <w:spacing w:after="0" w:line="276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Generation</w:t>
      </w:r>
      <w:r w:rsidRPr="00BF1EA3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генерация –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генерирует ответ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</m:t>
        </m:r>
      </m:oMath>
      <w:r w:rsidR="0021693B" w:rsidRPr="0021693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1693B">
        <w:rPr>
          <w:rFonts w:ascii="Times New Roman" w:eastAsiaTheme="minorEastAsia" w:hAnsi="Times New Roman" w:cs="Times New Roman"/>
          <w:sz w:val="24"/>
          <w:szCs w:val="24"/>
        </w:rPr>
        <w:t>на основе обогащенного контекста</w:t>
      </w:r>
      <w:r w:rsidR="0021693B" w:rsidRPr="0021693B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</m:t>
        </m:r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</w:rPr>
          <m:t>L</m:t>
        </m:r>
        <m:r>
          <w:rPr>
            <w:rFonts w:ascii="Cambria Math" w:eastAsiaTheme="minorEastAsia" w:hAnsi="Cambria Math" w:cs="Times New Roman"/>
            <w:sz w:val="24"/>
            <w:szCs w:val="24"/>
            <w:lang w:val="en-GB"/>
          </w:rPr>
          <m:t>LM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GB"/>
              </w:rPr>
              <m:t>ug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,</m:t>
        </m:r>
        <m:r>
          <w:rPr>
            <w:rFonts w:ascii="Cambria Math" w:eastAsiaTheme="minorEastAsia" w:hAnsi="Cambria Math" w:cs="Times New Roman"/>
            <w:sz w:val="24"/>
            <w:szCs w:val="24"/>
            <w:lang w:val="en-GB"/>
          </w:rPr>
          <m:t>P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561790">
        <w:rPr>
          <w:rFonts w:ascii="Times New Roman" w:eastAsiaTheme="minorEastAsia" w:hAnsi="Times New Roman" w:cs="Times New Roman"/>
          <w:sz w:val="24"/>
          <w:szCs w:val="24"/>
        </w:rPr>
        <w:t xml:space="preserve">, где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</m:oMath>
      <w:r w:rsidR="00A62DDE" w:rsidRPr="00A62D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62DDE">
        <w:rPr>
          <w:rFonts w:ascii="Times New Roman" w:eastAsiaTheme="minorEastAsia" w:hAnsi="Times New Roman" w:cs="Times New Roman"/>
          <w:sz w:val="24"/>
          <w:szCs w:val="24"/>
        </w:rPr>
        <w:t>–</w:t>
      </w:r>
      <w:r w:rsidR="00A62DDE" w:rsidRPr="00A62DD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62DDE">
        <w:rPr>
          <w:rFonts w:ascii="Times New Roman" w:eastAsiaTheme="minorEastAsia" w:hAnsi="Times New Roman" w:cs="Times New Roman"/>
          <w:sz w:val="24"/>
          <w:szCs w:val="24"/>
        </w:rPr>
        <w:t xml:space="preserve">промпт, определяющий формат и требования к ответу. </w:t>
      </w:r>
    </w:p>
    <w:p w14:paraId="535BA362" w14:textId="16E6E45A" w:rsidR="00A62DDE" w:rsidRPr="00EA30F6" w:rsidRDefault="00A62DDE" w:rsidP="00A62DDE">
      <w:pPr>
        <w:spacing w:after="0" w:line="276" w:lineRule="auto"/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Таким образом, полный процесс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R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AG</m:t>
        </m:r>
      </m:oMath>
      <w:r w:rsidR="00EA30F6">
        <w:rPr>
          <w:rFonts w:ascii="Times New Roman" w:eastAsiaTheme="minorEastAsia" w:hAnsi="Times New Roman" w:cs="Times New Roman"/>
          <w:sz w:val="24"/>
          <w:szCs w:val="24"/>
        </w:rPr>
        <w:t xml:space="preserve"> описывается формулой</w:t>
      </w:r>
      <w:r w:rsidR="00EA30F6" w:rsidRPr="00EA30F6">
        <w:rPr>
          <w:rFonts w:ascii="Times New Roman" w:eastAsiaTheme="minorEastAsia" w:hAnsi="Times New Roman" w:cs="Times New Roman"/>
          <w:sz w:val="24"/>
          <w:szCs w:val="24"/>
        </w:rPr>
        <w:t xml:space="preserve">: </w:t>
      </w:r>
    </w:p>
    <w:p w14:paraId="63CCC3BC" w14:textId="2242B7F5" w:rsidR="00EA30F6" w:rsidRPr="00D876A0" w:rsidRDefault="00D876A0" w:rsidP="00A62DDE">
      <w:pPr>
        <w:spacing w:after="0" w:line="276" w:lineRule="auto"/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y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=LLM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concat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c, R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, D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, P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                             (7)</m:t>
          </m:r>
        </m:oMath>
      </m:oMathPara>
    </w:p>
    <w:p w14:paraId="029BEDBD" w14:textId="77777777" w:rsidR="00D876A0" w:rsidRPr="00D876A0" w:rsidRDefault="00D876A0" w:rsidP="00215AEE">
      <w:pPr>
        <w:spacing w:after="0" w:line="276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5EBF6686" w14:textId="16B8B026" w:rsidR="00EF5FC1" w:rsidRPr="00825E74" w:rsidRDefault="003E64EE" w:rsidP="00DF66F9">
      <w:pPr>
        <w:spacing w:after="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3E64EE">
        <w:rPr>
          <w:rFonts w:ascii="Times New Roman" w:hAnsi="Times New Roman" w:cs="Times New Roman"/>
          <w:b/>
          <w:bCs/>
          <w:sz w:val="24"/>
          <w:szCs w:val="24"/>
        </w:rPr>
        <w:t xml:space="preserve">Обоснование выбора </w:t>
      </w:r>
      <w:r w:rsidRPr="003E64EE">
        <w:rPr>
          <w:rFonts w:ascii="Times New Roman" w:hAnsi="Times New Roman" w:cs="Times New Roman"/>
          <w:b/>
          <w:bCs/>
          <w:sz w:val="24"/>
          <w:szCs w:val="24"/>
          <w:lang w:val="en-US"/>
        </w:rPr>
        <w:t>RAG</w:t>
      </w:r>
      <w:r w:rsidRPr="00ED1E6F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</w:rPr>
        <w:t xml:space="preserve">Применение 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RAG</w:t>
      </w:r>
      <w:r w:rsidR="00ED1E6F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для задачи поиска уязвимостей обосновано следующими практическими соображениями</w:t>
      </w:r>
      <w:r w:rsid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</w:t>
      </w:r>
    </w:p>
    <w:p w14:paraId="00EC4F2F" w14:textId="14E58D41" w:rsidR="00825E74" w:rsidRPr="00825E74" w:rsidRDefault="00825E74" w:rsidP="00825E74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Во-первых, о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граниченность знаний 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- прямое использование 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ED1E6F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без внешних знаний имеет вероятность генерации устаревшей или неточной информации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outdated</m:t>
        </m:r>
        <m:r>
          <w:rPr>
            <w:rFonts w:ascii="Cambria Math" w:eastAsiaTheme="minorEastAsia" w:hAnsi="Cambria Math" w:cs="Times New Roman"/>
            <w:sz w:val="24"/>
            <w:szCs w:val="24"/>
          </w:rPr>
          <m:t>|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LLM</m:t>
        </m:r>
        <m:r>
          <w:rPr>
            <w:rFonts w:ascii="Cambria Math" w:eastAsiaTheme="minorEastAsia" w:hAnsi="Cambria Math" w:cs="Times New Roman"/>
            <w:sz w:val="24"/>
            <w:szCs w:val="24"/>
          </w:rPr>
          <m:t>-o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nly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</w:t>
      </w:r>
      <w:r w:rsidR="007F6910">
        <w:rPr>
          <w:rFonts w:ascii="Times New Roman" w:eastAsiaTheme="minorEastAsia" w:hAnsi="Times New Roman" w:cs="Times New Roman"/>
          <w:iCs/>
          <w:sz w:val="24"/>
          <w:szCs w:val="24"/>
        </w:rPr>
        <w:t xml:space="preserve">Исследования показывают, что даже современные </w:t>
      </w:r>
      <w:r w:rsidR="007F6910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7F6910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могут генерировать неточные результаты при работе с узкоспециализированными доменами, такими как кибербезопасность </w:t>
      </w:r>
      <w:r w:rsidR="007F6910" w:rsidRPr="007F6910">
        <w:rPr>
          <w:rFonts w:ascii="Times New Roman" w:eastAsiaTheme="minorEastAsia" w:hAnsi="Times New Roman" w:cs="Times New Roman"/>
          <w:iCs/>
          <w:sz w:val="24"/>
          <w:szCs w:val="24"/>
        </w:rPr>
        <w:t xml:space="preserve">[20]. 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При использовании 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RAG</w:t>
      </w: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вероятность получения актуальной информации повышается:</w:t>
      </w:r>
    </w:p>
    <w:p w14:paraId="401CC35F" w14:textId="793F561F" w:rsidR="00825E74" w:rsidRPr="00825E74" w:rsidRDefault="00825E74" w:rsidP="00825E74">
      <w:pPr>
        <w:spacing w:after="0"/>
        <w:ind w:firstLine="708"/>
        <w:jc w:val="right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RAG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retrieval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*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accurate</m:t>
            </m:r>
          </m:e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LLM</m:t>
            </m:r>
          </m:e>
        </m:d>
      </m:oMath>
      <w:r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               (8) </w:t>
      </w:r>
    </w:p>
    <w:p w14:paraId="3D610313" w14:textId="076B16F0" w:rsidR="00825E74" w:rsidRPr="007F17CF" w:rsidRDefault="00FB2558" w:rsidP="00C20832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Во-вторых,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традиционный </w:t>
      </w:r>
      <w:r w:rsidR="00C20832" w:rsidRPr="00825E74">
        <w:rPr>
          <w:rFonts w:ascii="Times New Roman" w:eastAsiaTheme="minorEastAsia" w:hAnsi="Times New Roman" w:cs="Times New Roman"/>
          <w:iCs/>
          <w:sz w:val="24"/>
          <w:szCs w:val="24"/>
        </w:rPr>
        <w:t>поиск, по ключевым словам,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имеет ограничения при работе с технической терминологией и синонимами. Семантический поиск на основе векторных представлений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</w:rPr>
        <w:t xml:space="preserve">, генерируемых 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Transformer</w:t>
      </w:r>
      <w:r w:rsidR="007F17CF" w:rsidRPr="007F17CF">
        <w:rPr>
          <w:rFonts w:ascii="Times New Roman" w:eastAsiaTheme="minorEastAsia" w:hAnsi="Times New Roman" w:cs="Times New Roman"/>
          <w:iCs/>
          <w:sz w:val="24"/>
          <w:szCs w:val="24"/>
        </w:rPr>
        <w:t>-</w:t>
      </w:r>
      <w:r w:rsidR="007F17CF">
        <w:rPr>
          <w:rFonts w:ascii="Times New Roman" w:eastAsiaTheme="minorEastAsia" w:hAnsi="Times New Roman" w:cs="Times New Roman"/>
          <w:iCs/>
          <w:sz w:val="24"/>
          <w:szCs w:val="24"/>
        </w:rPr>
        <w:t>моделями</w:t>
      </w:r>
      <w:r w:rsidR="007F17CF" w:rsidRPr="007F17CF">
        <w:rPr>
          <w:rFonts w:ascii="Times New Roman" w:eastAsiaTheme="minorEastAsia" w:hAnsi="Times New Roman" w:cs="Times New Roman"/>
          <w:iCs/>
          <w:sz w:val="24"/>
          <w:szCs w:val="24"/>
        </w:rPr>
        <w:t xml:space="preserve"> [15,16,17],</w:t>
      </w:r>
      <w:r w:rsidR="00825E74" w:rsidRPr="00825E74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позволяет находить </w:t>
      </w:r>
      <w:r w:rsidR="00C20832">
        <w:rPr>
          <w:rFonts w:ascii="Times New Roman" w:eastAsiaTheme="minorEastAsia" w:hAnsi="Times New Roman" w:cs="Times New Roman"/>
          <w:iCs/>
          <w:sz w:val="24"/>
          <w:szCs w:val="24"/>
        </w:rPr>
        <w:t>релевантные документы даже при отсутствии точного совпадения терминов</w:t>
      </w:r>
      <w:r w:rsidR="00C20832" w:rsidRPr="00C20832">
        <w:rPr>
          <w:rFonts w:ascii="Times New Roman" w:eastAsiaTheme="minorEastAsia" w:hAnsi="Times New Roman" w:cs="Times New Roman"/>
          <w:iCs/>
          <w:sz w:val="24"/>
          <w:szCs w:val="24"/>
        </w:rPr>
        <w:t xml:space="preserve">: </w:t>
      </w:r>
    </w:p>
    <w:p w14:paraId="16D15A2A" w14:textId="5B7EFBCD" w:rsidR="00C20832" w:rsidRPr="00FB2558" w:rsidRDefault="00841F89" w:rsidP="00C20832">
      <w:pPr>
        <w:spacing w:after="0"/>
        <w:ind w:firstLine="708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precision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semantic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d∈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 xml:space="preserve"> :relevant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|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&gt;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precision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keyword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             (9)</m:t>
          </m:r>
        </m:oMath>
      </m:oMathPara>
    </w:p>
    <w:p w14:paraId="02DD4B52" w14:textId="05464BF6" w:rsidR="002A5295" w:rsidRPr="00DB6916" w:rsidRDefault="00FB2558" w:rsidP="00FB2558">
      <w:pPr>
        <w:spacing w:after="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ab/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В-третьих, база знаний 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CVE</w:t>
      </w:r>
      <w:r w:rsidR="002A5295" w:rsidRPr="002A5295">
        <w:rPr>
          <w:rFonts w:ascii="Times New Roman" w:eastAsiaTheme="minorEastAsia" w:hAnsi="Times New Roman" w:cs="Times New Roman"/>
          <w:iCs/>
          <w:sz w:val="24"/>
          <w:szCs w:val="24"/>
        </w:rPr>
        <w:t>/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CWE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может обновляться независимо от 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LLM</w:t>
      </w:r>
      <w:r w:rsidR="002A5295">
        <w:rPr>
          <w:rFonts w:ascii="Times New Roman" w:eastAsiaTheme="minorEastAsia" w:hAnsi="Times New Roman" w:cs="Times New Roman"/>
          <w:iCs/>
          <w:sz w:val="24"/>
          <w:szCs w:val="24"/>
        </w:rPr>
        <w:t>, что позволяет системе учитывать информацию о новых уязвимостях без необходимости переобучения модели</w:t>
      </w:r>
      <w:r w:rsidR="00DB6916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Это соответствует принципам адаптивных методов работы с большими данными </w:t>
      </w:r>
      <w:r w:rsidR="00DB6916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[4]</w:t>
      </w:r>
      <w:r w:rsidR="002A5295" w:rsidRPr="002A5295">
        <w:rPr>
          <w:rFonts w:ascii="Times New Roman" w:eastAsiaTheme="minorEastAsia" w:hAnsi="Times New Roman" w:cs="Times New Roman"/>
          <w:iCs/>
          <w:sz w:val="24"/>
          <w:szCs w:val="24"/>
        </w:rPr>
        <w:t xml:space="preserve">: </w:t>
      </w:r>
    </w:p>
    <w:p w14:paraId="69C58DE5" w14:textId="340A4ACC" w:rsidR="00825E74" w:rsidRPr="00F37169" w:rsidRDefault="00D92D2A" w:rsidP="00D92D2A">
      <w:pPr>
        <w:spacing w:after="0"/>
        <w:jc w:val="right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∪ △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                                                          (10)</m:t>
        </m:r>
      </m:oMath>
      <w:r w:rsidR="00F37169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</w:p>
    <w:p w14:paraId="1752AC28" w14:textId="2B77A247" w:rsidR="00D92D2A" w:rsidRDefault="00FB3734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где </w:t>
      </w:r>
      <m:oMath>
        <m:r>
          <w:rPr>
            <w:rFonts w:ascii="Cambria Math" w:hAnsi="Cambria Math" w:cs="Times New Roman"/>
            <w:sz w:val="24"/>
            <w:szCs w:val="24"/>
          </w:rPr>
          <m:t>△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7D38D6" w:rsidRP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– </w:t>
      </w:r>
      <w:r w:rsidR="007D38D6">
        <w:rPr>
          <w:rFonts w:ascii="Times New Roman" w:eastAsiaTheme="minorEastAsia" w:hAnsi="Times New Roman" w:cs="Times New Roman"/>
          <w:bCs/>
          <w:sz w:val="24"/>
          <w:szCs w:val="24"/>
        </w:rPr>
        <w:t xml:space="preserve">новые документы, добавленные в момент времени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</m:t>
        </m:r>
      </m:oMath>
      <w:r w:rsidR="00F6355F" w:rsidRP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.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Таким образом, математическая модель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RAG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обеспечивает эффективное сочетание семантических возможностей 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 w:rsidR="00F6355F"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актуальной информацией из специализированных баз знаний, что критически важно для задачи обнаружения уязвимости в программной среде. 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ABF7C1B" w14:textId="7F48F5F7" w:rsidR="0020064B" w:rsidRDefault="0020064B" w:rsidP="00AD4671">
      <w:pPr>
        <w:spacing w:after="0"/>
        <w:ind w:firstLine="709"/>
        <w:jc w:val="both"/>
        <w:rPr>
          <w:rFonts w:ascii="Times New Roman" w:eastAsiaTheme="minorEastAsia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В-четвертых, векторный поиск с использованием специализированных индексов (например,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HNSW</w:t>
      </w:r>
      <w:r w:rsidRPr="0020064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в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ChromaDB</w:t>
      </w:r>
      <w:r>
        <w:rPr>
          <w:rFonts w:ascii="Times New Roman" w:hAnsi="Times New Roman" w:cs="Times New Roman"/>
          <w:bCs/>
          <w:sz w:val="24"/>
          <w:szCs w:val="24"/>
        </w:rPr>
        <w:t xml:space="preserve">) обеспечивает логарифмическую сложность поиска </w:t>
      </w:r>
      <m:oMath>
        <m:r>
          <w:rPr>
            <w:rFonts w:ascii="Cambria Math" w:hAnsi="Cambria Math" w:cs="Times New Roman"/>
            <w:sz w:val="24"/>
            <w:szCs w:val="24"/>
          </w:rPr>
          <m:t>O</m:t>
        </m:r>
        <m:r>
          <w:rPr>
            <w:rFonts w:ascii="Cambria Math" w:hAnsi="Cambria Math" w:cs="Times New Roman"/>
            <w:sz w:val="24"/>
            <w:szCs w:val="24"/>
          </w:rPr>
          <m:t>(</m:t>
        </m:r>
        <m:func>
          <m:func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log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</m:func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="005B0829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по сравнению с линейным поиском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O</m:t>
        </m:r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eastAsiaTheme="minorEastAsia" w:hAnsi="Cambria Math" w:cs="Times New Roman"/>
            <w:sz w:val="24"/>
            <w:szCs w:val="24"/>
          </w:rPr>
          <m:t>n)</m:t>
        </m:r>
      </m:oMath>
      <w:r w:rsid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 при полном переборе документов. Это критически важно при работе с большими базами данных уязвимостей, содержащими десятки тысяч записей </w:t>
      </w:r>
      <w:r w:rsidR="005D49B0" w:rsidRP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[4]. </w:t>
      </w:r>
      <w:r w:rsidR="005D49B0">
        <w:rPr>
          <w:rFonts w:ascii="Times New Roman" w:eastAsiaTheme="minorEastAsia" w:hAnsi="Times New Roman" w:cs="Times New Roman"/>
          <w:bCs/>
          <w:sz w:val="24"/>
          <w:szCs w:val="24"/>
        </w:rPr>
        <w:t xml:space="preserve"> </w:t>
      </w:r>
    </w:p>
    <w:p w14:paraId="5635621B" w14:textId="5E44CF5C" w:rsidR="00DB6916" w:rsidRDefault="00DB6916" w:rsidP="00AD4671">
      <w:pPr>
        <w:spacing w:after="0"/>
        <w:ind w:firstLine="709"/>
        <w:jc w:val="both"/>
        <w:rPr>
          <w:rFonts w:ascii="Times New Roman" w:eastAsiaTheme="minorEastAsia" w:hAnsi="Times New Roman" w:cs="Times New Roman"/>
          <w:bCs/>
          <w:sz w:val="24"/>
          <w:szCs w:val="24"/>
        </w:rPr>
      </w:pP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В-пятых, исследования демонстрируют, что направленное использование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 xml:space="preserve"> (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steering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обогащенным контекстом из базы знаний позволяет повысить точность обнаружения уязвимостей 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>[14]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. Это особенно важно для снижения ложных срабатываний, которые являются проблемой при использовании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для анализа кода 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>[19]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. </w:t>
      </w:r>
    </w:p>
    <w:p w14:paraId="2B67C7A6" w14:textId="0E896B11" w:rsidR="00DB6916" w:rsidRPr="00DB6916" w:rsidRDefault="00DB6916" w:rsidP="00AD4671">
      <w:pPr>
        <w:spacing w:after="0"/>
        <w:ind w:firstLine="709"/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Таким образом, математическая модель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RAG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обеспечивает эффективное сочетание семантических возможностей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с актуальной информацией из специализированных баз знаний, что критически важно для задачи обнаружения уязвимостей в программном коде. Подход демонстрирует преимущества по сравнению с методами, основанными исключительно на глубоком обучении без внешних источников знаний </w:t>
      </w:r>
      <w:r w:rsidRPr="00DB6916">
        <w:rPr>
          <w:rFonts w:ascii="Times New Roman" w:eastAsiaTheme="minorEastAsia" w:hAnsi="Times New Roman" w:cs="Times New Roman"/>
          <w:bCs/>
          <w:sz w:val="24"/>
          <w:szCs w:val="24"/>
        </w:rPr>
        <w:t xml:space="preserve">[20]. </w:t>
      </w:r>
    </w:p>
    <w:p w14:paraId="5A77DE77" w14:textId="7EE71C90" w:rsidR="00AD4671" w:rsidRDefault="00AD4671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D467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Реализация системы. </w:t>
      </w:r>
      <w:r>
        <w:rPr>
          <w:rFonts w:ascii="Times New Roman" w:hAnsi="Times New Roman" w:cs="Times New Roman"/>
          <w:b/>
          <w:sz w:val="24"/>
          <w:szCs w:val="24"/>
        </w:rPr>
        <w:t xml:space="preserve">Архитектура. </w:t>
      </w:r>
      <w:r>
        <w:rPr>
          <w:rFonts w:ascii="Times New Roman" w:hAnsi="Times New Roman" w:cs="Times New Roman"/>
          <w:bCs/>
          <w:sz w:val="24"/>
          <w:szCs w:val="24"/>
        </w:rPr>
        <w:t xml:space="preserve">Для реализации системы используется архитектура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Clean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Architecture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и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Driven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Design</w:t>
      </w:r>
      <w:r>
        <w:rPr>
          <w:rFonts w:ascii="Times New Roman" w:hAnsi="Times New Roman" w:cs="Times New Roman"/>
          <w:bCs/>
          <w:sz w:val="24"/>
          <w:szCs w:val="24"/>
        </w:rPr>
        <w:t xml:space="preserve">, что обеспечивает модульность, расширяемость, тестируемость. </w:t>
      </w:r>
    </w:p>
    <w:p w14:paraId="2238607F" w14:textId="43ABD006" w:rsidR="00AD4671" w:rsidRDefault="00AD4671" w:rsidP="00AD4671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>Архитектура состоит из четырех основных слоев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25C02D72" w14:textId="67A665AA" w:rsidR="00AD4671" w:rsidRP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содержит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доменные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сущности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Vulnerability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CVE, CWE, CodeSnippet), value objects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доменные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сервисы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. </w:t>
      </w:r>
    </w:p>
    <w:p w14:paraId="3DD77069" w14:textId="72334F48" w:rsidR="00AD4671" w:rsidRP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Application Layer – </w:t>
      </w:r>
      <w:r>
        <w:rPr>
          <w:rFonts w:ascii="Times New Roman" w:hAnsi="Times New Roman" w:cs="Times New Roman"/>
          <w:bCs/>
          <w:sz w:val="24"/>
          <w:szCs w:val="24"/>
        </w:rPr>
        <w:t>реализует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use cases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через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 Handlers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Query Handlers</w:t>
      </w:r>
      <w:r w:rsidRPr="00AD467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. </w:t>
      </w:r>
    </w:p>
    <w:p w14:paraId="750F7E58" w14:textId="34448A38" w:rsid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Infrastructure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обеспечивает интеграцию с внешними системами </w:t>
      </w:r>
      <w:r w:rsidRPr="00AD4671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API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 xml:space="preserve">векторная база данных, парсеры кода). </w:t>
      </w:r>
    </w:p>
    <w:p w14:paraId="33C2D076" w14:textId="41E9B0CB" w:rsidR="00AD4671" w:rsidRDefault="00AD4671" w:rsidP="00AD4671">
      <w:pPr>
        <w:pStyle w:val="a4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Presentation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Layer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предоставляет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CLI</w:t>
      </w:r>
      <w:r w:rsidRPr="00AD467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интерфейс для взаимодействия с пользователем. </w:t>
      </w:r>
    </w:p>
    <w:p w14:paraId="7FD79264" w14:textId="6DE0381B" w:rsidR="00AD4671" w:rsidRDefault="007E2474" w:rsidP="00DC17D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E2474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Технологический стек. </w:t>
      </w:r>
      <w:r w:rsidR="00DC17D8">
        <w:rPr>
          <w:rFonts w:ascii="Times New Roman" w:hAnsi="Times New Roman" w:cs="Times New Roman"/>
          <w:bCs/>
          <w:sz w:val="24"/>
          <w:szCs w:val="24"/>
        </w:rPr>
        <w:t xml:space="preserve">Система реализована на </w:t>
      </w:r>
      <w:r w:rsidR="00DC17D8">
        <w:rPr>
          <w:rFonts w:ascii="Times New Roman" w:hAnsi="Times New Roman" w:cs="Times New Roman"/>
          <w:bCs/>
          <w:sz w:val="24"/>
          <w:szCs w:val="24"/>
          <w:lang w:val="en-US"/>
        </w:rPr>
        <w:t>Python</w:t>
      </w:r>
      <w:r w:rsidR="00DC17D8" w:rsidRPr="00DC17D8">
        <w:rPr>
          <w:rFonts w:ascii="Times New Roman" w:hAnsi="Times New Roman" w:cs="Times New Roman"/>
          <w:bCs/>
          <w:sz w:val="24"/>
          <w:szCs w:val="24"/>
        </w:rPr>
        <w:t xml:space="preserve"> 3.11</w:t>
      </w:r>
      <w:r w:rsidR="00DC17D8">
        <w:rPr>
          <w:rFonts w:ascii="Times New Roman" w:hAnsi="Times New Roman" w:cs="Times New Roman"/>
          <w:bCs/>
          <w:sz w:val="24"/>
          <w:szCs w:val="24"/>
        </w:rPr>
        <w:t xml:space="preserve"> с использованием следующих технологий</w:t>
      </w:r>
      <w:r w:rsidR="00DC17D8" w:rsidRPr="00DC17D8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09F56C42" w14:textId="049AB2FA" w:rsidR="00DC17D8" w:rsidRP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LangChain</w:t>
      </w:r>
      <w:r w:rsidRPr="00DC17D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>оркестрация</w:t>
      </w:r>
      <w:r w:rsidRPr="00DC17D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DC17D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Cs/>
          <w:sz w:val="24"/>
          <w:szCs w:val="24"/>
        </w:rPr>
        <w:t>воркфлоу</w:t>
      </w:r>
      <w:r w:rsidRPr="00DC17D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</w:t>
      </w:r>
      <w:r w:rsidRPr="00DC17D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RAG-</w:t>
      </w:r>
      <w:r>
        <w:rPr>
          <w:rFonts w:ascii="Times New Roman" w:hAnsi="Times New Roman" w:cs="Times New Roman"/>
          <w:bCs/>
          <w:sz w:val="24"/>
          <w:szCs w:val="24"/>
        </w:rPr>
        <w:t>пайплайнов</w:t>
      </w:r>
      <w:r w:rsidRPr="00DC17D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. </w:t>
      </w:r>
    </w:p>
    <w:p w14:paraId="0FC09589" w14:textId="21376C29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ChromaDB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встраиваемая векторная база данных для хранения базы знаний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DC17D8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5046320E" w14:textId="7FC287FF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OpenAI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Embeddings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генерация векторных представлений для семантического поиска. </w:t>
      </w:r>
    </w:p>
    <w:p w14:paraId="3F40AF43" w14:textId="58D5A5F7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Click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создание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CLI-</w:t>
      </w:r>
      <w:r>
        <w:rPr>
          <w:rFonts w:ascii="Times New Roman" w:hAnsi="Times New Roman" w:cs="Times New Roman"/>
          <w:bCs/>
          <w:sz w:val="24"/>
          <w:szCs w:val="24"/>
        </w:rPr>
        <w:t xml:space="preserve">интерфейса. </w:t>
      </w:r>
    </w:p>
    <w:p w14:paraId="79751F02" w14:textId="379AAB5D" w:rsidR="00DC17D8" w:rsidRDefault="00DC17D8" w:rsidP="00DC17D8">
      <w:pPr>
        <w:pStyle w:val="a4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Dishka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dependency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контейнер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для</w:t>
      </w:r>
      <w:r w:rsidRPr="00DC17D8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управления зависимостями. </w:t>
      </w:r>
    </w:p>
    <w:p w14:paraId="3E7B3263" w14:textId="77777777" w:rsidR="00D92F98" w:rsidRDefault="00D92F98" w:rsidP="00D92F9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92F98">
        <w:rPr>
          <w:rFonts w:ascii="Times New Roman" w:hAnsi="Times New Roman" w:cs="Times New Roman"/>
          <w:b/>
          <w:sz w:val="24"/>
          <w:szCs w:val="24"/>
        </w:rPr>
        <w:t xml:space="preserve">Реализация системы. Процесс анализа кода. </w:t>
      </w:r>
      <w:r>
        <w:rPr>
          <w:rFonts w:ascii="Times New Roman" w:hAnsi="Times New Roman" w:cs="Times New Roman"/>
          <w:bCs/>
          <w:sz w:val="24"/>
          <w:szCs w:val="24"/>
        </w:rPr>
        <w:t>Блок-схема процесса автоматизированного поиска уязвимостей представлена на рисунке 2. Процесс включает следующие этапы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: </w:t>
      </w:r>
    </w:p>
    <w:p w14:paraId="6256D44E" w14:textId="77777777" w:rsidR="00D92F98" w:rsidRDefault="00D92F98" w:rsidP="00D92F9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4DAAC45" w14:textId="6444B565" w:rsidR="008D0AC3" w:rsidRDefault="004A7F6B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A7F6B">
        <w:rPr>
          <w:rFonts w:ascii="Times New Roman" w:hAnsi="Times New Roman" w:cs="Times New Roman"/>
          <w:bCs/>
          <w:sz w:val="24"/>
          <w:szCs w:val="24"/>
          <w:lang w:val="en-US"/>
        </w:rPr>
        <w:drawing>
          <wp:inline distT="0" distB="0" distL="0" distR="0" wp14:anchorId="3AEFD821" wp14:editId="7DDBCD83">
            <wp:extent cx="6010275" cy="4052165"/>
            <wp:effectExtent l="0" t="0" r="0" b="5715"/>
            <wp:docPr id="434984704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84704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14353" cy="405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4180" w14:textId="5E571BF8" w:rsidR="00D92F98" w:rsidRDefault="00D92F98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Рисунок 2 – Блок-схема процесса анализа кода</w:t>
      </w:r>
    </w:p>
    <w:p w14:paraId="715CF2C2" w14:textId="77777777" w:rsidR="00D92F98" w:rsidRDefault="00D92F98" w:rsidP="00D92F98">
      <w:pPr>
        <w:spacing w:after="0"/>
        <w:ind w:firstLine="708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64836A9E" w14:textId="1FDE3A73" w:rsidR="00D92F98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Подготовка базы знаний – загрузка и индексация информации об известных уязвимостях </w:t>
      </w:r>
      <w:r w:rsidRPr="004A7F6B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)</w:t>
      </w:r>
      <w:r>
        <w:rPr>
          <w:rFonts w:ascii="Times New Roman" w:hAnsi="Times New Roman" w:cs="Times New Roman"/>
          <w:bCs/>
          <w:sz w:val="24"/>
          <w:szCs w:val="24"/>
        </w:rPr>
        <w:t xml:space="preserve"> из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NVD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4A7F6B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National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Vulnerability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Database</w:t>
      </w:r>
      <w:r w:rsidRPr="004A7F6B">
        <w:rPr>
          <w:rFonts w:ascii="Times New Roman" w:hAnsi="Times New Roman" w:cs="Times New Roman"/>
          <w:bCs/>
          <w:sz w:val="24"/>
          <w:szCs w:val="24"/>
        </w:rPr>
        <w:t>)</w:t>
      </w:r>
      <w:r>
        <w:rPr>
          <w:rFonts w:ascii="Times New Roman" w:hAnsi="Times New Roman" w:cs="Times New Roman"/>
          <w:bCs/>
          <w:sz w:val="24"/>
          <w:szCs w:val="24"/>
        </w:rPr>
        <w:t xml:space="preserve"> в векторную базу данных. </w:t>
      </w:r>
    </w:p>
    <w:p w14:paraId="44533A0D" w14:textId="7FDFEED1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Анализ исходного кода – парсинг файлов проекта, извлечение релевантных фрагментов кода для анализа. </w:t>
      </w:r>
    </w:p>
    <w:p w14:paraId="5ADF4026" w14:textId="7311CD28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Контекстно – зависимый поиск – формирование запроса на основе анализируемого кода. Поиск релевантных записей из базы знаний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 с использованием семантического поиска. </w:t>
      </w:r>
    </w:p>
    <w:p w14:paraId="32304364" w14:textId="222A1503" w:rsid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Анализ с использованием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–</w:t>
      </w:r>
      <w:r w:rsidRPr="004A7F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передача кода в большую языковую модель. Генерация анализа с указанием потенциальных уязвимостей, их типов, серьезности и соответствия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CVE</w:t>
      </w:r>
      <w:r w:rsidRPr="004A7F6B">
        <w:rPr>
          <w:rFonts w:ascii="Times New Roman" w:hAnsi="Times New Roman" w:cs="Times New Roman"/>
          <w:bCs/>
          <w:sz w:val="24"/>
          <w:szCs w:val="24"/>
        </w:rPr>
        <w:t>/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DA235F9" w14:textId="1CCA3D38" w:rsidR="00D92F98" w:rsidRPr="004A7F6B" w:rsidRDefault="004A7F6B" w:rsidP="004A7F6B">
      <w:pPr>
        <w:pStyle w:val="a4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Формирование отчета – структурированный вывод результатов анализа с указанием местоположения уязвимостей, их описания и рекомендации по исправлению. </w:t>
      </w:r>
    </w:p>
    <w:p w14:paraId="0CC039A6" w14:textId="77777777" w:rsidR="004A7F6B" w:rsidRDefault="00865BC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65BC1">
        <w:rPr>
          <w:rFonts w:ascii="Times New Roman" w:hAnsi="Times New Roman" w:cs="Times New Roman"/>
          <w:b/>
          <w:sz w:val="24"/>
          <w:szCs w:val="24"/>
        </w:rPr>
        <w:t>Тестирование программы.</w:t>
      </w:r>
      <w:r w:rsidR="004A7F6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A7F6B">
        <w:rPr>
          <w:rFonts w:ascii="Times New Roman" w:hAnsi="Times New Roman" w:cs="Times New Roman"/>
          <w:bCs/>
          <w:sz w:val="24"/>
          <w:szCs w:val="24"/>
        </w:rPr>
        <w:t xml:space="preserve">Система была протестирована на примерах кодах различных языков программирования. </w:t>
      </w:r>
    </w:p>
    <w:p w14:paraId="4EBBC8C7" w14:textId="5B2B09C6" w:rsidR="009A473E" w:rsidRDefault="004A7F6B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первый пример на языке программирования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Python</w:t>
      </w:r>
      <w:r>
        <w:rPr>
          <w:rFonts w:ascii="Times New Roman" w:hAnsi="Times New Roman" w:cs="Times New Roman"/>
          <w:bCs/>
          <w:sz w:val="24"/>
          <w:szCs w:val="24"/>
        </w:rPr>
        <w:t xml:space="preserve">, где используется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SQL</w:t>
      </w:r>
      <w:r w:rsidRPr="004A7F6B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Код для тестирования представлен на рисунке 3. </w:t>
      </w:r>
    </w:p>
    <w:p w14:paraId="004192E7" w14:textId="77777777" w:rsidR="004A7F6B" w:rsidRDefault="004A7F6B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E111379" w14:textId="3F759F49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4A7F6B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1E6C9531" wp14:editId="31DBC4CA">
            <wp:extent cx="4020111" cy="895475"/>
            <wp:effectExtent l="0" t="0" r="0" b="0"/>
            <wp:docPr id="142226707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6707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5CB63" w14:textId="0D5588AD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3 – пример кода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 xml:space="preserve"> наличием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SQL</w:t>
      </w:r>
      <w:r w:rsidRPr="004A7F6B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</w:p>
    <w:p w14:paraId="4B3A3543" w14:textId="77777777" w:rsidR="004A7F6B" w:rsidRDefault="004A7F6B" w:rsidP="004A7F6B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7C4CE5C3" w14:textId="059FB63C" w:rsidR="00452501" w:rsidRDefault="0045250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52501">
        <w:rPr>
          <w:rFonts w:ascii="Times New Roman" w:hAnsi="Times New Roman" w:cs="Times New Roman"/>
          <w:bCs/>
          <w:sz w:val="24"/>
          <w:szCs w:val="24"/>
        </w:rPr>
        <w:t>Система успешно идентифицировала уязвимость SQL Injection (CWE-89), указала на отсутствие параметризации запроса и предоставила рекомендации по использованию параметризованных запросов</w:t>
      </w:r>
      <w:r>
        <w:rPr>
          <w:rFonts w:ascii="Times New Roman" w:hAnsi="Times New Roman" w:cs="Times New Roman"/>
          <w:bCs/>
          <w:sz w:val="24"/>
          <w:szCs w:val="24"/>
        </w:rPr>
        <w:t xml:space="preserve">, как представлено на рисунке 4. </w:t>
      </w:r>
    </w:p>
    <w:p w14:paraId="52C50975" w14:textId="77777777" w:rsidR="00452501" w:rsidRDefault="00452501" w:rsidP="004A7F6B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DCB235E" w14:textId="46422450" w:rsidR="003F5409" w:rsidRDefault="003F5409" w:rsidP="003F540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3F5409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7277DA31" wp14:editId="2554FF37">
            <wp:extent cx="5900574" cy="1638300"/>
            <wp:effectExtent l="0" t="0" r="5080" b="0"/>
            <wp:docPr id="20978964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964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4083" cy="163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C20A" w14:textId="3E29AA5C" w:rsidR="003F5409" w:rsidRPr="003F5409" w:rsidRDefault="003F5409" w:rsidP="003F540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4 – результат ответа от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  <w:r>
        <w:rPr>
          <w:rFonts w:ascii="Times New Roman" w:hAnsi="Times New Roman" w:cs="Times New Roman"/>
          <w:bCs/>
          <w:sz w:val="24"/>
          <w:szCs w:val="24"/>
        </w:rPr>
        <w:t xml:space="preserve"> по поводу ошибки</w:t>
      </w:r>
    </w:p>
    <w:p w14:paraId="582575E7" w14:textId="77777777" w:rsidR="004A7F6B" w:rsidRDefault="004A7F6B" w:rsidP="00EF5FC1">
      <w:pPr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B7CAF08" w14:textId="77777777" w:rsidR="0080782B" w:rsidRDefault="0080782B" w:rsidP="00CC7F89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Следующий пример – уязвимости на языке программирования –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</w:t>
      </w:r>
      <w:r w:rsidRPr="0080782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Пример кода представлен на рисунке 5. </w:t>
      </w:r>
    </w:p>
    <w:p w14:paraId="0CC1353C" w14:textId="77777777" w:rsidR="0023744E" w:rsidRDefault="0023744E" w:rsidP="00CC7F89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C50FBAC" w14:textId="01BFE568" w:rsidR="00452501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23744E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6BD00E32" wp14:editId="408D248C">
            <wp:extent cx="2314898" cy="800212"/>
            <wp:effectExtent l="0" t="0" r="0" b="0"/>
            <wp:docPr id="9690752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752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C1E5" w14:textId="6D02E8D2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5 – пример кода с наличием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Command</w:t>
      </w:r>
      <w:r w:rsidRPr="0023744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</w:p>
    <w:p w14:paraId="65601948" w14:textId="77777777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9FA5CBF" w14:textId="39B418F5" w:rsidR="0023744E" w:rsidRDefault="007B0F3D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7B0F3D">
        <w:rPr>
          <w:rFonts w:ascii="Times New Roman" w:hAnsi="Times New Roman" w:cs="Times New Roman"/>
          <w:bCs/>
          <w:sz w:val="24"/>
          <w:szCs w:val="24"/>
        </w:rPr>
        <w:t>Обнаружена уязвимость Command Injection (CWE-78), система указала на необходимость валидации и санитизации пользовательского ввода</w:t>
      </w:r>
      <w:r>
        <w:rPr>
          <w:rFonts w:ascii="Times New Roman" w:hAnsi="Times New Roman" w:cs="Times New Roman"/>
          <w:bCs/>
          <w:sz w:val="24"/>
          <w:szCs w:val="24"/>
        </w:rPr>
        <w:t xml:space="preserve">, как представлено на рисунке </w:t>
      </w:r>
      <w:r w:rsidR="00C757D9"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555F74" w14:textId="77777777" w:rsidR="00C757D9" w:rsidRDefault="00C757D9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D17EAA2" w14:textId="5A3C6B39" w:rsidR="007B0F3D" w:rsidRDefault="00C757D9" w:rsidP="0023744E">
      <w:pPr>
        <w:spacing w:after="0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757D9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5AEA5A9F" wp14:editId="3C9AFB19">
            <wp:extent cx="5867400" cy="2173337"/>
            <wp:effectExtent l="0" t="0" r="0" b="0"/>
            <wp:docPr id="16932192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192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73003" cy="217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EEC5F" w14:textId="04B00C81" w:rsidR="00C757D9" w:rsidRPr="00C757D9" w:rsidRDefault="00C757D9" w:rsidP="00C757D9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6 – результат ответа от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LLM</w:t>
      </w:r>
    </w:p>
    <w:p w14:paraId="1A9A18EC" w14:textId="77777777" w:rsidR="0023744E" w:rsidRDefault="0023744E" w:rsidP="0023744E">
      <w:pPr>
        <w:spacing w:after="0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90C760D" w14:textId="53505D85" w:rsidR="00A91FC9" w:rsidRDefault="00245DCB" w:rsidP="005860E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56F07" w:rsidRPr="00856F07">
        <w:rPr>
          <w:rFonts w:ascii="Times New Roman" w:hAnsi="Times New Roman" w:cs="Times New Roman"/>
          <w:b/>
          <w:sz w:val="24"/>
          <w:szCs w:val="24"/>
        </w:rPr>
        <w:t xml:space="preserve">Сравнение с </w:t>
      </w:r>
      <w:r w:rsidR="000513FE">
        <w:rPr>
          <w:rFonts w:ascii="Times New Roman" w:hAnsi="Times New Roman" w:cs="Times New Roman"/>
          <w:b/>
          <w:sz w:val="24"/>
          <w:szCs w:val="24"/>
        </w:rPr>
        <w:t>традиционными методами</w:t>
      </w:r>
      <w:r w:rsidR="00856F07" w:rsidRPr="00856F07">
        <w:rPr>
          <w:rFonts w:ascii="Times New Roman" w:hAnsi="Times New Roman" w:cs="Times New Roman"/>
          <w:b/>
          <w:sz w:val="24"/>
          <w:szCs w:val="24"/>
        </w:rPr>
        <w:t>.</w:t>
      </w:r>
      <w:r w:rsidR="005D05F8" w:rsidRPr="00856F0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91FC9">
        <w:rPr>
          <w:rFonts w:ascii="Times New Roman" w:hAnsi="Times New Roman" w:cs="Times New Roman"/>
          <w:sz w:val="24"/>
          <w:szCs w:val="24"/>
        </w:rPr>
        <w:t>Предложенный подход демонстрирует следующие преимущества по сравнению с традиционными инструментами статического анализа</w:t>
      </w:r>
      <w:r w:rsidR="00A91FC9" w:rsidRPr="00A91FC9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3E68ECA" w14:textId="7523482D" w:rsidR="00A91FC9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Семантическое понимание – </w:t>
      </w:r>
      <w:r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Pr="00A91FC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способны анализировать контекст и логику программы, а не только стилистические паттерны. </w:t>
      </w:r>
      <w:r w:rsidR="00070F33">
        <w:rPr>
          <w:rFonts w:ascii="Times New Roman" w:hAnsi="Times New Roman" w:cs="Times New Roman"/>
          <w:sz w:val="24"/>
          <w:szCs w:val="24"/>
          <w:lang w:val="en-US"/>
        </w:rPr>
        <w:t>Trasnformer</w:t>
      </w:r>
      <w:r w:rsidR="00070F33" w:rsidRPr="00070F33">
        <w:rPr>
          <w:rFonts w:ascii="Times New Roman" w:hAnsi="Times New Roman" w:cs="Times New Roman"/>
          <w:sz w:val="24"/>
          <w:szCs w:val="24"/>
        </w:rPr>
        <w:t>-</w:t>
      </w:r>
      <w:r w:rsidR="00070F33">
        <w:rPr>
          <w:rFonts w:ascii="Times New Roman" w:hAnsi="Times New Roman" w:cs="Times New Roman"/>
          <w:sz w:val="24"/>
          <w:szCs w:val="24"/>
        </w:rPr>
        <w:t xml:space="preserve">модели, используемые в системе, показывают высокую эффективность при анализе семантики кода </w:t>
      </w:r>
      <w:r w:rsidR="00070F33" w:rsidRPr="00070F33">
        <w:rPr>
          <w:rFonts w:ascii="Times New Roman" w:hAnsi="Times New Roman" w:cs="Times New Roman"/>
          <w:sz w:val="24"/>
          <w:szCs w:val="24"/>
        </w:rPr>
        <w:t>[15, 16, 17]</w:t>
      </w:r>
      <w:r w:rsidR="00070F33">
        <w:rPr>
          <w:rFonts w:ascii="Times New Roman" w:hAnsi="Times New Roman" w:cs="Times New Roman"/>
          <w:sz w:val="24"/>
          <w:szCs w:val="24"/>
        </w:rPr>
        <w:t xml:space="preserve">, что позволяет обнаруживать уязвимости, связанные с логическими ошибками и сложными взаимодействиями компонентов </w:t>
      </w:r>
      <w:r w:rsidR="00070F33" w:rsidRPr="00070F33">
        <w:rPr>
          <w:rFonts w:ascii="Times New Roman" w:hAnsi="Times New Roman" w:cs="Times New Roman"/>
          <w:sz w:val="24"/>
          <w:szCs w:val="24"/>
        </w:rPr>
        <w:t>[5,6]</w:t>
      </w:r>
      <w:r w:rsidR="00070F3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39CF3A" w14:textId="2E2272E6" w:rsidR="00A91FC9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Актуальность информации</w:t>
      </w:r>
      <w:r w:rsidRPr="00A91FC9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интеграция с базой знаний </w:t>
      </w:r>
      <w:r>
        <w:rPr>
          <w:rFonts w:ascii="Times New Roman" w:hAnsi="Times New Roman" w:cs="Times New Roman"/>
          <w:sz w:val="24"/>
          <w:szCs w:val="24"/>
          <w:lang w:val="en-US"/>
        </w:rPr>
        <w:t>CVE</w:t>
      </w:r>
      <w:r w:rsidRPr="00A91FC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CWE</w:t>
      </w:r>
      <w:r>
        <w:rPr>
          <w:rFonts w:ascii="Times New Roman" w:hAnsi="Times New Roman" w:cs="Times New Roman"/>
          <w:sz w:val="24"/>
          <w:szCs w:val="24"/>
        </w:rPr>
        <w:t xml:space="preserve"> обеспечивает соответствие результатов актуальным стандартам безопасности. </w:t>
      </w:r>
      <w:r w:rsidR="00070F33">
        <w:rPr>
          <w:rFonts w:ascii="Times New Roman" w:hAnsi="Times New Roman" w:cs="Times New Roman"/>
          <w:sz w:val="24"/>
          <w:szCs w:val="24"/>
        </w:rPr>
        <w:t xml:space="preserve">Это критически важно, так как традиционные методы часто не учитывают информацию о новых типах уязвимостей </w:t>
      </w:r>
      <w:r w:rsidR="00070F33" w:rsidRPr="00070F33">
        <w:rPr>
          <w:rFonts w:ascii="Times New Roman" w:hAnsi="Times New Roman" w:cs="Times New Roman"/>
          <w:sz w:val="24"/>
          <w:szCs w:val="24"/>
        </w:rPr>
        <w:t xml:space="preserve">[2,6]. </w:t>
      </w:r>
    </w:p>
    <w:p w14:paraId="49889773" w14:textId="12F96251" w:rsidR="00A91FC9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Гибкость – система может адаптироваться к новым типам уязвимостей без необходимости обновления правил. </w:t>
      </w:r>
      <w:r w:rsidR="00323490">
        <w:rPr>
          <w:rFonts w:ascii="Times New Roman" w:hAnsi="Times New Roman" w:cs="Times New Roman"/>
          <w:sz w:val="24"/>
          <w:szCs w:val="24"/>
        </w:rPr>
        <w:t xml:space="preserve">Исследования показывают, что подходы на основе </w:t>
      </w:r>
      <w:r w:rsidR="00323490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323490">
        <w:rPr>
          <w:rFonts w:ascii="Times New Roman" w:hAnsi="Times New Roman" w:cs="Times New Roman"/>
          <w:sz w:val="24"/>
          <w:szCs w:val="24"/>
        </w:rPr>
        <w:t xml:space="preserve"> демонстрируют лучшую адаптивность по сравнению с методами, основанными на предопределенных правилах </w:t>
      </w:r>
      <w:r w:rsidR="00323490" w:rsidRPr="00323490">
        <w:rPr>
          <w:rFonts w:ascii="Times New Roman" w:hAnsi="Times New Roman" w:cs="Times New Roman"/>
          <w:sz w:val="24"/>
          <w:szCs w:val="24"/>
        </w:rPr>
        <w:t>[8,9,20]</w:t>
      </w:r>
      <w:r w:rsidR="00323490">
        <w:rPr>
          <w:rFonts w:ascii="Times New Roman" w:hAnsi="Times New Roman" w:cs="Times New Roman"/>
          <w:sz w:val="24"/>
          <w:szCs w:val="24"/>
        </w:rPr>
        <w:t>.</w:t>
      </w:r>
    </w:p>
    <w:p w14:paraId="125F4160" w14:textId="542C0C58" w:rsidR="00323490" w:rsidRPr="00323490" w:rsidRDefault="00A91FC9" w:rsidP="005860EC">
      <w:pPr>
        <w:pStyle w:val="a4"/>
        <w:numPr>
          <w:ilvl w:val="0"/>
          <w:numId w:val="2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Мультиязычность – единый подход к анализу кода на различных языках программирования. </w:t>
      </w:r>
      <w:r w:rsidR="00323490">
        <w:rPr>
          <w:rFonts w:ascii="Times New Roman" w:hAnsi="Times New Roman" w:cs="Times New Roman"/>
          <w:sz w:val="24"/>
          <w:szCs w:val="24"/>
        </w:rPr>
        <w:t xml:space="preserve">Это особенно важно для проектов, использующих несколько языков программирования, где уязвимости могут возникать на границах взаимодействия компонентов </w:t>
      </w:r>
      <w:r w:rsidR="00323490" w:rsidRPr="00323490">
        <w:rPr>
          <w:rFonts w:ascii="Times New Roman" w:hAnsi="Times New Roman" w:cs="Times New Roman"/>
          <w:sz w:val="24"/>
          <w:szCs w:val="24"/>
        </w:rPr>
        <w:t>[1]</w:t>
      </w:r>
      <w:r w:rsidR="0032349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BF7548" w14:textId="4AD46D36" w:rsidR="00525038" w:rsidRPr="00323490" w:rsidRDefault="00A91FC9" w:rsidP="005860EC">
      <w:pPr>
        <w:spacing w:after="0"/>
        <w:ind w:firstLine="705"/>
        <w:jc w:val="both"/>
        <w:rPr>
          <w:rFonts w:ascii="Times New Roman" w:hAnsi="Times New Roman" w:cs="Times New Roman"/>
          <w:sz w:val="24"/>
          <w:szCs w:val="24"/>
        </w:rPr>
      </w:pPr>
      <w:r w:rsidRPr="00A91FC9">
        <w:rPr>
          <w:rFonts w:ascii="Times New Roman" w:hAnsi="Times New Roman" w:cs="Times New Roman"/>
          <w:b/>
          <w:bCs/>
          <w:sz w:val="24"/>
          <w:szCs w:val="24"/>
        </w:rPr>
        <w:t xml:space="preserve">Ограничения и направления улучшения. </w:t>
      </w:r>
      <w:r w:rsidR="00525038">
        <w:rPr>
          <w:rFonts w:ascii="Times New Roman" w:hAnsi="Times New Roman" w:cs="Times New Roman"/>
          <w:sz w:val="24"/>
          <w:szCs w:val="24"/>
        </w:rPr>
        <w:t>Текущая реализация имеет следующие ограничения</w:t>
      </w:r>
      <w:r w:rsidR="00323490">
        <w:rPr>
          <w:rFonts w:ascii="Times New Roman" w:hAnsi="Times New Roman" w:cs="Times New Roman"/>
          <w:sz w:val="24"/>
          <w:szCs w:val="24"/>
        </w:rPr>
        <w:t xml:space="preserve">, которые также отмечаются в исследованиях применения </w:t>
      </w:r>
      <w:r w:rsidR="00323490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323490">
        <w:rPr>
          <w:rFonts w:ascii="Times New Roman" w:hAnsi="Times New Roman" w:cs="Times New Roman"/>
          <w:sz w:val="24"/>
          <w:szCs w:val="24"/>
        </w:rPr>
        <w:t xml:space="preserve"> для</w:t>
      </w:r>
      <w:r w:rsidR="005860EC">
        <w:rPr>
          <w:rFonts w:ascii="Times New Roman" w:hAnsi="Times New Roman" w:cs="Times New Roman"/>
          <w:sz w:val="24"/>
          <w:szCs w:val="24"/>
        </w:rPr>
        <w:t xml:space="preserve"> </w:t>
      </w:r>
      <w:r w:rsidR="00323490">
        <w:rPr>
          <w:rFonts w:ascii="Times New Roman" w:hAnsi="Times New Roman" w:cs="Times New Roman"/>
          <w:sz w:val="24"/>
          <w:szCs w:val="24"/>
        </w:rPr>
        <w:t xml:space="preserve">обнаружения уязвимостей </w:t>
      </w:r>
      <w:r w:rsidR="00323490" w:rsidRPr="00323490">
        <w:rPr>
          <w:rFonts w:ascii="Times New Roman" w:hAnsi="Times New Roman" w:cs="Times New Roman"/>
          <w:sz w:val="24"/>
          <w:szCs w:val="24"/>
        </w:rPr>
        <w:t>[20]</w:t>
      </w:r>
      <w:r w:rsidR="00525038" w:rsidRPr="00525038">
        <w:rPr>
          <w:rFonts w:ascii="Times New Roman" w:hAnsi="Times New Roman" w:cs="Times New Roman"/>
          <w:sz w:val="24"/>
          <w:szCs w:val="24"/>
        </w:rPr>
        <w:t>:</w:t>
      </w:r>
    </w:p>
    <w:p w14:paraId="45B6EADB" w14:textId="13353A9D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Зависит от качества промптов и настройки </w:t>
      </w:r>
      <w:r>
        <w:rPr>
          <w:rFonts w:ascii="Times New Roman" w:hAnsi="Times New Roman" w:cs="Times New Roman"/>
          <w:sz w:val="24"/>
          <w:szCs w:val="24"/>
          <w:lang w:val="en-US"/>
        </w:rPr>
        <w:t>LLM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553EE6">
        <w:rPr>
          <w:rFonts w:ascii="Times New Roman" w:hAnsi="Times New Roman" w:cs="Times New Roman"/>
          <w:sz w:val="24"/>
          <w:szCs w:val="24"/>
        </w:rPr>
        <w:t xml:space="preserve">Исследования показывают, что эффективность </w:t>
      </w:r>
      <w:r w:rsidR="00553EE6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553EE6">
        <w:rPr>
          <w:rFonts w:ascii="Times New Roman" w:hAnsi="Times New Roman" w:cs="Times New Roman"/>
          <w:sz w:val="24"/>
          <w:szCs w:val="24"/>
        </w:rPr>
        <w:t xml:space="preserve"> критически зависит от правильного формирования контекста и промптов </w:t>
      </w:r>
      <w:r w:rsidR="00553EE6" w:rsidRPr="00553EE6">
        <w:rPr>
          <w:rFonts w:ascii="Times New Roman" w:hAnsi="Times New Roman" w:cs="Times New Roman"/>
          <w:sz w:val="24"/>
          <w:szCs w:val="24"/>
        </w:rPr>
        <w:t>[14,18]</w:t>
      </w:r>
      <w:r w:rsidR="00553EE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743B57E" w14:textId="2031D591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Возможность ложных срабатываний при недостаточном контексте. </w:t>
      </w:r>
      <w:r w:rsidR="00553EE6">
        <w:rPr>
          <w:rFonts w:ascii="Times New Roman" w:hAnsi="Times New Roman" w:cs="Times New Roman"/>
          <w:sz w:val="24"/>
          <w:szCs w:val="24"/>
        </w:rPr>
        <w:t xml:space="preserve">Проблема ложных срабатываний остается актуальной даже при использовании современных </w:t>
      </w:r>
      <w:r w:rsidR="00553EE6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553EE6" w:rsidRPr="00553EE6">
        <w:rPr>
          <w:rFonts w:ascii="Times New Roman" w:hAnsi="Times New Roman" w:cs="Times New Roman"/>
          <w:sz w:val="24"/>
          <w:szCs w:val="24"/>
        </w:rPr>
        <w:t xml:space="preserve"> [19,20]</w:t>
      </w:r>
      <w:r w:rsidR="00553EE6">
        <w:rPr>
          <w:rFonts w:ascii="Times New Roman" w:hAnsi="Times New Roman" w:cs="Times New Roman"/>
          <w:sz w:val="24"/>
          <w:szCs w:val="24"/>
        </w:rPr>
        <w:t>.</w:t>
      </w:r>
    </w:p>
    <w:p w14:paraId="442ACD0E" w14:textId="77777777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Требования к вычислительным ресурсам при работе с большими проектами. </w:t>
      </w:r>
    </w:p>
    <w:p w14:paraId="67C8A734" w14:textId="4B5BBDB6" w:rsidR="00525038" w:rsidRDefault="00525038" w:rsidP="009955BB">
      <w:pPr>
        <w:pStyle w:val="a4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Необходимость регулярного обновления базы знаний</w:t>
      </w:r>
      <w:r w:rsidR="00553EE6" w:rsidRPr="00294EA6">
        <w:rPr>
          <w:rFonts w:ascii="Times New Roman" w:hAnsi="Times New Roman" w:cs="Times New Roman"/>
          <w:sz w:val="24"/>
          <w:szCs w:val="24"/>
        </w:rPr>
        <w:t xml:space="preserve"> [4].</w:t>
      </w:r>
    </w:p>
    <w:p w14:paraId="096BCFFD" w14:textId="77777777" w:rsidR="00525038" w:rsidRDefault="00525038" w:rsidP="009955BB">
      <w:pPr>
        <w:spacing w:after="0"/>
        <w:ind w:left="70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Направления дальнейшего развития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</w:p>
    <w:p w14:paraId="1C48676D" w14:textId="77777777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Интеграция с дополнительными базами знаний об уязвимостях. </w:t>
      </w:r>
    </w:p>
    <w:p w14:paraId="16EC989D" w14:textId="149AF6E3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Улучшение точности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fine</w:t>
      </w:r>
      <w:r w:rsidRPr="005250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tuning</w:t>
      </w:r>
      <w:r w:rsidRPr="0052503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моделей на специализированных датасетах</w:t>
      </w:r>
      <w:r w:rsidR="00294EA6">
        <w:rPr>
          <w:rFonts w:ascii="Times New Roman" w:hAnsi="Times New Roman" w:cs="Times New Roman"/>
          <w:sz w:val="24"/>
          <w:szCs w:val="24"/>
        </w:rPr>
        <w:t xml:space="preserve">, как это демонстрируется в работах по применению </w:t>
      </w:r>
      <w:r w:rsidR="00294EA6">
        <w:rPr>
          <w:rFonts w:ascii="Times New Roman" w:hAnsi="Times New Roman" w:cs="Times New Roman"/>
          <w:sz w:val="24"/>
          <w:szCs w:val="24"/>
          <w:lang w:val="en-US"/>
        </w:rPr>
        <w:t>Transformer-</w:t>
      </w:r>
      <w:r w:rsidR="00294EA6">
        <w:rPr>
          <w:rFonts w:ascii="Times New Roman" w:hAnsi="Times New Roman" w:cs="Times New Roman"/>
          <w:sz w:val="24"/>
          <w:szCs w:val="24"/>
        </w:rPr>
        <w:t xml:space="preserve">моделей для анализа кода </w:t>
      </w:r>
      <w:r w:rsidR="00294EA6">
        <w:rPr>
          <w:rFonts w:ascii="Times New Roman" w:hAnsi="Times New Roman" w:cs="Times New Roman"/>
          <w:sz w:val="24"/>
          <w:szCs w:val="24"/>
          <w:lang w:val="en-US"/>
        </w:rPr>
        <w:t>[15,16,17]</w:t>
      </w:r>
      <w:r w:rsidR="00294EA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CAEF5A4" w14:textId="77777777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Оптимизация производительности для анализа больших проектов. </w:t>
      </w:r>
    </w:p>
    <w:p w14:paraId="46969A47" w14:textId="0575E3C3" w:rsid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Расширение поддержки языков программирования</w:t>
      </w:r>
      <w:r w:rsidR="00294EA6">
        <w:rPr>
          <w:rFonts w:ascii="Times New Roman" w:hAnsi="Times New Roman" w:cs="Times New Roman"/>
          <w:sz w:val="24"/>
          <w:szCs w:val="24"/>
        </w:rPr>
        <w:t xml:space="preserve">, что особенно важно для мультиязычных проектов </w:t>
      </w:r>
      <w:r w:rsidR="00294EA6" w:rsidRPr="00294EA6">
        <w:rPr>
          <w:rFonts w:ascii="Times New Roman" w:hAnsi="Times New Roman" w:cs="Times New Roman"/>
          <w:sz w:val="24"/>
          <w:szCs w:val="24"/>
        </w:rPr>
        <w:t>[1]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466B36" w14:textId="693F81A2" w:rsidR="00245DCB" w:rsidRPr="00525038" w:rsidRDefault="00525038" w:rsidP="009955BB">
      <w:pPr>
        <w:pStyle w:val="a4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Интеграция с системами </w:t>
      </w:r>
      <w:r>
        <w:rPr>
          <w:rFonts w:ascii="Times New Roman" w:hAnsi="Times New Roman" w:cs="Times New Roman"/>
          <w:sz w:val="24"/>
          <w:szCs w:val="24"/>
          <w:lang w:val="en-US"/>
        </w:rPr>
        <w:t>CI</w:t>
      </w:r>
      <w:r w:rsidRPr="00525038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CD</w:t>
      </w:r>
      <w:r>
        <w:rPr>
          <w:rFonts w:ascii="Times New Roman" w:hAnsi="Times New Roman" w:cs="Times New Roman"/>
          <w:sz w:val="24"/>
          <w:szCs w:val="24"/>
        </w:rPr>
        <w:t xml:space="preserve"> для автоматизированного тестирования</w:t>
      </w:r>
      <w:r w:rsidR="00294EA6">
        <w:rPr>
          <w:rFonts w:ascii="Times New Roman" w:hAnsi="Times New Roman" w:cs="Times New Roman"/>
          <w:sz w:val="24"/>
          <w:szCs w:val="24"/>
        </w:rPr>
        <w:t xml:space="preserve">, что соответствует современным практикам разработки безопасного программного обеспечения </w:t>
      </w:r>
      <w:r w:rsidR="00294EA6" w:rsidRPr="00294EA6">
        <w:rPr>
          <w:rFonts w:ascii="Times New Roman" w:hAnsi="Times New Roman" w:cs="Times New Roman"/>
          <w:sz w:val="24"/>
          <w:szCs w:val="24"/>
        </w:rPr>
        <w:t>[7].</w:t>
      </w:r>
    </w:p>
    <w:p w14:paraId="777796B5" w14:textId="77777777" w:rsidR="002E0F90" w:rsidRDefault="00A741D7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1D7">
        <w:rPr>
          <w:rFonts w:ascii="Times New Roman" w:hAnsi="Times New Roman" w:cs="Times New Roman"/>
          <w:b/>
          <w:bCs/>
          <w:sz w:val="24"/>
          <w:szCs w:val="24"/>
        </w:rPr>
        <w:t>Заключение</w:t>
      </w:r>
      <w:r>
        <w:rPr>
          <w:rFonts w:ascii="Times New Roman" w:hAnsi="Times New Roman" w:cs="Times New Roman"/>
          <w:sz w:val="24"/>
          <w:szCs w:val="24"/>
        </w:rPr>
        <w:t>.</w:t>
      </w:r>
      <w:r w:rsidR="002E0F90">
        <w:rPr>
          <w:rFonts w:ascii="Times New Roman" w:hAnsi="Times New Roman" w:cs="Times New Roman"/>
          <w:sz w:val="24"/>
          <w:szCs w:val="24"/>
        </w:rPr>
        <w:t xml:space="preserve"> </w:t>
      </w:r>
      <w:r w:rsidR="002E0F90" w:rsidRPr="002E0F90">
        <w:rPr>
          <w:rFonts w:ascii="Times New Roman" w:hAnsi="Times New Roman" w:cs="Times New Roman"/>
          <w:sz w:val="24"/>
          <w:szCs w:val="24"/>
        </w:rPr>
        <w:t>В работе представлена разработка инструмента автоматизированного поиска уязвимостей в исходном коде с использованием больших языковых моделей и технологий RAG. Предложенное решение демонстрирует эффективность комбинированного подхода, объединяющего семантические возможности LLM с актуальной информацией из специализированных баз знаний.</w:t>
      </w:r>
    </w:p>
    <w:p w14:paraId="3D1DD39F" w14:textId="3B8ED3C9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Архитектура, основанная на принципах Clean Architecture и DDD, обеспечивает модульность, расширяемость и поддерживаемость решения. Применение RAG-технологий позволяет повысить точность анализа и обеспечить соответствие результатов стандартам безопасности (CVE/CWE).</w:t>
      </w:r>
    </w:p>
    <w:p w14:paraId="3C4C44F1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Результаты тестирования показывают, что система способна обнаруживать различные типы уязвимостей в коде на разных языках программирования, предоставляя при этом структурированную информацию о найденных проблемах и рекомендации по их устранению.</w:t>
      </w:r>
    </w:p>
    <w:p w14:paraId="54FDA4A5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Разработанный инструмент может быть использован в процессах разработки программного обеспечения для автоматизированного тестирования безопасности, интеграции в CI/CD-пайплайны и обучения разработчиков основам безопасного программирования.</w:t>
      </w:r>
    </w:p>
    <w:p w14:paraId="21A238A4" w14:textId="77777777" w:rsidR="002E0F90" w:rsidRPr="002E0F90" w:rsidRDefault="002E0F90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0F90">
        <w:rPr>
          <w:rFonts w:ascii="Times New Roman" w:hAnsi="Times New Roman" w:cs="Times New Roman"/>
          <w:sz w:val="24"/>
          <w:szCs w:val="24"/>
        </w:rPr>
        <w:t>Дальнейшие исследования могут быть направлены на улучшение точности обнаружения уязвимостей через fine-tuning моделей, оптимизацию производительности и расширение функциональности системы.</w:t>
      </w:r>
    </w:p>
    <w:p w14:paraId="04C80829" w14:textId="6763B83A" w:rsidR="00A741D7" w:rsidRPr="00A741D7" w:rsidRDefault="00A741D7" w:rsidP="002E0F90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EEECB07" w14:textId="77777777" w:rsidR="002B218E" w:rsidRPr="00130D46" w:rsidRDefault="002B218E" w:rsidP="002B218E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Библиографический</w:t>
      </w:r>
      <w:r w:rsidR="00C834B8">
        <w:rPr>
          <w:rFonts w:ascii="Times New Roman" w:hAnsi="Times New Roman" w:cs="Times New Roman"/>
          <w:b/>
          <w:sz w:val="24"/>
          <w:szCs w:val="28"/>
        </w:rPr>
        <w:t xml:space="preserve"> </w:t>
      </w:r>
      <w:r>
        <w:rPr>
          <w:rFonts w:ascii="Times New Roman" w:hAnsi="Times New Roman" w:cs="Times New Roman"/>
          <w:b/>
          <w:sz w:val="24"/>
          <w:szCs w:val="28"/>
        </w:rPr>
        <w:t>список</w:t>
      </w:r>
    </w:p>
    <w:p w14:paraId="44963A82" w14:textId="2F26C4F6" w:rsidR="00BA2DDB" w:rsidRPr="00BA2DDB" w:rsidRDefault="00BA2DDB" w:rsidP="00863DD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A2DDB">
        <w:rPr>
          <w:rFonts w:ascii="Times New Roman" w:hAnsi="Times New Roman" w:cs="Times New Roman"/>
          <w:sz w:val="24"/>
          <w:szCs w:val="24"/>
        </w:rPr>
        <w:t xml:space="preserve">Позин Б.А., Бородушкина П.А., Коротков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Д.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, Федоров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М.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, Муратов </w:t>
      </w:r>
      <w:r w:rsidR="00BD5DC6" w:rsidRPr="00BA2DDB">
        <w:rPr>
          <w:rFonts w:ascii="Times New Roman" w:hAnsi="Times New Roman" w:cs="Times New Roman"/>
          <w:sz w:val="24"/>
          <w:szCs w:val="24"/>
        </w:rPr>
        <w:t>А. Ф.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Методика поиска уязвимостей в программном обеспечении, написанном на нескольких языках программирования / Б.А. Позин, П.А Бородушкина, </w:t>
      </w:r>
      <w:r w:rsidR="00BD5DC6" w:rsidRPr="00BA2DDB">
        <w:rPr>
          <w:rFonts w:ascii="Times New Roman" w:hAnsi="Times New Roman" w:cs="Times New Roman"/>
          <w:sz w:val="24"/>
          <w:szCs w:val="24"/>
        </w:rPr>
        <w:t>Д.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Коротков, </w:t>
      </w:r>
      <w:r w:rsidR="00BD5DC6" w:rsidRPr="00BA2DDB">
        <w:rPr>
          <w:rFonts w:ascii="Times New Roman" w:hAnsi="Times New Roman" w:cs="Times New Roman"/>
          <w:sz w:val="24"/>
          <w:szCs w:val="24"/>
        </w:rPr>
        <w:t>М. А.</w:t>
      </w:r>
      <w:r w:rsidRPr="00BA2DDB">
        <w:rPr>
          <w:rFonts w:ascii="Times New Roman" w:hAnsi="Times New Roman" w:cs="Times New Roman"/>
          <w:sz w:val="24"/>
          <w:szCs w:val="24"/>
        </w:rPr>
        <w:t xml:space="preserve"> Федоров, </w:t>
      </w:r>
      <w:r w:rsidR="00BD5DC6" w:rsidRPr="00BA2DDB">
        <w:rPr>
          <w:rFonts w:ascii="Times New Roman" w:hAnsi="Times New Roman" w:cs="Times New Roman"/>
          <w:sz w:val="24"/>
          <w:szCs w:val="24"/>
        </w:rPr>
        <w:t>А. Ф.</w:t>
      </w:r>
      <w:r w:rsidRPr="00BA2DDB">
        <w:rPr>
          <w:rFonts w:ascii="Times New Roman" w:hAnsi="Times New Roman" w:cs="Times New Roman"/>
          <w:sz w:val="24"/>
          <w:szCs w:val="24"/>
        </w:rPr>
        <w:t xml:space="preserve"> Муратов // Труды ИСП РАН. – 2025. – Т.37. – № 1. – С. </w:t>
      </w:r>
      <w:r w:rsidR="00BD5DC6" w:rsidRPr="00BA2DDB">
        <w:rPr>
          <w:rFonts w:ascii="Times New Roman" w:hAnsi="Times New Roman" w:cs="Times New Roman"/>
          <w:sz w:val="24"/>
          <w:szCs w:val="24"/>
        </w:rPr>
        <w:t>121–132</w:t>
      </w:r>
      <w:r w:rsidRPr="00BA2DDB">
        <w:rPr>
          <w:rFonts w:ascii="Times New Roman" w:hAnsi="Times New Roman" w:cs="Times New Roman"/>
          <w:sz w:val="24"/>
          <w:szCs w:val="24"/>
        </w:rPr>
        <w:t>. – DOI: 10.15514/ISPRAS-</w:t>
      </w:r>
      <w:r w:rsidR="00BD5DC6" w:rsidRPr="00BA2DDB">
        <w:rPr>
          <w:rFonts w:ascii="Times New Roman" w:hAnsi="Times New Roman" w:cs="Times New Roman"/>
          <w:sz w:val="24"/>
          <w:szCs w:val="24"/>
        </w:rPr>
        <w:t>2025–37(1)–7</w:t>
      </w:r>
      <w:r w:rsidRPr="00BA2DDB">
        <w:rPr>
          <w:rFonts w:ascii="Times New Roman" w:hAnsi="Times New Roman" w:cs="Times New Roman"/>
          <w:sz w:val="24"/>
          <w:szCs w:val="24"/>
        </w:rPr>
        <w:t>. – Текст: электронный.</w:t>
      </w:r>
    </w:p>
    <w:p w14:paraId="1E57E05F" w14:textId="3D7EC53F" w:rsidR="0077341F" w:rsidRPr="0077341F" w:rsidRDefault="0077341F" w:rsidP="005412D1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341F">
        <w:rPr>
          <w:rFonts w:ascii="Times New Roman" w:hAnsi="Times New Roman" w:cs="Times New Roman"/>
          <w:sz w:val="24"/>
          <w:szCs w:val="24"/>
        </w:rPr>
        <w:t xml:space="preserve">Карпунина Э.А., Корякова </w:t>
      </w:r>
      <w:r w:rsidR="00BD5DC6" w:rsidRPr="0077341F">
        <w:rPr>
          <w:rFonts w:ascii="Times New Roman" w:hAnsi="Times New Roman" w:cs="Times New Roman"/>
          <w:sz w:val="24"/>
          <w:szCs w:val="24"/>
        </w:rPr>
        <w:t>В.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Методика определения классов уязвимостей мобильных приложений / </w:t>
      </w:r>
      <w:r w:rsidR="00BD5DC6" w:rsidRPr="0077341F">
        <w:rPr>
          <w:rFonts w:ascii="Times New Roman" w:hAnsi="Times New Roman" w:cs="Times New Roman"/>
          <w:sz w:val="24"/>
          <w:szCs w:val="24"/>
        </w:rPr>
        <w:t>Э.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Капунина, </w:t>
      </w:r>
      <w:r w:rsidR="00BD5DC6" w:rsidRPr="0077341F">
        <w:rPr>
          <w:rFonts w:ascii="Times New Roman" w:hAnsi="Times New Roman" w:cs="Times New Roman"/>
          <w:sz w:val="24"/>
          <w:szCs w:val="24"/>
        </w:rPr>
        <w:t>В. А.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Корякова // Современные инновации, системы и технологии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Modern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Innovations</w:t>
      </w:r>
      <w:r w:rsidRPr="0077341F">
        <w:rPr>
          <w:rFonts w:ascii="Times New Roman" w:hAnsi="Times New Roman" w:cs="Times New Roman"/>
          <w:sz w:val="24"/>
          <w:szCs w:val="24"/>
        </w:rPr>
        <w:t xml:space="preserve">,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Systems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77341F">
        <w:rPr>
          <w:rFonts w:ascii="Times New Roman" w:hAnsi="Times New Roman" w:cs="Times New Roman"/>
          <w:sz w:val="24"/>
          <w:szCs w:val="24"/>
        </w:rPr>
        <w:t xml:space="preserve">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Technologies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2025. – Т. 5. – №4. – С. </w:t>
      </w:r>
      <w:r w:rsidR="00BD5DC6" w:rsidRPr="0077341F">
        <w:rPr>
          <w:rFonts w:ascii="Times New Roman" w:hAnsi="Times New Roman" w:cs="Times New Roman"/>
          <w:sz w:val="24"/>
          <w:szCs w:val="24"/>
        </w:rPr>
        <w:t>2050–2058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DOI</w:t>
      </w:r>
      <w:r w:rsidRPr="0077341F">
        <w:rPr>
          <w:rFonts w:ascii="Times New Roman" w:hAnsi="Times New Roman" w:cs="Times New Roman"/>
          <w:sz w:val="24"/>
          <w:szCs w:val="24"/>
        </w:rPr>
        <w:t>: 10.47813/</w:t>
      </w:r>
      <w:r w:rsidR="00BD5DC6" w:rsidRPr="0077341F">
        <w:rPr>
          <w:rFonts w:ascii="Times New Roman" w:hAnsi="Times New Roman" w:cs="Times New Roman"/>
          <w:sz w:val="24"/>
          <w:szCs w:val="24"/>
        </w:rPr>
        <w:t>2782–2818</w:t>
      </w:r>
      <w:r w:rsidRPr="0077341F">
        <w:rPr>
          <w:rFonts w:ascii="Times New Roman" w:hAnsi="Times New Roman" w:cs="Times New Roman"/>
          <w:sz w:val="24"/>
          <w:szCs w:val="24"/>
        </w:rPr>
        <w:t>-2025-5-4-</w:t>
      </w:r>
      <w:r w:rsidR="00BD5DC6" w:rsidRPr="0077341F">
        <w:rPr>
          <w:rFonts w:ascii="Times New Roman" w:hAnsi="Times New Roman" w:cs="Times New Roman"/>
          <w:sz w:val="24"/>
          <w:szCs w:val="24"/>
        </w:rPr>
        <w:t>2050–2058</w:t>
      </w:r>
      <w:r w:rsidRPr="0077341F">
        <w:rPr>
          <w:rFonts w:ascii="Times New Roman" w:hAnsi="Times New Roman" w:cs="Times New Roman"/>
          <w:sz w:val="24"/>
          <w:szCs w:val="24"/>
        </w:rPr>
        <w:t>. – Текст: электронный.</w:t>
      </w:r>
    </w:p>
    <w:p w14:paraId="0B4B2718" w14:textId="58E4A6FE" w:rsidR="0077341F" w:rsidRPr="0077341F" w:rsidRDefault="0077341F" w:rsidP="00C3710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341F">
        <w:rPr>
          <w:rFonts w:ascii="Times New Roman" w:hAnsi="Times New Roman" w:cs="Times New Roman"/>
          <w:sz w:val="24"/>
          <w:szCs w:val="24"/>
        </w:rPr>
        <w:t xml:space="preserve">Еремин </w:t>
      </w:r>
      <w:r w:rsidR="00BD5DC6" w:rsidRPr="0077341F">
        <w:rPr>
          <w:rFonts w:ascii="Times New Roman" w:hAnsi="Times New Roman" w:cs="Times New Roman"/>
          <w:sz w:val="24"/>
          <w:szCs w:val="24"/>
        </w:rPr>
        <w:t>М. В.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Проблема уязвимостей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Pr="0077341F">
        <w:rPr>
          <w:rFonts w:ascii="Times New Roman" w:hAnsi="Times New Roman" w:cs="Times New Roman"/>
          <w:sz w:val="24"/>
          <w:szCs w:val="24"/>
        </w:rPr>
        <w:t xml:space="preserve"> в веб-разработке / </w:t>
      </w:r>
      <w:r w:rsidR="00BD5DC6" w:rsidRPr="0077341F">
        <w:rPr>
          <w:rFonts w:ascii="Times New Roman" w:hAnsi="Times New Roman" w:cs="Times New Roman"/>
          <w:sz w:val="24"/>
          <w:szCs w:val="24"/>
        </w:rPr>
        <w:t>М. В.</w:t>
      </w:r>
      <w:r w:rsidRPr="0077341F">
        <w:rPr>
          <w:rFonts w:ascii="Times New Roman" w:hAnsi="Times New Roman" w:cs="Times New Roman"/>
          <w:sz w:val="24"/>
          <w:szCs w:val="24"/>
        </w:rPr>
        <w:t xml:space="preserve"> Еремин // Тенденция развития науки и образования. – 2022. – Т. 87. – № 1. – С </w:t>
      </w:r>
      <w:r w:rsidR="00BD5DC6" w:rsidRPr="0077341F">
        <w:rPr>
          <w:rFonts w:ascii="Times New Roman" w:hAnsi="Times New Roman" w:cs="Times New Roman"/>
          <w:sz w:val="24"/>
          <w:szCs w:val="24"/>
        </w:rPr>
        <w:t>61–64</w:t>
      </w:r>
      <w:r w:rsidRPr="0077341F">
        <w:rPr>
          <w:rFonts w:ascii="Times New Roman" w:hAnsi="Times New Roman" w:cs="Times New Roman"/>
          <w:sz w:val="24"/>
          <w:szCs w:val="24"/>
        </w:rPr>
        <w:t xml:space="preserve">. – 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DOI</w:t>
      </w:r>
      <w:r w:rsidRPr="0077341F">
        <w:rPr>
          <w:rFonts w:ascii="Times New Roman" w:hAnsi="Times New Roman" w:cs="Times New Roman"/>
          <w:sz w:val="24"/>
          <w:szCs w:val="24"/>
        </w:rPr>
        <w:t>: 10.18411/</w:t>
      </w:r>
      <w:r w:rsidRPr="0077341F">
        <w:rPr>
          <w:rFonts w:ascii="Times New Roman" w:hAnsi="Times New Roman" w:cs="Times New Roman"/>
          <w:sz w:val="24"/>
          <w:szCs w:val="24"/>
          <w:lang w:val="en-US"/>
        </w:rPr>
        <w:t>trnio</w:t>
      </w:r>
      <w:r w:rsidRPr="0077341F">
        <w:rPr>
          <w:rFonts w:ascii="Times New Roman" w:hAnsi="Times New Roman" w:cs="Times New Roman"/>
          <w:sz w:val="24"/>
          <w:szCs w:val="24"/>
        </w:rPr>
        <w:t>-07-2022-13. – Текст: электронный.</w:t>
      </w:r>
    </w:p>
    <w:p w14:paraId="3EB04021" w14:textId="7BF609EE" w:rsidR="001A5260" w:rsidRPr="001A5260" w:rsidRDefault="001A5260" w:rsidP="00C3710C">
      <w:pPr>
        <w:pStyle w:val="a4"/>
        <w:numPr>
          <w:ilvl w:val="0"/>
          <w:numId w:val="10"/>
        </w:numPr>
        <w:jc w:val="both"/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</w:pP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Марков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Д. А.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, Румянцев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К. Е.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Адаптивные методы выявлений уязвимостей в системах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Big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Data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/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Д. А.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Марков,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К. Е.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Румянцев //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IV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Всероссийская научно-практическая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lastRenderedPageBreak/>
        <w:t>конференция «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Digital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Era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». – 2024. – С. </w:t>
      </w:r>
      <w:r w:rsidR="00BD5DC6"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>285–290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. –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DOI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</w:rPr>
        <w:t xml:space="preserve">: 10.1007/128-1-2024-41-44. </w:t>
      </w:r>
      <w:r w:rsidRPr="001A5260">
        <w:rPr>
          <w:rStyle w:val="a7"/>
          <w:rFonts w:ascii="Times New Roman" w:hAnsi="Times New Roman" w:cs="Times New Roman"/>
          <w:b w:val="0"/>
          <w:bCs w:val="0"/>
          <w:color w:val="0F1115"/>
          <w:sz w:val="24"/>
          <w:shd w:val="clear" w:color="auto" w:fill="FFFFFF"/>
          <w:lang w:val="en-US"/>
        </w:rPr>
        <w:t>Текст: электронный.</w:t>
      </w:r>
    </w:p>
    <w:p w14:paraId="57F9008F" w14:textId="507E5648" w:rsidR="00C3710C" w:rsidRPr="00C3710C" w:rsidRDefault="00C3710C" w:rsidP="00C3710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</w:rPr>
      </w:pPr>
      <w:r w:rsidRPr="00C3710C">
        <w:rPr>
          <w:rFonts w:ascii="Times New Roman" w:hAnsi="Times New Roman" w:cs="Times New Roman"/>
          <w:sz w:val="24"/>
        </w:rPr>
        <w:t xml:space="preserve">Иконников </w:t>
      </w:r>
      <w:r w:rsidR="00BD5DC6" w:rsidRPr="00C3710C">
        <w:rPr>
          <w:rFonts w:ascii="Times New Roman" w:hAnsi="Times New Roman" w:cs="Times New Roman"/>
          <w:sz w:val="24"/>
        </w:rPr>
        <w:t>М. А.</w:t>
      </w:r>
      <w:r w:rsidRPr="00C3710C">
        <w:rPr>
          <w:rFonts w:ascii="Times New Roman" w:hAnsi="Times New Roman" w:cs="Times New Roman"/>
          <w:sz w:val="24"/>
        </w:rPr>
        <w:t xml:space="preserve">, Карманов И.Н. Меры и требования к защищенным веб-приложениям / </w:t>
      </w:r>
      <w:r w:rsidR="00BD5DC6" w:rsidRPr="00C3710C">
        <w:rPr>
          <w:rFonts w:ascii="Times New Roman" w:hAnsi="Times New Roman" w:cs="Times New Roman"/>
          <w:sz w:val="24"/>
        </w:rPr>
        <w:t>М. А.</w:t>
      </w:r>
      <w:r w:rsidRPr="00C3710C">
        <w:rPr>
          <w:rFonts w:ascii="Times New Roman" w:hAnsi="Times New Roman" w:cs="Times New Roman"/>
          <w:sz w:val="24"/>
        </w:rPr>
        <w:t xml:space="preserve"> Иконников, И.Н. Карманов // Вестник компьютерных и информационных технологий. – 2020. – № 7. – С. 12–18. – Текст: непосредственный.</w:t>
      </w:r>
    </w:p>
    <w:p w14:paraId="555BE590" w14:textId="24702BBF" w:rsidR="00C3710C" w:rsidRPr="00C3710C" w:rsidRDefault="00C3710C" w:rsidP="001B22DB">
      <w:pPr>
        <w:pStyle w:val="a4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Быков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М. Ю.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Звягинцева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А. В.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Анализ актуальных угроз безопасности веб-приложений /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М. Ю.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Быков, </w:t>
      </w:r>
      <w:r w:rsidR="00BD5DC6"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>А. В.</w:t>
      </w:r>
      <w:r w:rsidRPr="00C371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Звягинцева // Информационные технологии и безопасность. – 2019. – Т. 14, № 3. – С. 45–52. – Текст: непосредственный.</w:t>
      </w:r>
    </w:p>
    <w:p w14:paraId="5DE2EEEF" w14:textId="77777777" w:rsidR="009D7EF3" w:rsidRPr="009D7EF3" w:rsidRDefault="009D7EF3" w:rsidP="00EA5E81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9D7EF3">
        <w:rPr>
          <w:rFonts w:ascii="Times New Roman" w:hAnsi="Times New Roman" w:cs="Times New Roman"/>
          <w:sz w:val="24"/>
        </w:rPr>
        <w:t xml:space="preserve">Гуцель Н.В., Брюзовецкий А.А. Аудит процессов тестирования мобильных и веб-приложений / Н.В. Гуцель, А.А. Брюзовецкий // Вестник ЮУрГУ. </w:t>
      </w:r>
      <w:r w:rsidRPr="009D7EF3">
        <w:rPr>
          <w:rFonts w:ascii="Times New Roman" w:hAnsi="Times New Roman" w:cs="Times New Roman"/>
          <w:sz w:val="24"/>
          <w:lang w:val="en-US"/>
        </w:rPr>
        <w:t>Серия: Компьютерные технологии, управление, радиоэлектроника. – 2022. – Т. 22, № 4. – С. 78–84. – Текст: непосредственный.</w:t>
      </w:r>
    </w:p>
    <w:p w14:paraId="5137A025" w14:textId="77777777" w:rsidR="005500B8" w:rsidRPr="005500B8" w:rsidRDefault="005500B8" w:rsidP="005651F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5500B8">
        <w:rPr>
          <w:rFonts w:ascii="Times New Roman" w:hAnsi="Times New Roman" w:cs="Times New Roman"/>
          <w:sz w:val="24"/>
          <w:lang w:val="en-US"/>
        </w:rPr>
        <w:t>Yang Y. IoT Software Vulnerability Detection Techniques through Large Language Model / Y. Yang // Lecture Notes in Computer Science. – 2023. – C. 285-290. – DOI: 10.1007/978-981-99-7584-6_21. – Текст: электронный.</w:t>
      </w:r>
    </w:p>
    <w:p w14:paraId="0A5355F7" w14:textId="77777777" w:rsidR="005500B8" w:rsidRPr="005500B8" w:rsidRDefault="005500B8" w:rsidP="00DC24D5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Anbiya D.R., Ferdinan T., Kołaczek G. Java Source Code Vulnerability Detection Using Large Language Model / D.R. Anbiya, T. Ferdinan, G. Kołaczek // Procedia Computer Science. – 2025. – </w:t>
      </w:r>
      <w:r w:rsidRPr="005500B8">
        <w:rPr>
          <w:rFonts w:ascii="Times New Roman" w:hAnsi="Times New Roman" w:cs="Times New Roman"/>
          <w:sz w:val="24"/>
          <w:szCs w:val="24"/>
        </w:rPr>
        <w:t>Т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. 270. – </w:t>
      </w:r>
      <w:r w:rsidRPr="005500B8">
        <w:rPr>
          <w:rFonts w:ascii="Times New Roman" w:hAnsi="Times New Roman" w:cs="Times New Roman"/>
          <w:sz w:val="24"/>
          <w:szCs w:val="24"/>
        </w:rPr>
        <w:t>С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. 2828–2837. – DOI: 10.1016/j.procs.2025.09.405. – </w:t>
      </w:r>
      <w:r w:rsidRPr="005500B8">
        <w:rPr>
          <w:rFonts w:ascii="Times New Roman" w:hAnsi="Times New Roman" w:cs="Times New Roman"/>
          <w:sz w:val="24"/>
          <w:szCs w:val="24"/>
        </w:rPr>
        <w:t>Текст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500B8">
        <w:rPr>
          <w:rFonts w:ascii="Times New Roman" w:hAnsi="Times New Roman" w:cs="Times New Roman"/>
          <w:sz w:val="24"/>
          <w:szCs w:val="24"/>
        </w:rPr>
        <w:t>электронный</w:t>
      </w:r>
      <w:r w:rsidRPr="005500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9125E48" w14:textId="77777777" w:rsidR="008374DB" w:rsidRPr="008374DB" w:rsidRDefault="008374DB" w:rsidP="006045E5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Hu S., Huang T., İlhan F., Tekin S.F., Liu L. Large Language Model Powered Smart Contract Vulnerability Detection: New Perspectives / S. Hu, T. Huang, F. İlhan, S.F. Tekin, L. Liu // 2023 5th IEEE International Conference on Trust, Privacy and Security in Intelligent Systems and Applications (TPS ISA). – 2023. – </w:t>
      </w:r>
      <w:r w:rsidRPr="008374DB">
        <w:rPr>
          <w:rFonts w:ascii="Times New Roman" w:hAnsi="Times New Roman" w:cs="Times New Roman"/>
          <w:sz w:val="24"/>
          <w:szCs w:val="24"/>
        </w:rPr>
        <w:t>С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. 297–306. – DOI: 10.1109/TPS-ISA58951.2023.00044. – </w:t>
      </w:r>
      <w:r w:rsidRPr="008374DB">
        <w:rPr>
          <w:rFonts w:ascii="Times New Roman" w:hAnsi="Times New Roman" w:cs="Times New Roman"/>
          <w:sz w:val="24"/>
          <w:szCs w:val="24"/>
        </w:rPr>
        <w:t>Текст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8374DB">
        <w:rPr>
          <w:rFonts w:ascii="Times New Roman" w:hAnsi="Times New Roman" w:cs="Times New Roman"/>
          <w:sz w:val="24"/>
          <w:szCs w:val="24"/>
        </w:rPr>
        <w:t>электронный</w:t>
      </w:r>
      <w:r w:rsidRPr="008374D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F4DBD1" w14:textId="77777777" w:rsidR="00CE76D6" w:rsidRPr="00CE76D6" w:rsidRDefault="00CE76D6" w:rsidP="00C10B57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76D6">
        <w:rPr>
          <w:rFonts w:ascii="Times New Roman" w:hAnsi="Times New Roman" w:cs="Times New Roman"/>
          <w:sz w:val="24"/>
          <w:szCs w:val="24"/>
          <w:lang w:val="en-US"/>
        </w:rPr>
        <w:t>Su I.F., Wang S.M., Chung Y.C., Tsai Y.H. A Smart Contract Vulnerability Detection Manner Based on Large Language Model / I.F. Su, S.M. Wang, Y.C. Chung, Y.H. Tsai // Lecture Notes in Electrical Engineering. – 2025. – С. 16–25. – DOI: 10.1007/978-981-95-2113-5_2. – Текст: электронный.</w:t>
      </w:r>
    </w:p>
    <w:p w14:paraId="0A821D1F" w14:textId="77777777" w:rsidR="009B71E6" w:rsidRPr="009B71E6" w:rsidRDefault="009B71E6" w:rsidP="001420FD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Ince P., Yu J., Liu J.K., Du X., Luo X. GenDetect: Generative Large Language Model Usage in Smart Contract Vulnerability Detection / P. Ince, J. Yu, J.K. Liu, X. Du, X. Luo // Lecture Notes in Computer Science. – 2025. – С. 426–445. – DOI: 10.1007/978-981-95-2961-2_22. – Текст: электронный.</w:t>
      </w:r>
    </w:p>
    <w:p w14:paraId="574B0CCA" w14:textId="77777777" w:rsidR="009B71E6" w:rsidRPr="009B71E6" w:rsidRDefault="009B71E6" w:rsidP="00666AA5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Boi B., Esposito C., Lee S. Smart Contract Vulnerability Detection: The Role of Large Language Model (LLM) / B. Boi, C. Esposito, S. Lee // ACM SIGAPP Applied Computing Review. – 2024. – Т. 24. – № 2. – С. 19–29. – DOI: 10.1145/3687251.3687253. – Текст: электронный.</w:t>
      </w:r>
    </w:p>
    <w:p w14:paraId="414A44C9" w14:textId="77777777" w:rsidR="009B71E6" w:rsidRPr="009B71E6" w:rsidRDefault="009B71E6" w:rsidP="00DE09C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Li J., Cui L., Zhang J., Fei H., Chen Y., Zhu H. Steering Large Language Models for Vulnerability Detection / J. Li, L. Cui, J. Zhang, H. Fei, Y. Chen, H. Zhu // ICASSP 2025 – 2025 IEEE International Conference on Acoustics, Speech and Signal Processing (ICASSP). – 2025. – С. 1–5. – DOI: 10.1109/ICASSP49660.2025.10887736. – Текст: электронный.</w:t>
      </w:r>
    </w:p>
    <w:p w14:paraId="2C166AC7" w14:textId="77777777" w:rsidR="009B71E6" w:rsidRPr="009B71E6" w:rsidRDefault="009B71E6" w:rsidP="009D0330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Zhang X., Zhang F., Zhao B., Zhou B., Xiao B. VulD Transformer: Source Code Vulnerability Detection via Transformer / X. Zhang, F. Zhang, B. Zhao, B. Zhou, B. Xiao // Proceedings of the 14th Asia Pacific Symposium on Internetware. – 2023. – С. 185–193. – DOI: 10.1145/3609437.3609451. – Текст: электронный.</w:t>
      </w:r>
    </w:p>
    <w:p w14:paraId="45586B3A" w14:textId="77777777" w:rsidR="009B71E6" w:rsidRPr="009B71E6" w:rsidRDefault="009B71E6" w:rsidP="0052371C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Thapa C., Jang S.I., Ahmed M.E., Camtepe S., Pieprzyk J., Nepal S. Transformer Based Language Models for Software Vulnerability Detection / C. Thapa, S.I. Jang, M.E. Ahmed, S. Camtepe, J. Pieprzyk, S. Nepal // Proceedings of the 38th Annual Computer Security </w:t>
      </w:r>
      <w:r w:rsidRPr="009B71E6">
        <w:rPr>
          <w:rFonts w:ascii="Times New Roman" w:hAnsi="Times New Roman" w:cs="Times New Roman"/>
          <w:sz w:val="24"/>
          <w:szCs w:val="24"/>
          <w:lang w:val="en-US"/>
        </w:rPr>
        <w:lastRenderedPageBreak/>
        <w:t>Applications Conference. – 2022. – С. 481–496. – DOI: 10.1145/3564625.3567985. – Текст: электронный.</w:t>
      </w:r>
    </w:p>
    <w:p w14:paraId="400C6165" w14:textId="77777777" w:rsidR="009B71E6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Hou F., Zhou K., Li L., Tian Y., Li J., Li J. A Vulnerability Detection Algorithm Based on Transformer Model / F. Hou, K. Zhou, L. Li, Y. Tian, J. Li, J. Li // Lecture Notes in Computer Science. – 2022. – С. 43–55. – DOI: 10.1007/978-3-031-06791-4_4. – Текст: электронный.</w:t>
      </w:r>
    </w:p>
    <w:p w14:paraId="66CC860C" w14:textId="04FFF73F" w:rsidR="009B71E6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Mamede C., Pinconschi E., Abreu R. A </w:t>
      </w:r>
      <w:r w:rsidRPr="009B71E6">
        <w:rPr>
          <w:rFonts w:ascii="Times New Roman" w:hAnsi="Times New Roman" w:cs="Times New Roman"/>
          <w:sz w:val="24"/>
          <w:szCs w:val="24"/>
          <w:lang w:val="en-US"/>
        </w:rPr>
        <w:t>transformer-based</w:t>
      </w:r>
      <w:r w:rsidRPr="009B71E6">
        <w:rPr>
          <w:rFonts w:ascii="Times New Roman" w:hAnsi="Times New Roman" w:cs="Times New Roman"/>
          <w:sz w:val="24"/>
          <w:szCs w:val="24"/>
          <w:lang w:val="en-US"/>
        </w:rPr>
        <w:t xml:space="preserve"> IDE plugin for vulnerability detection / C. Mamede, E. Pinconschi, R. Abreu // Proceedings of the 37th IEEE/ACM International Conference on Automated Software Engineering. – 2022. – С. 1–4. – DOI: 10.1145/3551349.3559534. – Текст: электронный.</w:t>
      </w:r>
    </w:p>
    <w:p w14:paraId="0830FA1D" w14:textId="77777777" w:rsidR="009B71E6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Fu M., Nguyen V., Tantithamthavorn C., Phung D., Le T. Vision Transformer Inspired Automated Vulnerability Repair / M. Fu, V. Nguyen, C. Tantithamthavorn, D. Phung, T. Le // ACM Transactions on Software Engineering and Methodology. – 2024. – Т. 33. – № 3. – С. 1–29. – DOI: 10.1145/3632746. – Текст: электронный.</w:t>
      </w:r>
    </w:p>
    <w:p w14:paraId="19EF8983" w14:textId="734CF5DB" w:rsidR="008A5417" w:rsidRPr="009B71E6" w:rsidRDefault="009B71E6" w:rsidP="009B71E6">
      <w:pPr>
        <w:pStyle w:val="a4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B71E6">
        <w:rPr>
          <w:rFonts w:ascii="Times New Roman" w:hAnsi="Times New Roman" w:cs="Times New Roman"/>
          <w:sz w:val="24"/>
          <w:szCs w:val="24"/>
          <w:lang w:val="en-US"/>
        </w:rPr>
        <w:t>Chakraborty S., Krishna R., Ding Y., Ray B. Deep Learning Based Vulnerability Detection: Are We There Yet? / S. Chakraborty, R. Krishna, Y. Ding, B. Ray // IEEE Transactions on Software Engineering. – 2022. – Т. 48. – № 9. – С. 3280–3296. – DOI: 10.1109/TSE.2021.3087402. – Текст: электронный.</w:t>
      </w:r>
    </w:p>
    <w:sectPr w:rsidR="008A5417" w:rsidRPr="009B71E6" w:rsidSect="00DA389C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4314"/>
    <w:multiLevelType w:val="multilevel"/>
    <w:tmpl w:val="D3BA2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4"/>
        <w:szCs w:val="22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B0F45"/>
    <w:multiLevelType w:val="hybridMultilevel"/>
    <w:tmpl w:val="184EC934"/>
    <w:lvl w:ilvl="0" w:tplc="81CA81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1953BE"/>
    <w:multiLevelType w:val="hybridMultilevel"/>
    <w:tmpl w:val="0D92D5EC"/>
    <w:lvl w:ilvl="0" w:tplc="DDE67F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16501CC"/>
    <w:multiLevelType w:val="hybridMultilevel"/>
    <w:tmpl w:val="D424FDE6"/>
    <w:lvl w:ilvl="0" w:tplc="659812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85554D"/>
    <w:multiLevelType w:val="hybridMultilevel"/>
    <w:tmpl w:val="12CA1BE4"/>
    <w:lvl w:ilvl="0" w:tplc="D4A2FC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2A73C2D"/>
    <w:multiLevelType w:val="hybridMultilevel"/>
    <w:tmpl w:val="508EE8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2D3D5C"/>
    <w:multiLevelType w:val="hybridMultilevel"/>
    <w:tmpl w:val="8C506CA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A3778A2"/>
    <w:multiLevelType w:val="hybridMultilevel"/>
    <w:tmpl w:val="78862B76"/>
    <w:lvl w:ilvl="0" w:tplc="B42210D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1AC52F32"/>
    <w:multiLevelType w:val="hybridMultilevel"/>
    <w:tmpl w:val="B7305438"/>
    <w:lvl w:ilvl="0" w:tplc="ECC26B3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6C91DA2"/>
    <w:multiLevelType w:val="hybridMultilevel"/>
    <w:tmpl w:val="F49A42D6"/>
    <w:lvl w:ilvl="0" w:tplc="7F96037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342C3BE5"/>
    <w:multiLevelType w:val="hybridMultilevel"/>
    <w:tmpl w:val="D2605874"/>
    <w:lvl w:ilvl="0" w:tplc="31AACEEC">
      <w:start w:val="1"/>
      <w:numFmt w:val="decimal"/>
      <w:lvlText w:val="%1)"/>
      <w:lvlJc w:val="left"/>
      <w:pPr>
        <w:ind w:left="1065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36232B62"/>
    <w:multiLevelType w:val="hybridMultilevel"/>
    <w:tmpl w:val="FE5CAC7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944379E"/>
    <w:multiLevelType w:val="hybridMultilevel"/>
    <w:tmpl w:val="A74214C8"/>
    <w:lvl w:ilvl="0" w:tplc="FBEEA1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B2367FD"/>
    <w:multiLevelType w:val="hybridMultilevel"/>
    <w:tmpl w:val="C130D64C"/>
    <w:lvl w:ilvl="0" w:tplc="BA6EA6A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3DA75D42"/>
    <w:multiLevelType w:val="hybridMultilevel"/>
    <w:tmpl w:val="51D26D04"/>
    <w:lvl w:ilvl="0" w:tplc="C2EA23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7541E89"/>
    <w:multiLevelType w:val="multilevel"/>
    <w:tmpl w:val="3F3EC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314F0E"/>
    <w:multiLevelType w:val="hybridMultilevel"/>
    <w:tmpl w:val="4A8E9902"/>
    <w:lvl w:ilvl="0" w:tplc="1C4C0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7" w15:restartNumberingAfterBreak="0">
    <w:nsid w:val="51045E96"/>
    <w:multiLevelType w:val="hybridMultilevel"/>
    <w:tmpl w:val="66E0026A"/>
    <w:lvl w:ilvl="0" w:tplc="A1502A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16130C4"/>
    <w:multiLevelType w:val="multilevel"/>
    <w:tmpl w:val="F37E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752EB6"/>
    <w:multiLevelType w:val="hybridMultilevel"/>
    <w:tmpl w:val="6A9E8A76"/>
    <w:lvl w:ilvl="0" w:tplc="F4C841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88942E8"/>
    <w:multiLevelType w:val="hybridMultilevel"/>
    <w:tmpl w:val="FB466DC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58B311F6"/>
    <w:multiLevelType w:val="multilevel"/>
    <w:tmpl w:val="968C0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706FF6"/>
    <w:multiLevelType w:val="multilevel"/>
    <w:tmpl w:val="0B668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CC23A7D"/>
    <w:multiLevelType w:val="hybridMultilevel"/>
    <w:tmpl w:val="2F1A4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B23711"/>
    <w:multiLevelType w:val="multilevel"/>
    <w:tmpl w:val="A19C4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21009F"/>
    <w:multiLevelType w:val="hybridMultilevel"/>
    <w:tmpl w:val="9BA8ECEA"/>
    <w:lvl w:ilvl="0" w:tplc="CF1E54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69CE63F6"/>
    <w:multiLevelType w:val="hybridMultilevel"/>
    <w:tmpl w:val="4CBAFD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BD5093B"/>
    <w:multiLevelType w:val="hybridMultilevel"/>
    <w:tmpl w:val="F56A876A"/>
    <w:lvl w:ilvl="0" w:tplc="76AE7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3205B62"/>
    <w:multiLevelType w:val="hybridMultilevel"/>
    <w:tmpl w:val="EA36A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6880692">
    <w:abstractNumId w:val="19"/>
  </w:num>
  <w:num w:numId="2" w16cid:durableId="650905805">
    <w:abstractNumId w:val="15"/>
  </w:num>
  <w:num w:numId="3" w16cid:durableId="891576091">
    <w:abstractNumId w:val="21"/>
  </w:num>
  <w:num w:numId="4" w16cid:durableId="295330542">
    <w:abstractNumId w:val="26"/>
  </w:num>
  <w:num w:numId="5" w16cid:durableId="590049372">
    <w:abstractNumId w:val="28"/>
  </w:num>
  <w:num w:numId="6" w16cid:durableId="516388626">
    <w:abstractNumId w:val="18"/>
  </w:num>
  <w:num w:numId="7" w16cid:durableId="1637838604">
    <w:abstractNumId w:val="6"/>
  </w:num>
  <w:num w:numId="8" w16cid:durableId="391780328">
    <w:abstractNumId w:val="23"/>
  </w:num>
  <w:num w:numId="9" w16cid:durableId="366762490">
    <w:abstractNumId w:val="20"/>
  </w:num>
  <w:num w:numId="10" w16cid:durableId="1645964153">
    <w:abstractNumId w:val="0"/>
  </w:num>
  <w:num w:numId="11" w16cid:durableId="1024550435">
    <w:abstractNumId w:val="11"/>
  </w:num>
  <w:num w:numId="12" w16cid:durableId="1540363812">
    <w:abstractNumId w:val="10"/>
  </w:num>
  <w:num w:numId="13" w16cid:durableId="1426682275">
    <w:abstractNumId w:val="1"/>
  </w:num>
  <w:num w:numId="14" w16cid:durableId="737095372">
    <w:abstractNumId w:val="12"/>
  </w:num>
  <w:num w:numId="15" w16cid:durableId="1962110620">
    <w:abstractNumId w:val="3"/>
  </w:num>
  <w:num w:numId="16" w16cid:durableId="2008821805">
    <w:abstractNumId w:val="8"/>
  </w:num>
  <w:num w:numId="17" w16cid:durableId="429401162">
    <w:abstractNumId w:val="14"/>
  </w:num>
  <w:num w:numId="18" w16cid:durableId="33383062">
    <w:abstractNumId w:val="17"/>
  </w:num>
  <w:num w:numId="19" w16cid:durableId="444352531">
    <w:abstractNumId w:val="9"/>
  </w:num>
  <w:num w:numId="20" w16cid:durableId="1047147842">
    <w:abstractNumId w:val="2"/>
  </w:num>
  <w:num w:numId="21" w16cid:durableId="817261099">
    <w:abstractNumId w:val="27"/>
  </w:num>
  <w:num w:numId="22" w16cid:durableId="1009260157">
    <w:abstractNumId w:val="25"/>
  </w:num>
  <w:num w:numId="23" w16cid:durableId="669527195">
    <w:abstractNumId w:val="4"/>
  </w:num>
  <w:num w:numId="24" w16cid:durableId="2041778737">
    <w:abstractNumId w:val="5"/>
  </w:num>
  <w:num w:numId="25" w16cid:durableId="1080713855">
    <w:abstractNumId w:val="13"/>
  </w:num>
  <w:num w:numId="26" w16cid:durableId="823471363">
    <w:abstractNumId w:val="16"/>
  </w:num>
  <w:num w:numId="27" w16cid:durableId="1048920360">
    <w:abstractNumId w:val="7"/>
  </w:num>
  <w:num w:numId="28" w16cid:durableId="857692627">
    <w:abstractNumId w:val="22"/>
  </w:num>
  <w:num w:numId="29" w16cid:durableId="1658705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9F6"/>
    <w:rsid w:val="00013C97"/>
    <w:rsid w:val="0001772F"/>
    <w:rsid w:val="000348CC"/>
    <w:rsid w:val="00041410"/>
    <w:rsid w:val="00046C39"/>
    <w:rsid w:val="000513FE"/>
    <w:rsid w:val="000523E4"/>
    <w:rsid w:val="00053BE6"/>
    <w:rsid w:val="000568A6"/>
    <w:rsid w:val="000640FF"/>
    <w:rsid w:val="00070F33"/>
    <w:rsid w:val="00072B13"/>
    <w:rsid w:val="000A533D"/>
    <w:rsid w:val="000A540D"/>
    <w:rsid w:val="000B0052"/>
    <w:rsid w:val="000B5A97"/>
    <w:rsid w:val="000B6E14"/>
    <w:rsid w:val="000C0FE5"/>
    <w:rsid w:val="000C10DF"/>
    <w:rsid w:val="000D3A68"/>
    <w:rsid w:val="000D722C"/>
    <w:rsid w:val="000E658F"/>
    <w:rsid w:val="000F2037"/>
    <w:rsid w:val="000F592B"/>
    <w:rsid w:val="0010100E"/>
    <w:rsid w:val="0010400B"/>
    <w:rsid w:val="00106CBA"/>
    <w:rsid w:val="001101CD"/>
    <w:rsid w:val="00130D46"/>
    <w:rsid w:val="0013137B"/>
    <w:rsid w:val="001335FD"/>
    <w:rsid w:val="00135B62"/>
    <w:rsid w:val="001420FD"/>
    <w:rsid w:val="0014724D"/>
    <w:rsid w:val="001518AD"/>
    <w:rsid w:val="001543A2"/>
    <w:rsid w:val="00163F72"/>
    <w:rsid w:val="001841A9"/>
    <w:rsid w:val="001A4297"/>
    <w:rsid w:val="001A524D"/>
    <w:rsid w:val="001A5260"/>
    <w:rsid w:val="001B22DB"/>
    <w:rsid w:val="001C3D7E"/>
    <w:rsid w:val="001C7EE6"/>
    <w:rsid w:val="001D135B"/>
    <w:rsid w:val="001E54B1"/>
    <w:rsid w:val="001F5112"/>
    <w:rsid w:val="0020064B"/>
    <w:rsid w:val="002027E1"/>
    <w:rsid w:val="00210A01"/>
    <w:rsid w:val="00214DA9"/>
    <w:rsid w:val="00215AEE"/>
    <w:rsid w:val="0021693B"/>
    <w:rsid w:val="002249EA"/>
    <w:rsid w:val="00233FD7"/>
    <w:rsid w:val="0023744E"/>
    <w:rsid w:val="00245DCB"/>
    <w:rsid w:val="00255512"/>
    <w:rsid w:val="00260C47"/>
    <w:rsid w:val="0026652D"/>
    <w:rsid w:val="0026793D"/>
    <w:rsid w:val="0027077E"/>
    <w:rsid w:val="00277831"/>
    <w:rsid w:val="00294EA6"/>
    <w:rsid w:val="002952E9"/>
    <w:rsid w:val="002A5295"/>
    <w:rsid w:val="002A79C6"/>
    <w:rsid w:val="002B0D7D"/>
    <w:rsid w:val="002B218E"/>
    <w:rsid w:val="002B630A"/>
    <w:rsid w:val="002C26EC"/>
    <w:rsid w:val="002D1308"/>
    <w:rsid w:val="002D5825"/>
    <w:rsid w:val="002E0F90"/>
    <w:rsid w:val="002E12E4"/>
    <w:rsid w:val="002F010A"/>
    <w:rsid w:val="00303EDB"/>
    <w:rsid w:val="0031086C"/>
    <w:rsid w:val="003117DE"/>
    <w:rsid w:val="00323490"/>
    <w:rsid w:val="003306E4"/>
    <w:rsid w:val="003332CA"/>
    <w:rsid w:val="00333CF5"/>
    <w:rsid w:val="00360C18"/>
    <w:rsid w:val="00362C64"/>
    <w:rsid w:val="00366856"/>
    <w:rsid w:val="003852CE"/>
    <w:rsid w:val="003A1C42"/>
    <w:rsid w:val="003A6D8B"/>
    <w:rsid w:val="003C19EA"/>
    <w:rsid w:val="003D59A1"/>
    <w:rsid w:val="003E64EE"/>
    <w:rsid w:val="003F5409"/>
    <w:rsid w:val="003F6ACD"/>
    <w:rsid w:val="00407482"/>
    <w:rsid w:val="004109F6"/>
    <w:rsid w:val="004135A1"/>
    <w:rsid w:val="00417045"/>
    <w:rsid w:val="00417C72"/>
    <w:rsid w:val="00430EAF"/>
    <w:rsid w:val="0043611B"/>
    <w:rsid w:val="00445350"/>
    <w:rsid w:val="004500EF"/>
    <w:rsid w:val="00452501"/>
    <w:rsid w:val="004662E4"/>
    <w:rsid w:val="00481A10"/>
    <w:rsid w:val="00494E10"/>
    <w:rsid w:val="004A7F6B"/>
    <w:rsid w:val="004B58A4"/>
    <w:rsid w:val="004C2BE4"/>
    <w:rsid w:val="004D29B8"/>
    <w:rsid w:val="004D6080"/>
    <w:rsid w:val="004E1545"/>
    <w:rsid w:val="00504F00"/>
    <w:rsid w:val="00505D59"/>
    <w:rsid w:val="00507B7F"/>
    <w:rsid w:val="00515B46"/>
    <w:rsid w:val="0052371C"/>
    <w:rsid w:val="00525038"/>
    <w:rsid w:val="00525383"/>
    <w:rsid w:val="00536363"/>
    <w:rsid w:val="005412D1"/>
    <w:rsid w:val="005500B8"/>
    <w:rsid w:val="00553EE6"/>
    <w:rsid w:val="005559E4"/>
    <w:rsid w:val="00561790"/>
    <w:rsid w:val="005651F0"/>
    <w:rsid w:val="00567F44"/>
    <w:rsid w:val="00572071"/>
    <w:rsid w:val="005860EC"/>
    <w:rsid w:val="00594B55"/>
    <w:rsid w:val="005A4FF0"/>
    <w:rsid w:val="005A5330"/>
    <w:rsid w:val="005A71A2"/>
    <w:rsid w:val="005B0829"/>
    <w:rsid w:val="005B6F5D"/>
    <w:rsid w:val="005B77C3"/>
    <w:rsid w:val="005D05F8"/>
    <w:rsid w:val="005D49B0"/>
    <w:rsid w:val="005E12F8"/>
    <w:rsid w:val="005E45C2"/>
    <w:rsid w:val="005F1AD7"/>
    <w:rsid w:val="005F7F98"/>
    <w:rsid w:val="00603547"/>
    <w:rsid w:val="006045E5"/>
    <w:rsid w:val="0060644C"/>
    <w:rsid w:val="00611418"/>
    <w:rsid w:val="006203B5"/>
    <w:rsid w:val="0062402C"/>
    <w:rsid w:val="006326BD"/>
    <w:rsid w:val="00635A32"/>
    <w:rsid w:val="00654208"/>
    <w:rsid w:val="006641F2"/>
    <w:rsid w:val="00666AA5"/>
    <w:rsid w:val="0068334F"/>
    <w:rsid w:val="006836BE"/>
    <w:rsid w:val="0069053E"/>
    <w:rsid w:val="00693338"/>
    <w:rsid w:val="006967DA"/>
    <w:rsid w:val="006967E8"/>
    <w:rsid w:val="006A276A"/>
    <w:rsid w:val="006A5C55"/>
    <w:rsid w:val="006B17A3"/>
    <w:rsid w:val="006B6050"/>
    <w:rsid w:val="006B6443"/>
    <w:rsid w:val="006C3CBC"/>
    <w:rsid w:val="006F6DD1"/>
    <w:rsid w:val="007052D5"/>
    <w:rsid w:val="007142AF"/>
    <w:rsid w:val="00731DCA"/>
    <w:rsid w:val="00734733"/>
    <w:rsid w:val="00760D58"/>
    <w:rsid w:val="00765BC0"/>
    <w:rsid w:val="0077341F"/>
    <w:rsid w:val="007847B4"/>
    <w:rsid w:val="007876B1"/>
    <w:rsid w:val="007920B2"/>
    <w:rsid w:val="00796466"/>
    <w:rsid w:val="007A23AA"/>
    <w:rsid w:val="007B0974"/>
    <w:rsid w:val="007B0F3D"/>
    <w:rsid w:val="007C6C47"/>
    <w:rsid w:val="007D1EDB"/>
    <w:rsid w:val="007D38D6"/>
    <w:rsid w:val="007E2474"/>
    <w:rsid w:val="007E38F1"/>
    <w:rsid w:val="007E5296"/>
    <w:rsid w:val="007F17CF"/>
    <w:rsid w:val="007F6910"/>
    <w:rsid w:val="0080463E"/>
    <w:rsid w:val="0080782B"/>
    <w:rsid w:val="00813549"/>
    <w:rsid w:val="00822303"/>
    <w:rsid w:val="00825E74"/>
    <w:rsid w:val="0082676D"/>
    <w:rsid w:val="00833250"/>
    <w:rsid w:val="00835EB4"/>
    <w:rsid w:val="008374DB"/>
    <w:rsid w:val="0084050C"/>
    <w:rsid w:val="00841F89"/>
    <w:rsid w:val="008424D9"/>
    <w:rsid w:val="00846413"/>
    <w:rsid w:val="00855876"/>
    <w:rsid w:val="00856F07"/>
    <w:rsid w:val="00863DD0"/>
    <w:rsid w:val="00865B04"/>
    <w:rsid w:val="00865BC1"/>
    <w:rsid w:val="0088072F"/>
    <w:rsid w:val="008859BD"/>
    <w:rsid w:val="00893D66"/>
    <w:rsid w:val="008942DE"/>
    <w:rsid w:val="00894606"/>
    <w:rsid w:val="00896475"/>
    <w:rsid w:val="008A5417"/>
    <w:rsid w:val="008C4DB5"/>
    <w:rsid w:val="008C7A1B"/>
    <w:rsid w:val="008D0AC3"/>
    <w:rsid w:val="008D4190"/>
    <w:rsid w:val="008E59E2"/>
    <w:rsid w:val="0090724D"/>
    <w:rsid w:val="0091708F"/>
    <w:rsid w:val="00925714"/>
    <w:rsid w:val="009274EE"/>
    <w:rsid w:val="00944E27"/>
    <w:rsid w:val="00976474"/>
    <w:rsid w:val="0097666A"/>
    <w:rsid w:val="009955BB"/>
    <w:rsid w:val="009A473E"/>
    <w:rsid w:val="009A57E0"/>
    <w:rsid w:val="009B3D1A"/>
    <w:rsid w:val="009B71E6"/>
    <w:rsid w:val="009D0330"/>
    <w:rsid w:val="009D2B55"/>
    <w:rsid w:val="009D3AD5"/>
    <w:rsid w:val="009D7EF3"/>
    <w:rsid w:val="009E40A4"/>
    <w:rsid w:val="009F1A55"/>
    <w:rsid w:val="00A070F2"/>
    <w:rsid w:val="00A20F30"/>
    <w:rsid w:val="00A234E7"/>
    <w:rsid w:val="00A60B94"/>
    <w:rsid w:val="00A61428"/>
    <w:rsid w:val="00A62DDE"/>
    <w:rsid w:val="00A62F85"/>
    <w:rsid w:val="00A67727"/>
    <w:rsid w:val="00A741D7"/>
    <w:rsid w:val="00A74864"/>
    <w:rsid w:val="00A815B7"/>
    <w:rsid w:val="00A866CC"/>
    <w:rsid w:val="00A91FC9"/>
    <w:rsid w:val="00AA23D0"/>
    <w:rsid w:val="00AA2987"/>
    <w:rsid w:val="00AA7E47"/>
    <w:rsid w:val="00AC6887"/>
    <w:rsid w:val="00AD4671"/>
    <w:rsid w:val="00AD6B07"/>
    <w:rsid w:val="00AE0311"/>
    <w:rsid w:val="00AE1403"/>
    <w:rsid w:val="00B139C8"/>
    <w:rsid w:val="00B24423"/>
    <w:rsid w:val="00B27E46"/>
    <w:rsid w:val="00B27EC8"/>
    <w:rsid w:val="00B3350B"/>
    <w:rsid w:val="00B40DE7"/>
    <w:rsid w:val="00B508DA"/>
    <w:rsid w:val="00B54832"/>
    <w:rsid w:val="00B64050"/>
    <w:rsid w:val="00B70A89"/>
    <w:rsid w:val="00B83AA8"/>
    <w:rsid w:val="00B87878"/>
    <w:rsid w:val="00B87E19"/>
    <w:rsid w:val="00B91F62"/>
    <w:rsid w:val="00BA211F"/>
    <w:rsid w:val="00BA2492"/>
    <w:rsid w:val="00BA2DDB"/>
    <w:rsid w:val="00BA7EC4"/>
    <w:rsid w:val="00BB7414"/>
    <w:rsid w:val="00BD1BF7"/>
    <w:rsid w:val="00BD2C41"/>
    <w:rsid w:val="00BD5DC6"/>
    <w:rsid w:val="00BD6666"/>
    <w:rsid w:val="00BE7901"/>
    <w:rsid w:val="00BF1EA3"/>
    <w:rsid w:val="00BF27A4"/>
    <w:rsid w:val="00C10A0A"/>
    <w:rsid w:val="00C10B57"/>
    <w:rsid w:val="00C20832"/>
    <w:rsid w:val="00C21876"/>
    <w:rsid w:val="00C24705"/>
    <w:rsid w:val="00C30D2E"/>
    <w:rsid w:val="00C32939"/>
    <w:rsid w:val="00C3710C"/>
    <w:rsid w:val="00C403C6"/>
    <w:rsid w:val="00C44702"/>
    <w:rsid w:val="00C47C13"/>
    <w:rsid w:val="00C60C8B"/>
    <w:rsid w:val="00C757D9"/>
    <w:rsid w:val="00C75DDC"/>
    <w:rsid w:val="00C834B8"/>
    <w:rsid w:val="00C84CCE"/>
    <w:rsid w:val="00CA07EA"/>
    <w:rsid w:val="00CB6466"/>
    <w:rsid w:val="00CC0FD6"/>
    <w:rsid w:val="00CC2A9C"/>
    <w:rsid w:val="00CC3736"/>
    <w:rsid w:val="00CC7F89"/>
    <w:rsid w:val="00CD3EE7"/>
    <w:rsid w:val="00CE5998"/>
    <w:rsid w:val="00CE76D6"/>
    <w:rsid w:val="00CF44BB"/>
    <w:rsid w:val="00D002B1"/>
    <w:rsid w:val="00D16AF3"/>
    <w:rsid w:val="00D22F0A"/>
    <w:rsid w:val="00D25AA2"/>
    <w:rsid w:val="00D378B3"/>
    <w:rsid w:val="00D442AD"/>
    <w:rsid w:val="00D51B67"/>
    <w:rsid w:val="00D53EBE"/>
    <w:rsid w:val="00D876A0"/>
    <w:rsid w:val="00D92D2A"/>
    <w:rsid w:val="00D92F98"/>
    <w:rsid w:val="00D9377B"/>
    <w:rsid w:val="00DA389C"/>
    <w:rsid w:val="00DB6916"/>
    <w:rsid w:val="00DB748D"/>
    <w:rsid w:val="00DC17D8"/>
    <w:rsid w:val="00DC24D5"/>
    <w:rsid w:val="00DC5F05"/>
    <w:rsid w:val="00DC7473"/>
    <w:rsid w:val="00DD0B2D"/>
    <w:rsid w:val="00DD38BD"/>
    <w:rsid w:val="00DE09C0"/>
    <w:rsid w:val="00DE71DC"/>
    <w:rsid w:val="00DF66F9"/>
    <w:rsid w:val="00E06AA9"/>
    <w:rsid w:val="00E07F64"/>
    <w:rsid w:val="00E118AC"/>
    <w:rsid w:val="00E11C93"/>
    <w:rsid w:val="00E327A3"/>
    <w:rsid w:val="00E331F6"/>
    <w:rsid w:val="00E355B1"/>
    <w:rsid w:val="00E51644"/>
    <w:rsid w:val="00E605AC"/>
    <w:rsid w:val="00E62CB4"/>
    <w:rsid w:val="00E82251"/>
    <w:rsid w:val="00E85534"/>
    <w:rsid w:val="00EA1E08"/>
    <w:rsid w:val="00EA30F6"/>
    <w:rsid w:val="00EA5E81"/>
    <w:rsid w:val="00EA6AC8"/>
    <w:rsid w:val="00EB7D3B"/>
    <w:rsid w:val="00EC3233"/>
    <w:rsid w:val="00EC3B10"/>
    <w:rsid w:val="00ED1E6F"/>
    <w:rsid w:val="00ED3014"/>
    <w:rsid w:val="00ED31AE"/>
    <w:rsid w:val="00EE413A"/>
    <w:rsid w:val="00EE7D7B"/>
    <w:rsid w:val="00EF0412"/>
    <w:rsid w:val="00EF5FC1"/>
    <w:rsid w:val="00F20644"/>
    <w:rsid w:val="00F35F31"/>
    <w:rsid w:val="00F37169"/>
    <w:rsid w:val="00F42893"/>
    <w:rsid w:val="00F44F78"/>
    <w:rsid w:val="00F56A02"/>
    <w:rsid w:val="00F6355F"/>
    <w:rsid w:val="00F645F6"/>
    <w:rsid w:val="00F64EE5"/>
    <w:rsid w:val="00F65031"/>
    <w:rsid w:val="00F66A75"/>
    <w:rsid w:val="00F66AB5"/>
    <w:rsid w:val="00F715E5"/>
    <w:rsid w:val="00F91F10"/>
    <w:rsid w:val="00FB21E4"/>
    <w:rsid w:val="00FB2558"/>
    <w:rsid w:val="00FB3734"/>
    <w:rsid w:val="00FF08B8"/>
    <w:rsid w:val="00FF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818EC"/>
  <w15:chartTrackingRefBased/>
  <w15:docId w15:val="{53DF8018-534A-4998-BC59-36AA9E250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218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A389C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F27A4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DE71DC"/>
    <w:rPr>
      <w:color w:val="954F72" w:themeColor="followedHyperlink"/>
      <w:u w:val="single"/>
    </w:rPr>
  </w:style>
  <w:style w:type="character" w:styleId="a6">
    <w:name w:val="Emphasis"/>
    <w:basedOn w:val="a0"/>
    <w:uiPriority w:val="20"/>
    <w:qFormat/>
    <w:rsid w:val="006A276A"/>
    <w:rPr>
      <w:i/>
      <w:iCs/>
    </w:rPr>
  </w:style>
  <w:style w:type="paragraph" w:customStyle="1" w:styleId="ds-markdown-paragraph">
    <w:name w:val="ds-markdown-paragraph"/>
    <w:basedOn w:val="a"/>
    <w:rsid w:val="00BD66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BD6666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741D7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5B6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5A5330"/>
    <w:rPr>
      <w:color w:val="666666"/>
    </w:rPr>
  </w:style>
  <w:style w:type="character" w:styleId="aa">
    <w:name w:val="Unresolved Mention"/>
    <w:basedOn w:val="a0"/>
    <w:uiPriority w:val="99"/>
    <w:semiHidden/>
    <w:unhideWhenUsed/>
    <w:rsid w:val="00AC6887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semiHidden/>
    <w:unhideWhenUsed/>
    <w:rsid w:val="002E0F9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</TotalTime>
  <Pages>10</Pages>
  <Words>3617</Words>
  <Characters>20621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Ковалёв</dc:creator>
  <cp:keywords/>
  <dc:description/>
  <cp:lastModifiedBy>Данил Ковалёв</cp:lastModifiedBy>
  <cp:revision>149</cp:revision>
  <dcterms:created xsi:type="dcterms:W3CDTF">2026-01-25T13:39:00Z</dcterms:created>
  <dcterms:modified xsi:type="dcterms:W3CDTF">2026-02-01T14:56:00Z</dcterms:modified>
</cp:coreProperties>
</file>