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vtr4gb21mxwm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bookmarkStart w:colFirst="0" w:colLast="0" w:name="_heading=h.nir71sst5t7h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Савин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so4jr7dib71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«Методика оценки качества ГПСП. Графический тест: распределение на плоскости»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распределение на плоскости для каждой последовательно-сти из лабораторных работ № 1 – 4, определить зависимость между элемен-тами исследуемой последовательности.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load_sequence(filename):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'r') as f: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ast.literal_eval(f.read())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files = ['lab1.txt', 'lab2.txt', 'lab3.txt', 'lab41.txt']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titles = ['Линейный конгруэнтный генератор', 'Полиномиальный конгруэнтный генератор', 'Генератор Фибоначчи на РСЛОС', 'Генератор Геффе на РСЛОС']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fig, axs = plt.subplots(2, 2, figsize=(10, 10))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axs = axs.flatten()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i, (file, title) in enumerate(zip(files, titles)):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 = load_sequence(file)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except FileNotFoundError: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print(f"File {file} not found, skipping...")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 = np.array(seq)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sz = 15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axs[i].scatter(seq[:-1], seq[1:], sz, alpha=1, color='#0af525')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axs[i].set_title(title)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axs[i].set_xlabel('x[i]')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axs[i].set_ylabel('x[i+1]')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axs[i].grid(True)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31870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6.1 – Результаты работы программы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MJdlm2mjJagZHYiMDz8SLbcHA==">CgMxLjAyDmgudnRyNGdiMjFteHdtMg5oLm5pcjcxc3N0NXQ3aDIOaC5zbzRqcjdkaWI3MTYyDmgucDRzb2JqdGdqM3RzOAByITF0NkVCdFJwb2RFTjNIY1pReFdhQVAxbzNaVUN4aGZsaQ==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