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0000" w14:textId="77777777" w:rsidR="00EC7596" w:rsidRDefault="00385832">
      <w:pPr>
        <w:spacing w:line="240" w:lineRule="auto"/>
        <w:jc w:val="center"/>
      </w:pPr>
      <w:r>
        <w:t>МИНИСТЕРСТВО НАУКИ И ВЫСШЕГО ОБРАЗОВАНИЯ</w:t>
      </w:r>
    </w:p>
    <w:p w14:paraId="20000001" w14:textId="77777777" w:rsidR="00EC7596" w:rsidRDefault="00385832">
      <w:pPr>
        <w:spacing w:line="240" w:lineRule="auto"/>
        <w:jc w:val="center"/>
      </w:pPr>
      <w:r>
        <w:t>РОССИЙСКОЙ ФЕДЕРАЦИИ</w:t>
      </w:r>
    </w:p>
    <w:p w14:paraId="20000002" w14:textId="77777777" w:rsidR="00EC7596" w:rsidRDefault="00EC7596">
      <w:pPr>
        <w:spacing w:line="240" w:lineRule="auto"/>
        <w:jc w:val="center"/>
      </w:pPr>
    </w:p>
    <w:p w14:paraId="20000003" w14:textId="77777777" w:rsidR="00EC7596" w:rsidRDefault="00385832">
      <w:pPr>
        <w:spacing w:line="240" w:lineRule="auto"/>
        <w:jc w:val="center"/>
      </w:pPr>
      <w:r>
        <w:rPr>
          <w:b/>
        </w:rPr>
        <w:t>ФЕДЕРАЛЬНОЕ ГОСУДАРСТВЕННОЕ БЮДЖЕТНОЕ</w:t>
      </w:r>
    </w:p>
    <w:p w14:paraId="20000004" w14:textId="77777777" w:rsidR="00EC7596" w:rsidRDefault="00385832">
      <w:pPr>
        <w:spacing w:line="240" w:lineRule="auto"/>
        <w:jc w:val="center"/>
      </w:pPr>
      <w:r>
        <w:rPr>
          <w:b/>
        </w:rPr>
        <w:t>ОБРАЗОВАТЕЛЬНОЕ УЧРЕЖДЕНИЕ ВЫСШЕГО ОБРАЗОВАНИЯ</w:t>
      </w:r>
    </w:p>
    <w:p w14:paraId="20000005" w14:textId="77777777" w:rsidR="00EC7596" w:rsidRDefault="00385832">
      <w:pPr>
        <w:spacing w:line="240" w:lineRule="auto"/>
        <w:jc w:val="center"/>
      </w:pPr>
      <w:r>
        <w:rPr>
          <w:b/>
        </w:rPr>
        <w:t>«ДОНСКОЙ ГОСУДАРСТВЕННЫЙ ТЕХНИЧЕСКИЙ УНИВЕРСИТЕТ»</w:t>
      </w:r>
    </w:p>
    <w:p w14:paraId="20000006" w14:textId="77777777" w:rsidR="00EC7596" w:rsidRDefault="00385832">
      <w:pPr>
        <w:spacing w:line="240" w:lineRule="auto"/>
        <w:jc w:val="center"/>
      </w:pPr>
      <w:r>
        <w:rPr>
          <w:b/>
        </w:rPr>
        <w:t>(ДГТУ)</w:t>
      </w:r>
    </w:p>
    <w:p w14:paraId="20000007" w14:textId="77777777" w:rsidR="00EC7596" w:rsidRDefault="00EC7596">
      <w:pPr>
        <w:spacing w:line="240" w:lineRule="auto"/>
        <w:jc w:val="center"/>
      </w:pPr>
    </w:p>
    <w:p w14:paraId="20000008" w14:textId="77777777" w:rsidR="00EC7596" w:rsidRDefault="00385832">
      <w:pPr>
        <w:spacing w:line="240" w:lineRule="auto"/>
      </w:pPr>
      <w:r>
        <w:t>Факультет «Информатика и вычислительная техника»</w:t>
      </w:r>
    </w:p>
    <w:p w14:paraId="20000009" w14:textId="77777777" w:rsidR="00EC7596" w:rsidRDefault="00385832">
      <w:pPr>
        <w:spacing w:line="240" w:lineRule="auto"/>
      </w:pPr>
      <w:r>
        <w:t>Кафедра «Кибербезопасность информационных систем»</w:t>
      </w:r>
    </w:p>
    <w:p w14:paraId="2000000A" w14:textId="77777777" w:rsidR="00EC7596" w:rsidRDefault="00EC7596">
      <w:pPr>
        <w:spacing w:line="240" w:lineRule="auto"/>
        <w:jc w:val="center"/>
      </w:pPr>
    </w:p>
    <w:p w14:paraId="2000000B" w14:textId="77777777" w:rsidR="00EC7596" w:rsidRDefault="00EC7596">
      <w:pPr>
        <w:spacing w:line="240" w:lineRule="auto"/>
        <w:jc w:val="center"/>
      </w:pPr>
    </w:p>
    <w:p w14:paraId="2000000C" w14:textId="77777777" w:rsidR="00EC7596" w:rsidRDefault="00EC7596">
      <w:pPr>
        <w:spacing w:line="240" w:lineRule="auto"/>
        <w:jc w:val="center"/>
      </w:pPr>
    </w:p>
    <w:p w14:paraId="2000000D" w14:textId="77777777" w:rsidR="00EC7596" w:rsidRDefault="00EC7596">
      <w:pPr>
        <w:spacing w:line="240" w:lineRule="auto"/>
        <w:jc w:val="center"/>
      </w:pPr>
    </w:p>
    <w:p w14:paraId="2000000E" w14:textId="77777777" w:rsidR="00EC7596" w:rsidRDefault="00385832">
      <w:pPr>
        <w:spacing w:line="240" w:lineRule="auto"/>
        <w:jc w:val="center"/>
      </w:pPr>
      <w:r>
        <w:rPr>
          <w:b/>
        </w:rPr>
        <w:t>ОТЧЁТ</w:t>
      </w:r>
    </w:p>
    <w:p w14:paraId="2000000F" w14:textId="77777777" w:rsidR="00EC7596" w:rsidRDefault="00385832">
      <w:pPr>
        <w:spacing w:line="240" w:lineRule="auto"/>
        <w:jc w:val="center"/>
      </w:pPr>
      <w:r>
        <w:rPr>
          <w:b/>
        </w:rPr>
        <w:t>по лабораторной работе № 11</w:t>
      </w:r>
    </w:p>
    <w:p w14:paraId="20000010" w14:textId="77777777" w:rsidR="00EC7596" w:rsidRDefault="00EC7596">
      <w:pPr>
        <w:spacing w:line="240" w:lineRule="auto"/>
        <w:jc w:val="center"/>
      </w:pPr>
    </w:p>
    <w:p w14:paraId="20000011" w14:textId="77777777" w:rsidR="00EC7596" w:rsidRDefault="00385832">
      <w:pPr>
        <w:spacing w:line="240" w:lineRule="auto"/>
        <w:jc w:val="center"/>
      </w:pPr>
      <w:r>
        <w:t>по дисциплине «Модели безопасности компьютерных систем»</w:t>
      </w:r>
    </w:p>
    <w:p w14:paraId="20000012" w14:textId="77777777" w:rsidR="00EC7596" w:rsidRDefault="00EC7596">
      <w:pPr>
        <w:spacing w:line="240" w:lineRule="auto"/>
        <w:jc w:val="center"/>
      </w:pPr>
    </w:p>
    <w:p w14:paraId="20000013" w14:textId="77777777" w:rsidR="00EC7596" w:rsidRDefault="00385832">
      <w:pPr>
        <w:spacing w:line="240" w:lineRule="auto"/>
        <w:jc w:val="center"/>
      </w:pPr>
      <w:r>
        <w:t>на тему: «Автоматная модель безопасности информационных</w:t>
      </w:r>
    </w:p>
    <w:p w14:paraId="20000014" w14:textId="77777777" w:rsidR="00EC7596" w:rsidRDefault="00385832">
      <w:pPr>
        <w:spacing w:line="240" w:lineRule="auto"/>
        <w:jc w:val="center"/>
      </w:pPr>
      <w:r>
        <w:t>потоков компьютерной системы. Программная модель контроля</w:t>
      </w:r>
    </w:p>
    <w:p w14:paraId="20000015" w14:textId="77777777" w:rsidR="00EC7596" w:rsidRDefault="00385832">
      <w:pPr>
        <w:spacing w:line="240" w:lineRule="auto"/>
        <w:jc w:val="center"/>
      </w:pPr>
      <w:r>
        <w:t>информационных потоков. Вероятностная модель безопасности</w:t>
      </w:r>
    </w:p>
    <w:p w14:paraId="20000016" w14:textId="77777777" w:rsidR="00EC7596" w:rsidRDefault="00385832">
      <w:pPr>
        <w:spacing w:line="240" w:lineRule="auto"/>
        <w:jc w:val="center"/>
      </w:pPr>
      <w:r>
        <w:t>информационных потоков КС. Понятия информационной</w:t>
      </w:r>
    </w:p>
    <w:p w14:paraId="20000017" w14:textId="77777777" w:rsidR="00EC7596" w:rsidRDefault="00385832">
      <w:pPr>
        <w:spacing w:line="240" w:lineRule="auto"/>
        <w:jc w:val="center"/>
      </w:pPr>
      <w:r>
        <w:t>невыводимости и информационного невлияния»</w:t>
      </w:r>
    </w:p>
    <w:p w14:paraId="20000018" w14:textId="77777777" w:rsidR="00EC7596" w:rsidRDefault="00EC7596">
      <w:pPr>
        <w:spacing w:line="240" w:lineRule="auto"/>
        <w:jc w:val="center"/>
      </w:pPr>
    </w:p>
    <w:p w14:paraId="20000019" w14:textId="77777777" w:rsidR="00EC7596" w:rsidRDefault="00EC7596">
      <w:pPr>
        <w:spacing w:line="240" w:lineRule="auto"/>
        <w:jc w:val="center"/>
      </w:pPr>
    </w:p>
    <w:p w14:paraId="2000001A" w14:textId="77777777" w:rsidR="00EC7596" w:rsidRDefault="00385832">
      <w:pPr>
        <w:spacing w:line="240" w:lineRule="auto"/>
      </w:pPr>
      <w:r>
        <w:t>Выполнил: студент группы ВКБ53</w:t>
      </w:r>
    </w:p>
    <w:p w14:paraId="2000001B" w14:textId="77777777" w:rsidR="00EC7596" w:rsidRDefault="00385832">
      <w:pPr>
        <w:spacing w:line="240" w:lineRule="auto"/>
      </w:pPr>
      <w:r>
        <w:t>Ковалев Данил Петрович</w:t>
      </w:r>
    </w:p>
    <w:p w14:paraId="2000001C" w14:textId="77777777" w:rsidR="00EC7596" w:rsidRDefault="00385832">
      <w:pPr>
        <w:spacing w:line="240" w:lineRule="auto"/>
      </w:pPr>
      <w:r>
        <w:t>(Фамилия, имя, отчество)</w:t>
      </w:r>
    </w:p>
    <w:p w14:paraId="2000001D" w14:textId="77777777" w:rsidR="00EC7596" w:rsidRDefault="00EC7596">
      <w:pPr>
        <w:spacing w:line="240" w:lineRule="auto"/>
        <w:jc w:val="center"/>
      </w:pPr>
    </w:p>
    <w:p w14:paraId="2000001E" w14:textId="77777777" w:rsidR="00EC7596" w:rsidRDefault="00385832">
      <w:pPr>
        <w:spacing w:line="240" w:lineRule="auto"/>
      </w:pPr>
      <w:r>
        <w:t>Проверил: ____</w:t>
      </w:r>
    </w:p>
    <w:p w14:paraId="2000001F" w14:textId="77777777" w:rsidR="00EC7596" w:rsidRDefault="00385832">
      <w:pPr>
        <w:spacing w:line="240" w:lineRule="auto"/>
      </w:pPr>
      <w:r>
        <w:t>(Фамилия, имя, отчество)</w:t>
      </w:r>
    </w:p>
    <w:p w14:paraId="20000020" w14:textId="77777777" w:rsidR="00EC7596" w:rsidRDefault="00EC7596">
      <w:pPr>
        <w:spacing w:line="240" w:lineRule="auto"/>
        <w:jc w:val="center"/>
      </w:pPr>
    </w:p>
    <w:p w14:paraId="20000021" w14:textId="77777777" w:rsidR="00EC7596" w:rsidRDefault="00EC7596">
      <w:pPr>
        <w:spacing w:line="240" w:lineRule="auto"/>
        <w:jc w:val="center"/>
      </w:pPr>
    </w:p>
    <w:p w14:paraId="20000022" w14:textId="77777777" w:rsidR="00EC7596" w:rsidRDefault="00EC7596">
      <w:pPr>
        <w:spacing w:line="240" w:lineRule="auto"/>
        <w:jc w:val="center"/>
      </w:pPr>
    </w:p>
    <w:p w14:paraId="20000023" w14:textId="77777777" w:rsidR="00EC7596" w:rsidRDefault="00EC7596">
      <w:pPr>
        <w:spacing w:line="240" w:lineRule="auto"/>
        <w:jc w:val="center"/>
      </w:pPr>
    </w:p>
    <w:p w14:paraId="20000024" w14:textId="77777777" w:rsidR="00EC7596" w:rsidRDefault="00385832">
      <w:pPr>
        <w:spacing w:line="240" w:lineRule="auto"/>
        <w:jc w:val="center"/>
      </w:pPr>
      <w:r>
        <w:t>Ростов-на-Дону</w:t>
      </w:r>
    </w:p>
    <w:p w14:paraId="20000025" w14:textId="77777777" w:rsidR="00EC7596" w:rsidRDefault="00385832">
      <w:pPr>
        <w:spacing w:line="240" w:lineRule="auto"/>
        <w:jc w:val="center"/>
      </w:pPr>
      <w:r>
        <w:t>2026</w:t>
      </w:r>
    </w:p>
    <w:p w14:paraId="20000026" w14:textId="77777777" w:rsidR="00EC7596" w:rsidRDefault="00385832">
      <w:pPr>
        <w:spacing w:line="240" w:lineRule="auto"/>
      </w:pPr>
      <w:r>
        <w:br w:type="page"/>
      </w:r>
    </w:p>
    <w:p w14:paraId="20000027" w14:textId="77777777" w:rsidR="00EC7596" w:rsidRDefault="00385832">
      <w:pPr>
        <w:keepNext/>
        <w:spacing w:before="240" w:after="240"/>
        <w:jc w:val="center"/>
      </w:pPr>
      <w:r>
        <w:rPr>
          <w:b/>
        </w:rPr>
        <w:lastRenderedPageBreak/>
        <w:t>ЦЕЛЬ РАБОТЫ</w:t>
      </w:r>
    </w:p>
    <w:p w14:paraId="20000028" w14:textId="77777777" w:rsidR="00EC7596" w:rsidRDefault="00385832">
      <w:pPr>
        <w:ind w:firstLine="709"/>
        <w:jc w:val="both"/>
      </w:pPr>
      <w:r>
        <w:t xml:space="preserve">Изучить три классические модели безопасности информационных потоков компьютерной системы (КС) — автоматную модель безопасности информационных потоков, программную модель контроля информационных потоков и вероятностную модель безопасности информационных потоков — и уяснить принципиальное отличие заложенного в них подхода от подхода, характерного для моделей управления доступом: если модели дискреционного, мандатного и ролевого управления доступом описывают, </w:t>
      </w:r>
      <w:r>
        <w:rPr>
          <w:i/>
        </w:rPr>
        <w:t>какие доступы субъектов к объектам разрешены</w:t>
      </w:r>
      <w:r>
        <w:t xml:space="preserve">, и лишь косвенно, через доступы, ограничивают передачу информации, то модели безопасности информационных потоков описывают непосредственно </w:t>
      </w:r>
      <w:r>
        <w:rPr>
          <w:i/>
        </w:rPr>
        <w:t>передачу информации</w:t>
      </w:r>
      <w:r>
        <w:t xml:space="preserve"> между компонентами системы и формулируют критерий безопасности как требование к наблюдаемому поведению системы в целом.</w:t>
      </w:r>
    </w:p>
    <w:p w14:paraId="20000029" w14:textId="77777777" w:rsidR="00EC7596" w:rsidRDefault="00385832">
      <w:pPr>
        <w:ind w:firstLine="709"/>
        <w:jc w:val="both"/>
      </w:pPr>
      <w:r>
        <w:t>Разобрать формальное построение автоматной модели безопасности информационных потоков (модели Гогена — Мезигера, GM-модели), в которой система защиты представляется детерминированным автоматом, на вход которого поступает последовательность команд пользователей, а критерием безопасности служит требование информационного невлияния одних групп пользователей на другие; установить полный перечень элементов модели, назначение функции переходов и функции выходов, а также показать, каким образом в автоматной модели одновременно реализуются дискреционное и мандатное управление доступом.</w:t>
      </w:r>
    </w:p>
    <w:p w14:paraId="2000002A" w14:textId="77777777" w:rsidR="00EC7596" w:rsidRDefault="00385832">
      <w:pPr>
        <w:ind w:firstLine="709"/>
        <w:jc w:val="both"/>
      </w:pPr>
      <w:r>
        <w:t>Освоить аппарат «очищения» последовательностей команд (операторов проекции PG, PA и PGA), с помощью которого в автоматной модели формулируются требования информационного невлияния, и научиться выражать через набор таких требований содержательно различные политики безопасности: политику «только чтение» для отдельного файла, мандатную политику безопасности, политику невидимости и политику изоляции групп пользователей, а также правила взаимодействия распределённых компонентов КС.</w:t>
      </w:r>
    </w:p>
    <w:p w14:paraId="2000002B" w14:textId="77777777" w:rsidR="00EC7596" w:rsidRDefault="00385832">
      <w:pPr>
        <w:ind w:firstLine="709"/>
        <w:jc w:val="both"/>
      </w:pPr>
      <w:r>
        <w:lastRenderedPageBreak/>
        <w:t xml:space="preserve">Разобрать программную модель контроля информационных потоков, в которой объектом анализа является не система в целом, а отдельная программа (в частности, командный интерпретатор), выполняемая от имени пользователя; уяснить устройство контролирующего механизма защиты, различие понятий </w:t>
      </w:r>
      <w:r>
        <w:rPr>
          <w:i/>
        </w:rPr>
        <w:t>безопасности</w:t>
      </w:r>
      <w:r>
        <w:t xml:space="preserve"> (отсутствия запрещённых информационных потоков) и </w:t>
      </w:r>
      <w:r>
        <w:rPr>
          <w:i/>
        </w:rPr>
        <w:t>точности</w:t>
      </w:r>
      <w:r>
        <w:t xml:space="preserve"> (прозрачности, отсутствия излишних запретов) механизма защиты; сформулировать и доказать теорему об эффективности контролирующего механизма защиты по отношению к политике «допустить», а также следствие о максимальности этой политики.</w:t>
      </w:r>
    </w:p>
    <w:p w14:paraId="2000002C" w14:textId="77777777" w:rsidR="00EC7596" w:rsidRDefault="00385832">
      <w:pPr>
        <w:ind w:firstLine="709"/>
        <w:jc w:val="both"/>
      </w:pPr>
      <w:r>
        <w:t xml:space="preserve">Изучить вероятностную модель безопасности информационных потоков, в которой отказ от детерминированной трактовки функционирования КС позволяет описать скрытые каналы утечки информации; освоить понятия </w:t>
      </w:r>
      <w:r>
        <w:rPr>
          <w:i/>
        </w:rPr>
        <w:t>информационной невыводимости</w:t>
      </w:r>
      <w:r>
        <w:t xml:space="preserve"> и </w:t>
      </w:r>
      <w:r>
        <w:rPr>
          <w:i/>
        </w:rPr>
        <w:t>информационного невлияния</w:t>
      </w:r>
      <w:r>
        <w:t xml:space="preserve"> и их формальную запись через условные вероятности состояний высокоуровневых и низкоуровневых объектов, установить логические соотношения между этими понятиями и требованиями классической модели Белла — Ла Падулы, показать чрезмерную жёсткость обоих требований в их исходной («статической») формулировке.</w:t>
      </w:r>
    </w:p>
    <w:p w14:paraId="2000002D" w14:textId="77777777" w:rsidR="00EC7596" w:rsidRDefault="00385832">
      <w:pPr>
        <w:ind w:firstLine="709"/>
        <w:jc w:val="both"/>
      </w:pPr>
      <w:r>
        <w:t xml:space="preserve">Проследить последовательность рассуждений, приводящую от статического определения информационного невлияния к определению информационного невлияния </w:t>
      </w:r>
      <w:r>
        <w:rPr>
          <w:i/>
        </w:rPr>
        <w:t>с учётом времени</w:t>
      </w:r>
      <w:r>
        <w:t xml:space="preserve">, дать определение КС, удовлетворяющей всем требованиям информационного невлияния с учётом времени, и установить, каким условиям должна удовлетворять такая система; показать, что именно временнáя формулировка запрещает </w:t>
      </w:r>
      <w:r>
        <w:rPr>
          <w:i/>
        </w:rPr>
        <w:t>накопление</w:t>
      </w:r>
      <w:r>
        <w:t xml:space="preserve"> низкоуровневыми объектами информации о высокоуровневых, блокирует информационные потоки по времени и при этом оставляет возможность функционирования в КС таких необходимых механизмов, как монитор обращений (монитор ссылок) и журнал аудита.</w:t>
      </w:r>
    </w:p>
    <w:p w14:paraId="2000002E" w14:textId="77777777" w:rsidR="00EC7596" w:rsidRDefault="00385832">
      <w:pPr>
        <w:ind w:firstLine="709"/>
        <w:jc w:val="both"/>
      </w:pPr>
      <w:r>
        <w:t>Выполнить самостоятельный поиск новейшей учебной и научной литературы по тематике изучаемой темы: учебников последних лет издания, научных монографий, диссертационных исследований, статей из рецензируемых журналов перечня ВАК по информационной безопасности и защите данных, а также зарубежных публикаций по проблематике information flow control, noninterference и declassification, и соотнести полученные результаты с изученным в работе классическим материалом.</w:t>
      </w:r>
    </w:p>
    <w:p w14:paraId="2000002F" w14:textId="77777777" w:rsidR="00EC7596" w:rsidRDefault="00385832">
      <w:pPr>
        <w:spacing w:line="240" w:lineRule="auto"/>
      </w:pPr>
      <w:r>
        <w:br w:type="page"/>
      </w:r>
    </w:p>
    <w:p w14:paraId="20000030" w14:textId="77777777" w:rsidR="00EC7596" w:rsidRDefault="00385832">
      <w:pPr>
        <w:keepNext/>
        <w:spacing w:before="240" w:after="240"/>
        <w:jc w:val="center"/>
      </w:pPr>
      <w:r>
        <w:rPr>
          <w:b/>
        </w:rPr>
        <w:t>КРАТКИЕ ТЕОРЕТИЧЕСКИЕ СВЕДЕНИЯ</w:t>
      </w:r>
    </w:p>
    <w:p w14:paraId="20000031" w14:textId="77777777" w:rsidR="00EC7596" w:rsidRDefault="00385832">
      <w:pPr>
        <w:keepNext/>
        <w:spacing w:before="240" w:after="120"/>
        <w:ind w:firstLine="709"/>
        <w:jc w:val="both"/>
      </w:pPr>
      <w:r>
        <w:rPr>
          <w:b/>
        </w:rPr>
        <w:t>1. Место моделей безопасности информационных потоков в общей систематике моделей безопасности КС</w:t>
      </w:r>
    </w:p>
    <w:p w14:paraId="20000032" w14:textId="77777777" w:rsidR="00EC7596" w:rsidRDefault="00385832">
      <w:pPr>
        <w:ind w:firstLine="709"/>
        <w:jc w:val="both"/>
      </w:pPr>
      <w:r>
        <w:t>Все рассмотренные в предшествующих лабораторных работах формальные модели безопасности компьютерных систем — модель Харрисона — Руззо — Ульмана, модель типизованной матрицы доступов, модели Take-Grant и расширенная модель Take-Grant, модель Белла — Ла Падулы во всех её разновидностях, модель систем военных сообщений, модели ролевого управления доступом, семейство ДП-моделей — построены по единой методологической схеме. Моделируемая КС представляется абстрактной системой, состояние которой описывается совокупностью субъектов, объектов (сущностей) и множеством разрешённых в данном состоянии доступов, а функционирование системы описывается правилами перехода из состояния в состояние. Критерий безопасности при этом формулируется как свойство состояния (безопасное состояние) либо как свойство достижимости (утечка права доступа, возникновение запрещённого информационного потока).</w:t>
      </w:r>
    </w:p>
    <w:p w14:paraId="20000033" w14:textId="77777777" w:rsidR="00EC7596" w:rsidRDefault="00385832">
      <w:pPr>
        <w:ind w:firstLine="709"/>
        <w:jc w:val="both"/>
      </w:pPr>
      <w:r>
        <w:t xml:space="preserve">Общим для всех перечисленных моделей является то, что информационный поток в них выступает </w:t>
      </w:r>
      <w:r>
        <w:rPr>
          <w:i/>
        </w:rPr>
        <w:t>производным</w:t>
      </w:r>
      <w:r>
        <w:t xml:space="preserve"> понятием: поток либо вовсе не определяется явно (модели HRU, TMD, Take-Grant), либо определяется через совокупность доступов, реализованных субъектами (модель Белла — Ла Падулы, ролевые модели, ДП-модели). Соответственно и защита от запрещённых информационных потоков достигается опосредованно — ограничением множества разрешённых доступов. Такой подход имеет очевидное достоинство: он непосредственно реализуем в механизмах защиты реальных КС, поскольку монитор обращений оперирует именно запросами на доступ. Но он же обладает и принципиальным недостатком: он не охватывает каналы передачи информации, не опирающиеся на явные доступы, — так называемые </w:t>
      </w:r>
      <w:r>
        <w:rPr>
          <w:i/>
        </w:rPr>
        <w:t>скрытые каналы</w:t>
      </w:r>
      <w:r>
        <w:t xml:space="preserve"> (covert channels).</w:t>
      </w:r>
    </w:p>
    <w:p w14:paraId="20000034" w14:textId="77777777" w:rsidR="00EC7596" w:rsidRDefault="00385832">
      <w:pPr>
        <w:ind w:firstLine="709"/>
        <w:jc w:val="both"/>
      </w:pPr>
      <w:r>
        <w:t xml:space="preserve">Модели безопасности информационных потоков строятся на противоположном методологическом основании. В них первичным является понятие </w:t>
      </w:r>
      <w:r>
        <w:rPr>
          <w:i/>
        </w:rPr>
        <w:t>информации, передаваемой от одного компонента системы к другому</w:t>
      </w:r>
      <w:r>
        <w:t xml:space="preserve">, а критерий безопасности формулируется как требование к тому, </w:t>
      </w:r>
      <w:r>
        <w:rPr>
          <w:i/>
        </w:rPr>
        <w:t>что наблюдает</w:t>
      </w:r>
      <w:r>
        <w:t xml:space="preserve"> пользователь (или низкоуровневый компонент) на выходе системы. Вопрос о том, посредством каких именно механизмов передана информация — через явное чтение файла, через анализ времени отклика, через наблюдение за наличием или отсутствием объектов, через статистику загрузки процессора, — в этих моделях вообще не ставится: любая зависимость наблюдаемого низкоуровневого вывода от высокоуровневого ввода трактуется как информационный поток и подлежит запрету. Именно поэтому модели безопасности информационных потоков составляют теоретическую основу анализа и нейтрализации скрытых каналов утечки информации.</w:t>
      </w:r>
    </w:p>
    <w:p w14:paraId="20000035" w14:textId="77777777" w:rsidR="00EC7596" w:rsidRDefault="00385832">
      <w:pPr>
        <w:ind w:firstLine="709"/>
        <w:jc w:val="both"/>
      </w:pPr>
      <w:r>
        <w:t xml:space="preserve">В классической систематике, изложенной в учебном пособии П. Н. Девянина и воспроизводимой в пособиях Н. А. Богульской и М. М. Кучерова, С. С. Куликова, Н. А. Гайдамакина, к моделям, ориентированным преимущественно на анализ условий реализации информационных потоков, относят три модели: </w:t>
      </w:r>
      <w:r>
        <w:rPr>
          <w:b/>
        </w:rPr>
        <w:t>автоматную</w:t>
      </w:r>
      <w:r>
        <w:t xml:space="preserve"> модель безопасности информационных потоков, </w:t>
      </w:r>
      <w:r>
        <w:rPr>
          <w:b/>
        </w:rPr>
        <w:t>программную</w:t>
      </w:r>
      <w:r>
        <w:t xml:space="preserve"> модель контроля информационных потоков и </w:t>
      </w:r>
      <w:r>
        <w:rPr>
          <w:b/>
        </w:rPr>
        <w:t>вероятностную</w:t>
      </w:r>
      <w:r>
        <w:t xml:space="preserve"> модель безопасности информационных потоков. Каждая из них отвечает на свой круг вопросов и оперирует своим математическим аппаратом; их сопоставление приведено в таблице 1.</w:t>
      </w:r>
    </w:p>
    <w:p w14:paraId="20000036" w14:textId="77777777" w:rsidR="00EC7596" w:rsidRDefault="00385832">
      <w:pPr>
        <w:keepNext/>
        <w:spacing w:before="200" w:after="80" w:line="240" w:lineRule="auto"/>
      </w:pPr>
      <w:r>
        <w:rPr>
          <w:sz w:val="26"/>
        </w:rPr>
        <w:t>Таблица 1 – Сопоставление трёх моделей безопасности информационных потоков</w:t>
      </w:r>
    </w:p>
    <w:tbl>
      <w:tblPr>
        <w:tblStyle w:val="aff0"/>
        <w:tblW w:w="0" w:type="auto"/>
        <w:jc w:val="center"/>
        <w:tblLayout w:type="fixed"/>
        <w:tblLook w:val="04A0" w:firstRow="1" w:lastRow="0" w:firstColumn="1" w:lastColumn="0" w:noHBand="0" w:noVBand="1"/>
      </w:tblPr>
      <w:tblGrid>
        <w:gridCol w:w="1700"/>
        <w:gridCol w:w="2350"/>
        <w:gridCol w:w="2350"/>
        <w:gridCol w:w="2400"/>
      </w:tblGrid>
      <w:tr w:rsidR="00EC7596" w14:paraId="20000037" w14:textId="77777777">
        <w:trPr>
          <w:tblHeader/>
          <w:jc w:val="center"/>
        </w:trPr>
        <w:tc>
          <w:tcPr>
            <w:tcW w:w="1700" w:type="dxa"/>
            <w:vAlign w:val="center"/>
          </w:tcPr>
          <w:p w14:paraId="20000038" w14:textId="77777777" w:rsidR="00EC7596" w:rsidRDefault="00385832">
            <w:pPr>
              <w:spacing w:before="40" w:after="40" w:line="240" w:lineRule="auto"/>
              <w:jc w:val="center"/>
            </w:pPr>
            <w:r>
              <w:rPr>
                <w:b/>
                <w:sz w:val="20"/>
              </w:rPr>
              <w:t>Признак сравнения</w:t>
            </w:r>
          </w:p>
        </w:tc>
        <w:tc>
          <w:tcPr>
            <w:tcW w:w="2350" w:type="dxa"/>
            <w:vAlign w:val="center"/>
          </w:tcPr>
          <w:p w14:paraId="20000039" w14:textId="77777777" w:rsidR="00EC7596" w:rsidRDefault="00385832">
            <w:pPr>
              <w:spacing w:before="40" w:after="40" w:line="240" w:lineRule="auto"/>
              <w:jc w:val="center"/>
            </w:pPr>
            <w:r>
              <w:rPr>
                <w:b/>
                <w:sz w:val="20"/>
              </w:rPr>
              <w:t>Автоматная модель</w:t>
            </w:r>
          </w:p>
        </w:tc>
        <w:tc>
          <w:tcPr>
            <w:tcW w:w="2350" w:type="dxa"/>
            <w:vAlign w:val="center"/>
          </w:tcPr>
          <w:p w14:paraId="2000003A" w14:textId="77777777" w:rsidR="00EC7596" w:rsidRDefault="00385832">
            <w:pPr>
              <w:spacing w:before="40" w:after="40" w:line="240" w:lineRule="auto"/>
              <w:jc w:val="center"/>
            </w:pPr>
            <w:r>
              <w:rPr>
                <w:b/>
                <w:sz w:val="20"/>
              </w:rPr>
              <w:t>Программная модель</w:t>
            </w:r>
          </w:p>
        </w:tc>
        <w:tc>
          <w:tcPr>
            <w:tcW w:w="2400" w:type="dxa"/>
            <w:vAlign w:val="center"/>
          </w:tcPr>
          <w:p w14:paraId="2000003B" w14:textId="77777777" w:rsidR="00EC7596" w:rsidRDefault="00385832">
            <w:pPr>
              <w:spacing w:before="40" w:after="40" w:line="240" w:lineRule="auto"/>
              <w:jc w:val="center"/>
            </w:pPr>
            <w:r>
              <w:rPr>
                <w:b/>
                <w:sz w:val="20"/>
              </w:rPr>
              <w:t>Вероятностная модель</w:t>
            </w:r>
          </w:p>
        </w:tc>
      </w:tr>
      <w:tr w:rsidR="00EC7596" w14:paraId="2000003C" w14:textId="77777777">
        <w:trPr>
          <w:jc w:val="center"/>
        </w:trPr>
        <w:tc>
          <w:tcPr>
            <w:tcW w:w="1700" w:type="dxa"/>
            <w:vAlign w:val="center"/>
          </w:tcPr>
          <w:p w14:paraId="2000003D" w14:textId="77777777" w:rsidR="00EC7596" w:rsidRDefault="00385832">
            <w:pPr>
              <w:spacing w:before="40" w:after="40" w:line="240" w:lineRule="auto"/>
            </w:pPr>
            <w:r>
              <w:rPr>
                <w:sz w:val="20"/>
              </w:rPr>
              <w:t>Объект моделирования</w:t>
            </w:r>
          </w:p>
        </w:tc>
        <w:tc>
          <w:tcPr>
            <w:tcW w:w="2350" w:type="dxa"/>
            <w:vAlign w:val="center"/>
          </w:tcPr>
          <w:p w14:paraId="2000003E" w14:textId="77777777" w:rsidR="00EC7596" w:rsidRDefault="00385832">
            <w:pPr>
              <w:spacing w:before="40" w:after="40" w:line="240" w:lineRule="auto"/>
            </w:pPr>
            <w:r>
              <w:rPr>
                <w:sz w:val="20"/>
              </w:rPr>
              <w:t>КС в целом как интерфейс, предоставляемый группе пользователей</w:t>
            </w:r>
          </w:p>
        </w:tc>
        <w:tc>
          <w:tcPr>
            <w:tcW w:w="2350" w:type="dxa"/>
            <w:vAlign w:val="center"/>
          </w:tcPr>
          <w:p w14:paraId="2000003F" w14:textId="77777777" w:rsidR="00EC7596" w:rsidRDefault="00385832">
            <w:pPr>
              <w:spacing w:before="40" w:after="40" w:line="240" w:lineRule="auto"/>
            </w:pPr>
            <w:r>
              <w:rPr>
                <w:sz w:val="20"/>
              </w:rPr>
              <w:t>Отдельная программа (командный интерпретатор), выполняемая от имени пользователя</w:t>
            </w:r>
          </w:p>
        </w:tc>
        <w:tc>
          <w:tcPr>
            <w:tcW w:w="2400" w:type="dxa"/>
            <w:vAlign w:val="center"/>
          </w:tcPr>
          <w:p w14:paraId="20000040" w14:textId="77777777" w:rsidR="00EC7596" w:rsidRDefault="00385832">
            <w:pPr>
              <w:spacing w:before="40" w:after="40" w:line="240" w:lineRule="auto"/>
            </w:pPr>
            <w:r>
              <w:rPr>
                <w:sz w:val="20"/>
              </w:rPr>
              <w:t>КС с мандатным управлением доступом, разделённая на высоко- и низкоуровневую части</w:t>
            </w:r>
          </w:p>
        </w:tc>
      </w:tr>
      <w:tr w:rsidR="00EC7596" w14:paraId="20000041" w14:textId="77777777">
        <w:trPr>
          <w:jc w:val="center"/>
        </w:trPr>
        <w:tc>
          <w:tcPr>
            <w:tcW w:w="1700" w:type="dxa"/>
            <w:vAlign w:val="center"/>
          </w:tcPr>
          <w:p w14:paraId="20000042" w14:textId="77777777" w:rsidR="00EC7596" w:rsidRDefault="00385832">
            <w:pPr>
              <w:spacing w:before="40" w:after="40" w:line="240" w:lineRule="auto"/>
            </w:pPr>
            <w:r>
              <w:rPr>
                <w:sz w:val="20"/>
              </w:rPr>
              <w:t>Математический аппарат</w:t>
            </w:r>
          </w:p>
        </w:tc>
        <w:tc>
          <w:tcPr>
            <w:tcW w:w="2350" w:type="dxa"/>
            <w:vAlign w:val="center"/>
          </w:tcPr>
          <w:p w14:paraId="20000043" w14:textId="77777777" w:rsidR="00EC7596" w:rsidRDefault="00385832">
            <w:pPr>
              <w:spacing w:before="40" w:after="40" w:line="240" w:lineRule="auto"/>
            </w:pPr>
            <w:r>
              <w:rPr>
                <w:sz w:val="20"/>
              </w:rPr>
              <w:t>Теория конечных автоматов, операции над словами (проекции, «очищение» трасс)</w:t>
            </w:r>
          </w:p>
        </w:tc>
        <w:tc>
          <w:tcPr>
            <w:tcW w:w="2350" w:type="dxa"/>
            <w:vAlign w:val="center"/>
          </w:tcPr>
          <w:p w14:paraId="20000044" w14:textId="77777777" w:rsidR="00EC7596" w:rsidRDefault="00385832">
            <w:pPr>
              <w:spacing w:before="40" w:after="40" w:line="240" w:lineRule="auto"/>
            </w:pPr>
            <w:r>
              <w:rPr>
                <w:sz w:val="20"/>
              </w:rPr>
              <w:t>Теория вычислимых функций, отношения эквивалентности на множестве входов</w:t>
            </w:r>
          </w:p>
        </w:tc>
        <w:tc>
          <w:tcPr>
            <w:tcW w:w="2400" w:type="dxa"/>
            <w:vAlign w:val="center"/>
          </w:tcPr>
          <w:p w14:paraId="20000045" w14:textId="77777777" w:rsidR="00EC7596" w:rsidRDefault="00385832">
            <w:pPr>
              <w:spacing w:before="40" w:after="40" w:line="240" w:lineRule="auto"/>
            </w:pPr>
            <w:r>
              <w:rPr>
                <w:sz w:val="20"/>
              </w:rPr>
              <w:t>Теория вероятностей: безусловные и условные вероятности состояний, независимость</w:t>
            </w:r>
          </w:p>
        </w:tc>
      </w:tr>
      <w:tr w:rsidR="00EC7596" w14:paraId="20000046" w14:textId="77777777">
        <w:trPr>
          <w:jc w:val="center"/>
        </w:trPr>
        <w:tc>
          <w:tcPr>
            <w:tcW w:w="1700" w:type="dxa"/>
            <w:vAlign w:val="center"/>
          </w:tcPr>
          <w:p w14:paraId="20000047" w14:textId="77777777" w:rsidR="00EC7596" w:rsidRDefault="00385832">
            <w:pPr>
              <w:spacing w:before="40" w:after="40" w:line="240" w:lineRule="auto"/>
            </w:pPr>
            <w:r>
              <w:rPr>
                <w:sz w:val="20"/>
              </w:rPr>
              <w:t>Основной элемент</w:t>
            </w:r>
          </w:p>
        </w:tc>
        <w:tc>
          <w:tcPr>
            <w:tcW w:w="2350" w:type="dxa"/>
            <w:vAlign w:val="center"/>
          </w:tcPr>
          <w:p w14:paraId="20000048" w14:textId="77777777" w:rsidR="00EC7596" w:rsidRDefault="00385832">
            <w:pPr>
              <w:spacing w:before="40" w:after="40" w:line="240" w:lineRule="auto"/>
            </w:pPr>
            <w:r>
              <w:rPr>
                <w:sz w:val="20"/>
              </w:rPr>
              <w:t>Функция переходов cvdo и функция выходов out</w:t>
            </w:r>
          </w:p>
        </w:tc>
        <w:tc>
          <w:tcPr>
            <w:tcW w:w="2350" w:type="dxa"/>
            <w:vAlign w:val="center"/>
          </w:tcPr>
          <w:p w14:paraId="20000049" w14:textId="77777777" w:rsidR="00EC7596" w:rsidRDefault="00385832">
            <w:pPr>
              <w:spacing w:before="40" w:after="40" w:line="240" w:lineRule="auto"/>
            </w:pPr>
            <w:r>
              <w:rPr>
                <w:sz w:val="20"/>
              </w:rPr>
              <w:t>Программа p, механизм защиты и политика безопасности</w:t>
            </w:r>
          </w:p>
        </w:tc>
        <w:tc>
          <w:tcPr>
            <w:tcW w:w="2400" w:type="dxa"/>
            <w:vAlign w:val="center"/>
          </w:tcPr>
          <w:p w14:paraId="2000004A" w14:textId="77777777" w:rsidR="00EC7596" w:rsidRDefault="00385832">
            <w:pPr>
              <w:spacing w:before="40" w:after="40" w:line="240" w:lineRule="auto"/>
            </w:pPr>
            <w:r>
              <w:rPr>
                <w:sz w:val="20"/>
              </w:rPr>
              <w:t>Случайные величины H и L (состояния высоко- и низкоуровневых объектов)</w:t>
            </w:r>
          </w:p>
        </w:tc>
      </w:tr>
      <w:tr w:rsidR="00EC7596" w14:paraId="2000004B" w14:textId="77777777">
        <w:trPr>
          <w:jc w:val="center"/>
        </w:trPr>
        <w:tc>
          <w:tcPr>
            <w:tcW w:w="1700" w:type="dxa"/>
            <w:vAlign w:val="center"/>
          </w:tcPr>
          <w:p w14:paraId="2000004C" w14:textId="77777777" w:rsidR="00EC7596" w:rsidRDefault="00385832">
            <w:pPr>
              <w:spacing w:before="40" w:after="40" w:line="240" w:lineRule="auto"/>
            </w:pPr>
            <w:r>
              <w:rPr>
                <w:sz w:val="20"/>
              </w:rPr>
              <w:t>Определение потока</w:t>
            </w:r>
          </w:p>
        </w:tc>
        <w:tc>
          <w:tcPr>
            <w:tcW w:w="2350" w:type="dxa"/>
            <w:vAlign w:val="center"/>
          </w:tcPr>
          <w:p w14:paraId="2000004D" w14:textId="77777777" w:rsidR="00EC7596" w:rsidRDefault="00385832">
            <w:pPr>
              <w:spacing w:before="40" w:after="40" w:line="240" w:lineRule="auto"/>
            </w:pPr>
            <w:r>
              <w:rPr>
                <w:sz w:val="20"/>
              </w:rPr>
              <w:t>Зависимость последовательности выходов пользователя от команд других пользователей</w:t>
            </w:r>
          </w:p>
        </w:tc>
        <w:tc>
          <w:tcPr>
            <w:tcW w:w="2350" w:type="dxa"/>
            <w:vAlign w:val="center"/>
          </w:tcPr>
          <w:p w14:paraId="2000004E" w14:textId="77777777" w:rsidR="00EC7596" w:rsidRDefault="00385832">
            <w:pPr>
              <w:spacing w:before="40" w:after="40" w:line="240" w:lineRule="auto"/>
            </w:pPr>
            <w:r>
              <w:rPr>
                <w:sz w:val="20"/>
              </w:rPr>
              <w:t>Зависимость выходного значения программы от значений недоступных субъекту входных объектов</w:t>
            </w:r>
          </w:p>
        </w:tc>
        <w:tc>
          <w:tcPr>
            <w:tcW w:w="2400" w:type="dxa"/>
            <w:vAlign w:val="center"/>
          </w:tcPr>
          <w:p w14:paraId="2000004F" w14:textId="77777777" w:rsidR="00EC7596" w:rsidRDefault="00385832">
            <w:pPr>
              <w:spacing w:before="40" w:after="40" w:line="240" w:lineRule="auto"/>
            </w:pPr>
            <w:r>
              <w:rPr>
                <w:sz w:val="20"/>
              </w:rPr>
              <w:t>Отличие условного распределения p(L | H) от безусловного p(L) (либо ненулевая условная вероятность)</w:t>
            </w:r>
          </w:p>
        </w:tc>
      </w:tr>
      <w:tr w:rsidR="00EC7596" w14:paraId="20000050" w14:textId="77777777">
        <w:trPr>
          <w:jc w:val="center"/>
        </w:trPr>
        <w:tc>
          <w:tcPr>
            <w:tcW w:w="1700" w:type="dxa"/>
            <w:vAlign w:val="center"/>
          </w:tcPr>
          <w:p w14:paraId="20000051" w14:textId="77777777" w:rsidR="00EC7596" w:rsidRDefault="00385832">
            <w:pPr>
              <w:spacing w:before="40" w:after="40" w:line="240" w:lineRule="auto"/>
            </w:pPr>
            <w:r>
              <w:rPr>
                <w:sz w:val="20"/>
              </w:rPr>
              <w:t>Критерий безопасности</w:t>
            </w:r>
          </w:p>
        </w:tc>
        <w:tc>
          <w:tcPr>
            <w:tcW w:w="2350" w:type="dxa"/>
            <w:vAlign w:val="center"/>
          </w:tcPr>
          <w:p w14:paraId="20000052" w14:textId="77777777" w:rsidR="00EC7596" w:rsidRDefault="00385832">
            <w:pPr>
              <w:spacing w:before="40" w:after="40" w:line="240" w:lineRule="auto"/>
            </w:pPr>
            <w:r>
              <w:rPr>
                <w:sz w:val="20"/>
              </w:rPr>
              <w:t>Набор требований информационного невлияния вида G :| G′, A :| G′, G, A :| G′</w:t>
            </w:r>
          </w:p>
        </w:tc>
        <w:tc>
          <w:tcPr>
            <w:tcW w:w="2350" w:type="dxa"/>
            <w:vAlign w:val="center"/>
          </w:tcPr>
          <w:p w14:paraId="20000053" w14:textId="77777777" w:rsidR="00EC7596" w:rsidRDefault="00385832">
            <w:pPr>
              <w:spacing w:before="40" w:after="40" w:line="240" w:lineRule="auto"/>
            </w:pPr>
            <w:r>
              <w:rPr>
                <w:sz w:val="20"/>
              </w:rPr>
              <w:t>Эффективность (безопасность и точность) механизма защиты</w:t>
            </w:r>
          </w:p>
        </w:tc>
        <w:tc>
          <w:tcPr>
            <w:tcW w:w="2400" w:type="dxa"/>
            <w:vAlign w:val="center"/>
          </w:tcPr>
          <w:p w14:paraId="20000054" w14:textId="77777777" w:rsidR="00EC7596" w:rsidRDefault="00385832">
            <w:pPr>
              <w:spacing w:before="40" w:after="40" w:line="240" w:lineRule="auto"/>
            </w:pPr>
            <w:r>
              <w:rPr>
                <w:sz w:val="20"/>
              </w:rPr>
              <w:t>Информационная невыводимость либо информационное невлияние (в том числе с учётом времени)</w:t>
            </w:r>
          </w:p>
        </w:tc>
      </w:tr>
      <w:tr w:rsidR="00EC7596" w14:paraId="20000055" w14:textId="77777777">
        <w:trPr>
          <w:jc w:val="center"/>
        </w:trPr>
        <w:tc>
          <w:tcPr>
            <w:tcW w:w="1700" w:type="dxa"/>
            <w:vAlign w:val="center"/>
          </w:tcPr>
          <w:p w14:paraId="20000056" w14:textId="77777777" w:rsidR="00EC7596" w:rsidRDefault="00385832">
            <w:pPr>
              <w:spacing w:before="40" w:after="40" w:line="240" w:lineRule="auto"/>
            </w:pPr>
            <w:r>
              <w:rPr>
                <w:sz w:val="20"/>
              </w:rPr>
              <w:t>Реализуемое управление доступом</w:t>
            </w:r>
          </w:p>
        </w:tc>
        <w:tc>
          <w:tcPr>
            <w:tcW w:w="2350" w:type="dxa"/>
            <w:vAlign w:val="center"/>
          </w:tcPr>
          <w:p w14:paraId="20000057" w14:textId="77777777" w:rsidR="00EC7596" w:rsidRDefault="00385832">
            <w:pPr>
              <w:spacing w:before="40" w:after="40" w:line="240" w:lineRule="auto"/>
            </w:pPr>
            <w:r>
              <w:rPr>
                <w:sz w:val="20"/>
              </w:rPr>
              <w:t>Дискреционное (через матрицу доступов) и мандатное (через набор требований невлияния)</w:t>
            </w:r>
          </w:p>
        </w:tc>
        <w:tc>
          <w:tcPr>
            <w:tcW w:w="2350" w:type="dxa"/>
            <w:vAlign w:val="center"/>
          </w:tcPr>
          <w:p w14:paraId="20000058" w14:textId="77777777" w:rsidR="00EC7596" w:rsidRDefault="00385832">
            <w:pPr>
              <w:spacing w:before="40" w:after="40" w:line="240" w:lineRule="auto"/>
            </w:pPr>
            <w:r>
              <w:rPr>
                <w:sz w:val="20"/>
              </w:rPr>
              <w:t>Дискреционное — для командных интерпретаторов</w:t>
            </w:r>
          </w:p>
        </w:tc>
        <w:tc>
          <w:tcPr>
            <w:tcW w:w="2400" w:type="dxa"/>
            <w:vAlign w:val="center"/>
          </w:tcPr>
          <w:p w14:paraId="20000059" w14:textId="77777777" w:rsidR="00EC7596" w:rsidRDefault="00385832">
            <w:pPr>
              <w:spacing w:before="40" w:after="40" w:line="240" w:lineRule="auto"/>
            </w:pPr>
            <w:r>
              <w:rPr>
                <w:sz w:val="20"/>
              </w:rPr>
              <w:t>Мандатное (двухуровневая решётка «высокий — низкий»)</w:t>
            </w:r>
          </w:p>
        </w:tc>
      </w:tr>
      <w:tr w:rsidR="00EC7596" w14:paraId="2000005A" w14:textId="77777777">
        <w:trPr>
          <w:jc w:val="center"/>
        </w:trPr>
        <w:tc>
          <w:tcPr>
            <w:tcW w:w="1700" w:type="dxa"/>
            <w:vAlign w:val="center"/>
          </w:tcPr>
          <w:p w14:paraId="2000005B" w14:textId="77777777" w:rsidR="00EC7596" w:rsidRDefault="00385832">
            <w:pPr>
              <w:spacing w:before="40" w:after="40" w:line="240" w:lineRule="auto"/>
            </w:pPr>
            <w:r>
              <w:rPr>
                <w:sz w:val="20"/>
              </w:rPr>
              <w:t>Учёт фактора времени</w:t>
            </w:r>
          </w:p>
        </w:tc>
        <w:tc>
          <w:tcPr>
            <w:tcW w:w="2350" w:type="dxa"/>
            <w:vAlign w:val="center"/>
          </w:tcPr>
          <w:p w14:paraId="2000005C" w14:textId="77777777" w:rsidR="00EC7596" w:rsidRDefault="00385832">
            <w:pPr>
              <w:spacing w:before="40" w:after="40" w:line="240" w:lineRule="auto"/>
            </w:pPr>
            <w:r>
              <w:rPr>
                <w:sz w:val="20"/>
              </w:rPr>
              <w:t>Косвенно — через порядок команд в последовательности w</w:t>
            </w:r>
          </w:p>
        </w:tc>
        <w:tc>
          <w:tcPr>
            <w:tcW w:w="2350" w:type="dxa"/>
            <w:vAlign w:val="center"/>
          </w:tcPr>
          <w:p w14:paraId="2000005D" w14:textId="77777777" w:rsidR="00EC7596" w:rsidRDefault="00385832">
            <w:pPr>
              <w:spacing w:before="40" w:after="40" w:line="240" w:lineRule="auto"/>
            </w:pPr>
            <w:r>
              <w:rPr>
                <w:sz w:val="20"/>
              </w:rPr>
              <w:t>Нет (модель рассматривает результат одного выполнения программы)</w:t>
            </w:r>
          </w:p>
        </w:tc>
        <w:tc>
          <w:tcPr>
            <w:tcW w:w="2400" w:type="dxa"/>
            <w:vAlign w:val="center"/>
          </w:tcPr>
          <w:p w14:paraId="2000005E" w14:textId="77777777" w:rsidR="00EC7596" w:rsidRDefault="00385832">
            <w:pPr>
              <w:spacing w:before="40" w:after="40" w:line="240" w:lineRule="auto"/>
            </w:pPr>
            <w:r>
              <w:rPr>
                <w:sz w:val="20"/>
              </w:rPr>
              <w:t>Явно — в определении информационного невлияния с учётом времени</w:t>
            </w:r>
          </w:p>
        </w:tc>
      </w:tr>
      <w:tr w:rsidR="00EC7596" w14:paraId="2000005F" w14:textId="77777777">
        <w:trPr>
          <w:jc w:val="center"/>
        </w:trPr>
        <w:tc>
          <w:tcPr>
            <w:tcW w:w="1700" w:type="dxa"/>
            <w:vAlign w:val="center"/>
          </w:tcPr>
          <w:p w14:paraId="20000060" w14:textId="77777777" w:rsidR="00EC7596" w:rsidRDefault="00385832">
            <w:pPr>
              <w:spacing w:before="40" w:after="40" w:line="240" w:lineRule="auto"/>
            </w:pPr>
            <w:r>
              <w:rPr>
                <w:sz w:val="20"/>
              </w:rPr>
              <w:t>Область практического применения</w:t>
            </w:r>
          </w:p>
        </w:tc>
        <w:tc>
          <w:tcPr>
            <w:tcW w:w="2350" w:type="dxa"/>
            <w:vAlign w:val="center"/>
          </w:tcPr>
          <w:p w14:paraId="20000061" w14:textId="77777777" w:rsidR="00EC7596" w:rsidRDefault="00385832">
            <w:pPr>
              <w:spacing w:before="40" w:after="40" w:line="240" w:lineRule="auto"/>
            </w:pPr>
            <w:r>
              <w:rPr>
                <w:sz w:val="20"/>
              </w:rPr>
              <w:t>Системы «разрешённых процедур», технология «представлений», распределённые КС</w:t>
            </w:r>
          </w:p>
        </w:tc>
        <w:tc>
          <w:tcPr>
            <w:tcW w:w="2350" w:type="dxa"/>
            <w:vAlign w:val="center"/>
          </w:tcPr>
          <w:p w14:paraId="20000062" w14:textId="77777777" w:rsidR="00EC7596" w:rsidRDefault="00385832">
            <w:pPr>
              <w:spacing w:before="40" w:after="40" w:line="240" w:lineRule="auto"/>
            </w:pPr>
            <w:r>
              <w:rPr>
                <w:sz w:val="20"/>
              </w:rPr>
              <w:t>Верификация программ, статический анализ зависимостей по данным, языки с типами безопасности</w:t>
            </w:r>
          </w:p>
        </w:tc>
        <w:tc>
          <w:tcPr>
            <w:tcW w:w="2400" w:type="dxa"/>
            <w:vAlign w:val="center"/>
          </w:tcPr>
          <w:p w14:paraId="20000063" w14:textId="77777777" w:rsidR="00EC7596" w:rsidRDefault="00385832">
            <w:pPr>
              <w:spacing w:before="40" w:after="40" w:line="240" w:lineRule="auto"/>
            </w:pPr>
            <w:r>
              <w:rPr>
                <w:sz w:val="20"/>
              </w:rPr>
              <w:t>Анализ и нейтрализация скрытых каналов, обоснование допустимости монитора обращений и журнала аудита</w:t>
            </w:r>
          </w:p>
        </w:tc>
      </w:tr>
    </w:tbl>
    <w:p w14:paraId="20000064" w14:textId="77777777" w:rsidR="00EC7596" w:rsidRDefault="00385832">
      <w:pPr>
        <w:keepNext/>
        <w:spacing w:before="240" w:after="120"/>
        <w:ind w:firstLine="709"/>
        <w:jc w:val="both"/>
      </w:pPr>
      <w:r>
        <w:rPr>
          <w:b/>
        </w:rPr>
        <w:t>2. Скрытые каналы и причина появления моделей безопасности информационных потоков</w:t>
      </w:r>
    </w:p>
    <w:p w14:paraId="20000065" w14:textId="77777777" w:rsidR="00EC7596" w:rsidRDefault="00385832">
      <w:pPr>
        <w:ind w:firstLine="709"/>
        <w:jc w:val="both"/>
      </w:pPr>
      <w:r>
        <w:t>Требования по перекрытию и исключению скрытых каналов впервые были включены в спецификацию уровней защиты КС, предназначенных для обработки сведений, составляющих государственную тайну США, в «Оранжевой книге» (TCSEC, 1983). В отечественной нормативной базе вопросы противодействия угрозам, реализуемым с использованием скрытых каналов, регламентированы стандартами ГОСТ Р 53113.1-2008 и ГОСТ Р 53113.2-2009, в которых определены задачи анализа скрытых каналов, приведена их классификация и классификация активов по степени опасности атак с применением скрытых каналов.</w:t>
      </w:r>
    </w:p>
    <w:p w14:paraId="20000066" w14:textId="77777777" w:rsidR="00EC7596" w:rsidRDefault="00385832">
      <w:pPr>
        <w:ind w:firstLine="709"/>
        <w:jc w:val="both"/>
      </w:pPr>
      <w:r>
        <w:t>Традиционно выделяют три вида скрытых каналов: скрытые каналы по памяти, основанные на использовании разделяемого ресурса, значение которого может быть изменено субъектом-передатчиком и прочитано субъектом-приёмником; скрытые каналы по времени, основанные на модуляции временных характеристик процессов системы (времени отклика, длительности обработки запроса, момента освобождения ресурса); скрытые статистические каналы, основанные на анализе статистических параметров процессов системы. Ни один из этих каналов не описывается в терминах разрешённых доступов, и, следовательно, ни одна из моделей управления доступом не даёт средств для их обнаружения.</w:t>
      </w:r>
    </w:p>
    <w:p w14:paraId="20000067" w14:textId="77777777" w:rsidR="00EC7596" w:rsidRDefault="00385832">
      <w:pPr>
        <w:ind w:firstLine="709"/>
        <w:jc w:val="both"/>
      </w:pPr>
      <w:r>
        <w:t>Теоретические основы подходов к решению проблемы скрытых каналов базируются на работах Д. Деннинг, исследовавшей принципы анализа потоков данных в программном обеспечении и принципы контроля совместно используемых ресурсов. Отталкиваясь от идей Деннинг, Дж. Гоген и Дж. Мезигер предложили автоматный подход к исследованию вопросов скрытых каналов, относящийся к интерфейсу защищённых КС. Другой подход к анализу скрытых каналов утечки информации базируется на теоретико-информационной интерпретации процессов функционирования КС в идеологии информационной невыводимости и информационного невлияния и приводит к вероятностной модели безопасности информационных потоков.</w:t>
      </w:r>
    </w:p>
    <w:p w14:paraId="20000068" w14:textId="77777777" w:rsidR="00EC7596" w:rsidRDefault="00385832">
      <w:pPr>
        <w:ind w:firstLine="709"/>
        <w:jc w:val="both"/>
      </w:pPr>
      <w:r>
        <w:t>Существо теоретико-информационного подхода заключается в отказе от рассмотрения процесса функционирования КС как детерминированного процесса. При рассмотрении моделей конечных состояний (HRU, Take-Grant, Белла — Ла Падулы) предполагалось, что функция перехода в зависимости от запроса субъекта и текущего состояния системы однозначно определяет следующее состояние системы. Между тем в системах коллективного доступа (много пользователей, много объектов) переходы, а следовательно, и состояния системы обусловливаются большим количеством самых разнообразных, в том числе и случайных, факторов, что делает процесс функционирования системы вероятностным. При таком допущении политика мандатного управления доступом требует определённой модификации и, в частности, теоретико-вероятностной трактовки процессов функционирования КС и опасных информационных потоков.</w:t>
      </w:r>
    </w:p>
    <w:p w14:paraId="20000069" w14:textId="77777777" w:rsidR="00EC7596" w:rsidRDefault="00385832">
      <w:pPr>
        <w:keepNext/>
        <w:spacing w:before="240" w:after="120"/>
        <w:ind w:firstLine="709"/>
        <w:jc w:val="both"/>
      </w:pPr>
      <w:r>
        <w:rPr>
          <w:b/>
        </w:rPr>
        <w:t>3. Основные элементы автоматной модели безопасности информационных потоков</w:t>
      </w:r>
    </w:p>
    <w:p w14:paraId="2000006A" w14:textId="77777777" w:rsidR="00EC7596" w:rsidRDefault="00385832">
      <w:pPr>
        <w:ind w:firstLine="709"/>
        <w:jc w:val="both"/>
      </w:pPr>
      <w:r>
        <w:t>В автоматной модели безопасности информационных потоков система защиты представляется детерминированным автоматом, на вход которого поступает последовательность команд пользователей. Основными элементами автоматной модели безопасности информационных потоков являются следующие множества и функции: V — множество состояний системы; U — множество пользователей; M — множество матриц доступов; CC — множество команд пользователей, изменяющих матрицу доступов; VC — множество команд пользователей, изменяющих состояние; C = CC ∪ VC — множество всех команд пользователей; Out — множество выходных значений; cvdo: U × C × V × M → V × M — функция переходов системы; out: U × V → Out — функция выходов системы.</w:t>
      </w:r>
    </w:p>
    <w:p w14:paraId="2000006B" w14:textId="77777777" w:rsidR="00EC7596" w:rsidRDefault="00385832">
      <w:pPr>
        <w:ind w:firstLine="709"/>
        <w:jc w:val="both"/>
      </w:pPr>
      <w:r>
        <w:t>Таким образом, определён автомат, в котором (v0, m0) — начальное состояние; V × M — множество внутренних состояний автомата; U × C — входной алфавит; Out — выходной алфавит; cvdo — функция переходов автомата; out — функция выходов автомата. Перечень элементов модели с указанием их содержательного смысла сведён в таблицу 2.</w:t>
      </w:r>
    </w:p>
    <w:p w14:paraId="2000006C" w14:textId="77777777" w:rsidR="00EC7596" w:rsidRDefault="00385832">
      <w:pPr>
        <w:keepNext/>
        <w:spacing w:before="200" w:after="80" w:line="240" w:lineRule="auto"/>
      </w:pPr>
      <w:r>
        <w:rPr>
          <w:sz w:val="26"/>
        </w:rPr>
        <w:t>Таблица 2 – Элементы автоматной модели безопасности информационных потоков</w:t>
      </w:r>
    </w:p>
    <w:tbl>
      <w:tblPr>
        <w:tblStyle w:val="aff0"/>
        <w:tblW w:w="0" w:type="auto"/>
        <w:jc w:val="center"/>
        <w:tblLayout w:type="fixed"/>
        <w:tblLook w:val="04A0" w:firstRow="1" w:lastRow="0" w:firstColumn="1" w:lastColumn="0" w:noHBand="0" w:noVBand="1"/>
      </w:tblPr>
      <w:tblGrid>
        <w:gridCol w:w="1500"/>
        <w:gridCol w:w="2500"/>
        <w:gridCol w:w="4800"/>
      </w:tblGrid>
      <w:tr w:rsidR="00EC7596" w14:paraId="2000006D" w14:textId="77777777">
        <w:trPr>
          <w:tblHeader/>
          <w:jc w:val="center"/>
        </w:trPr>
        <w:tc>
          <w:tcPr>
            <w:tcW w:w="1500" w:type="dxa"/>
            <w:vAlign w:val="center"/>
          </w:tcPr>
          <w:p w14:paraId="2000006E" w14:textId="77777777" w:rsidR="00EC7596" w:rsidRDefault="00385832">
            <w:pPr>
              <w:spacing w:before="40" w:after="40" w:line="240" w:lineRule="auto"/>
              <w:jc w:val="center"/>
            </w:pPr>
            <w:r>
              <w:rPr>
                <w:b/>
                <w:sz w:val="20"/>
              </w:rPr>
              <w:t>Обозначение</w:t>
            </w:r>
          </w:p>
        </w:tc>
        <w:tc>
          <w:tcPr>
            <w:tcW w:w="2500" w:type="dxa"/>
            <w:vAlign w:val="center"/>
          </w:tcPr>
          <w:p w14:paraId="2000006F" w14:textId="77777777" w:rsidR="00EC7596" w:rsidRDefault="00385832">
            <w:pPr>
              <w:spacing w:before="40" w:after="40" w:line="240" w:lineRule="auto"/>
              <w:jc w:val="center"/>
            </w:pPr>
            <w:r>
              <w:rPr>
                <w:b/>
                <w:sz w:val="20"/>
              </w:rPr>
              <w:t>Наименование</w:t>
            </w:r>
          </w:p>
        </w:tc>
        <w:tc>
          <w:tcPr>
            <w:tcW w:w="4800" w:type="dxa"/>
            <w:vAlign w:val="center"/>
          </w:tcPr>
          <w:p w14:paraId="20000070" w14:textId="77777777" w:rsidR="00EC7596" w:rsidRDefault="00385832">
            <w:pPr>
              <w:spacing w:before="40" w:after="40" w:line="240" w:lineRule="auto"/>
              <w:jc w:val="center"/>
            </w:pPr>
            <w:r>
              <w:rPr>
                <w:b/>
                <w:sz w:val="20"/>
              </w:rPr>
              <w:t>Содержательный смысл</w:t>
            </w:r>
          </w:p>
        </w:tc>
      </w:tr>
      <w:tr w:rsidR="00EC7596" w14:paraId="20000071" w14:textId="77777777">
        <w:trPr>
          <w:jc w:val="center"/>
        </w:trPr>
        <w:tc>
          <w:tcPr>
            <w:tcW w:w="1500" w:type="dxa"/>
            <w:vAlign w:val="center"/>
          </w:tcPr>
          <w:p w14:paraId="20000072" w14:textId="77777777" w:rsidR="00EC7596" w:rsidRDefault="00385832">
            <w:pPr>
              <w:spacing w:before="40" w:after="40" w:line="240" w:lineRule="auto"/>
            </w:pPr>
            <w:r>
              <w:rPr>
                <w:sz w:val="20"/>
              </w:rPr>
              <w:t>V</w:t>
            </w:r>
          </w:p>
        </w:tc>
        <w:tc>
          <w:tcPr>
            <w:tcW w:w="2500" w:type="dxa"/>
            <w:vAlign w:val="center"/>
          </w:tcPr>
          <w:p w14:paraId="20000073" w14:textId="77777777" w:rsidR="00EC7596" w:rsidRDefault="00385832">
            <w:pPr>
              <w:spacing w:before="40" w:after="40" w:line="240" w:lineRule="auto"/>
            </w:pPr>
            <w:r>
              <w:rPr>
                <w:sz w:val="20"/>
              </w:rPr>
              <w:t>Множество состояний системы</w:t>
            </w:r>
          </w:p>
        </w:tc>
        <w:tc>
          <w:tcPr>
            <w:tcW w:w="4800" w:type="dxa"/>
            <w:vAlign w:val="center"/>
          </w:tcPr>
          <w:p w14:paraId="20000074" w14:textId="77777777" w:rsidR="00EC7596" w:rsidRDefault="00385832">
            <w:pPr>
              <w:spacing w:before="40" w:after="40" w:line="240" w:lineRule="auto"/>
            </w:pPr>
            <w:r>
              <w:rPr>
                <w:sz w:val="20"/>
              </w:rPr>
              <w:t>Совокупность значений всех сущностей КС, не относящихся к системе разграничения доступа: содержимое файлов, значения переменных, состояние устройств</w:t>
            </w:r>
          </w:p>
        </w:tc>
      </w:tr>
      <w:tr w:rsidR="00EC7596" w14:paraId="20000075" w14:textId="77777777">
        <w:trPr>
          <w:jc w:val="center"/>
        </w:trPr>
        <w:tc>
          <w:tcPr>
            <w:tcW w:w="1500" w:type="dxa"/>
            <w:vAlign w:val="center"/>
          </w:tcPr>
          <w:p w14:paraId="20000076" w14:textId="77777777" w:rsidR="00EC7596" w:rsidRDefault="00385832">
            <w:pPr>
              <w:spacing w:before="40" w:after="40" w:line="240" w:lineRule="auto"/>
            </w:pPr>
            <w:r>
              <w:rPr>
                <w:sz w:val="20"/>
              </w:rPr>
              <w:t>U</w:t>
            </w:r>
          </w:p>
        </w:tc>
        <w:tc>
          <w:tcPr>
            <w:tcW w:w="2500" w:type="dxa"/>
            <w:vAlign w:val="center"/>
          </w:tcPr>
          <w:p w14:paraId="20000077" w14:textId="77777777" w:rsidR="00EC7596" w:rsidRDefault="00385832">
            <w:pPr>
              <w:spacing w:before="40" w:after="40" w:line="240" w:lineRule="auto"/>
            </w:pPr>
            <w:r>
              <w:rPr>
                <w:sz w:val="20"/>
              </w:rPr>
              <w:t>Множество пользователей</w:t>
            </w:r>
          </w:p>
        </w:tc>
        <w:tc>
          <w:tcPr>
            <w:tcW w:w="4800" w:type="dxa"/>
            <w:vAlign w:val="center"/>
          </w:tcPr>
          <w:p w14:paraId="20000078" w14:textId="77777777" w:rsidR="00EC7596" w:rsidRDefault="00385832">
            <w:pPr>
              <w:spacing w:before="40" w:after="40" w:line="240" w:lineRule="auto"/>
            </w:pPr>
            <w:r>
              <w:rPr>
                <w:sz w:val="20"/>
              </w:rPr>
              <w:t>Субъекты, от имени которых на вход автомата подаются команды и которым автомат выдаёт вывод</w:t>
            </w:r>
          </w:p>
        </w:tc>
      </w:tr>
      <w:tr w:rsidR="00EC7596" w14:paraId="20000079" w14:textId="77777777">
        <w:trPr>
          <w:jc w:val="center"/>
        </w:trPr>
        <w:tc>
          <w:tcPr>
            <w:tcW w:w="1500" w:type="dxa"/>
            <w:vAlign w:val="center"/>
          </w:tcPr>
          <w:p w14:paraId="2000007A" w14:textId="77777777" w:rsidR="00EC7596" w:rsidRDefault="00385832">
            <w:pPr>
              <w:spacing w:before="40" w:after="40" w:line="240" w:lineRule="auto"/>
            </w:pPr>
            <w:r>
              <w:rPr>
                <w:sz w:val="20"/>
              </w:rPr>
              <w:t>M</w:t>
            </w:r>
          </w:p>
        </w:tc>
        <w:tc>
          <w:tcPr>
            <w:tcW w:w="2500" w:type="dxa"/>
            <w:vAlign w:val="center"/>
          </w:tcPr>
          <w:p w14:paraId="2000007B" w14:textId="77777777" w:rsidR="00EC7596" w:rsidRDefault="00385832">
            <w:pPr>
              <w:spacing w:before="40" w:after="40" w:line="240" w:lineRule="auto"/>
            </w:pPr>
            <w:r>
              <w:rPr>
                <w:sz w:val="20"/>
              </w:rPr>
              <w:t>Множество матриц доступов</w:t>
            </w:r>
          </w:p>
        </w:tc>
        <w:tc>
          <w:tcPr>
            <w:tcW w:w="4800" w:type="dxa"/>
            <w:vAlign w:val="center"/>
          </w:tcPr>
          <w:p w14:paraId="2000007C" w14:textId="77777777" w:rsidR="00EC7596" w:rsidRDefault="00385832">
            <w:pPr>
              <w:spacing w:before="40" w:after="40" w:line="240" w:lineRule="auto"/>
            </w:pPr>
            <w:r>
              <w:rPr>
                <w:sz w:val="20"/>
              </w:rPr>
              <w:t>Совокупность возможных значений матрицы доступов, задающей для каждого пользователя перечень разрешённых ему команд</w:t>
            </w:r>
          </w:p>
        </w:tc>
      </w:tr>
      <w:tr w:rsidR="00EC7596" w14:paraId="2000007D" w14:textId="77777777">
        <w:trPr>
          <w:jc w:val="center"/>
        </w:trPr>
        <w:tc>
          <w:tcPr>
            <w:tcW w:w="1500" w:type="dxa"/>
            <w:vAlign w:val="center"/>
          </w:tcPr>
          <w:p w14:paraId="2000007E" w14:textId="77777777" w:rsidR="00EC7596" w:rsidRDefault="00385832">
            <w:pPr>
              <w:spacing w:before="40" w:after="40" w:line="240" w:lineRule="auto"/>
            </w:pPr>
            <w:r>
              <w:rPr>
                <w:sz w:val="20"/>
              </w:rPr>
              <w:t>CC</w:t>
            </w:r>
          </w:p>
        </w:tc>
        <w:tc>
          <w:tcPr>
            <w:tcW w:w="2500" w:type="dxa"/>
            <w:vAlign w:val="center"/>
          </w:tcPr>
          <w:p w14:paraId="2000007F" w14:textId="77777777" w:rsidR="00EC7596" w:rsidRDefault="00385832">
            <w:pPr>
              <w:spacing w:before="40" w:after="40" w:line="240" w:lineRule="auto"/>
            </w:pPr>
            <w:r>
              <w:rPr>
                <w:sz w:val="20"/>
              </w:rPr>
              <w:t>Команды, изменяющие матрицу доступов</w:t>
            </w:r>
          </w:p>
        </w:tc>
        <w:tc>
          <w:tcPr>
            <w:tcW w:w="4800" w:type="dxa"/>
            <w:vAlign w:val="center"/>
          </w:tcPr>
          <w:p w14:paraId="20000080" w14:textId="77777777" w:rsidR="00EC7596" w:rsidRDefault="00385832">
            <w:pPr>
              <w:spacing w:before="40" w:after="40" w:line="240" w:lineRule="auto"/>
            </w:pPr>
            <w:r>
              <w:rPr>
                <w:sz w:val="20"/>
              </w:rPr>
              <w:t>Административные команды: предоставление и изъятие прав доступа, изменение состава пользователей</w:t>
            </w:r>
          </w:p>
        </w:tc>
      </w:tr>
      <w:tr w:rsidR="00EC7596" w14:paraId="20000081" w14:textId="77777777">
        <w:trPr>
          <w:jc w:val="center"/>
        </w:trPr>
        <w:tc>
          <w:tcPr>
            <w:tcW w:w="1500" w:type="dxa"/>
            <w:vAlign w:val="center"/>
          </w:tcPr>
          <w:p w14:paraId="20000082" w14:textId="77777777" w:rsidR="00EC7596" w:rsidRDefault="00385832">
            <w:pPr>
              <w:spacing w:before="40" w:after="40" w:line="240" w:lineRule="auto"/>
            </w:pPr>
            <w:r>
              <w:rPr>
                <w:sz w:val="20"/>
              </w:rPr>
              <w:t>VC</w:t>
            </w:r>
          </w:p>
        </w:tc>
        <w:tc>
          <w:tcPr>
            <w:tcW w:w="2500" w:type="dxa"/>
            <w:vAlign w:val="center"/>
          </w:tcPr>
          <w:p w14:paraId="20000083" w14:textId="77777777" w:rsidR="00EC7596" w:rsidRDefault="00385832">
            <w:pPr>
              <w:spacing w:before="40" w:after="40" w:line="240" w:lineRule="auto"/>
            </w:pPr>
            <w:r>
              <w:rPr>
                <w:sz w:val="20"/>
              </w:rPr>
              <w:t>Команды, изменяющие состояние</w:t>
            </w:r>
          </w:p>
        </w:tc>
        <w:tc>
          <w:tcPr>
            <w:tcW w:w="4800" w:type="dxa"/>
            <w:vAlign w:val="center"/>
          </w:tcPr>
          <w:p w14:paraId="20000084" w14:textId="77777777" w:rsidR="00EC7596" w:rsidRDefault="00385832">
            <w:pPr>
              <w:spacing w:before="40" w:after="40" w:line="240" w:lineRule="auto"/>
            </w:pPr>
            <w:r>
              <w:rPr>
                <w:sz w:val="20"/>
              </w:rPr>
              <w:t>Функциональные команды: чтение, запись, вычисление, изменение значений сущностей</w:t>
            </w:r>
          </w:p>
        </w:tc>
      </w:tr>
      <w:tr w:rsidR="00EC7596" w14:paraId="20000085" w14:textId="77777777">
        <w:trPr>
          <w:jc w:val="center"/>
        </w:trPr>
        <w:tc>
          <w:tcPr>
            <w:tcW w:w="1500" w:type="dxa"/>
            <w:vAlign w:val="center"/>
          </w:tcPr>
          <w:p w14:paraId="20000086" w14:textId="77777777" w:rsidR="00EC7596" w:rsidRDefault="00385832">
            <w:pPr>
              <w:spacing w:before="40" w:after="40" w:line="240" w:lineRule="auto"/>
            </w:pPr>
            <w:r>
              <w:rPr>
                <w:sz w:val="20"/>
              </w:rPr>
              <w:t>C = CC ∪ VC</w:t>
            </w:r>
          </w:p>
        </w:tc>
        <w:tc>
          <w:tcPr>
            <w:tcW w:w="2500" w:type="dxa"/>
            <w:vAlign w:val="center"/>
          </w:tcPr>
          <w:p w14:paraId="20000087" w14:textId="77777777" w:rsidR="00EC7596" w:rsidRDefault="00385832">
            <w:pPr>
              <w:spacing w:before="40" w:after="40" w:line="240" w:lineRule="auto"/>
            </w:pPr>
            <w:r>
              <w:rPr>
                <w:sz w:val="20"/>
              </w:rPr>
              <w:t>Множество всех команд</w:t>
            </w:r>
          </w:p>
        </w:tc>
        <w:tc>
          <w:tcPr>
            <w:tcW w:w="4800" w:type="dxa"/>
            <w:vAlign w:val="center"/>
          </w:tcPr>
          <w:p w14:paraId="20000088" w14:textId="77777777" w:rsidR="00EC7596" w:rsidRDefault="00385832">
            <w:pPr>
              <w:spacing w:before="40" w:after="40" w:line="240" w:lineRule="auto"/>
            </w:pPr>
            <w:r>
              <w:rPr>
                <w:sz w:val="20"/>
              </w:rPr>
              <w:t>Входной алфавит автомата в части команд; каждая команда принадлежит ровно одному из двух классов</w:t>
            </w:r>
          </w:p>
        </w:tc>
      </w:tr>
      <w:tr w:rsidR="00EC7596" w14:paraId="20000089" w14:textId="77777777">
        <w:trPr>
          <w:jc w:val="center"/>
        </w:trPr>
        <w:tc>
          <w:tcPr>
            <w:tcW w:w="1500" w:type="dxa"/>
            <w:vAlign w:val="center"/>
          </w:tcPr>
          <w:p w14:paraId="2000008A" w14:textId="77777777" w:rsidR="00EC7596" w:rsidRDefault="00385832">
            <w:pPr>
              <w:spacing w:before="40" w:after="40" w:line="240" w:lineRule="auto"/>
            </w:pPr>
            <w:r>
              <w:rPr>
                <w:sz w:val="20"/>
              </w:rPr>
              <w:t>Out</w:t>
            </w:r>
          </w:p>
        </w:tc>
        <w:tc>
          <w:tcPr>
            <w:tcW w:w="2500" w:type="dxa"/>
            <w:vAlign w:val="center"/>
          </w:tcPr>
          <w:p w14:paraId="2000008B" w14:textId="77777777" w:rsidR="00EC7596" w:rsidRDefault="00385832">
            <w:pPr>
              <w:spacing w:before="40" w:after="40" w:line="240" w:lineRule="auto"/>
            </w:pPr>
            <w:r>
              <w:rPr>
                <w:sz w:val="20"/>
              </w:rPr>
              <w:t>Множество выходных значений</w:t>
            </w:r>
          </w:p>
        </w:tc>
        <w:tc>
          <w:tcPr>
            <w:tcW w:w="4800" w:type="dxa"/>
            <w:vAlign w:val="center"/>
          </w:tcPr>
          <w:p w14:paraId="2000008C" w14:textId="77777777" w:rsidR="00EC7596" w:rsidRDefault="00385832">
            <w:pPr>
              <w:spacing w:before="40" w:after="40" w:line="240" w:lineRule="auto"/>
            </w:pPr>
            <w:r>
              <w:rPr>
                <w:sz w:val="20"/>
              </w:rPr>
              <w:t>Алфавит того, что пользователь может увидеть на устройстве вывода</w:t>
            </w:r>
          </w:p>
        </w:tc>
      </w:tr>
      <w:tr w:rsidR="00EC7596" w14:paraId="2000008D" w14:textId="77777777">
        <w:trPr>
          <w:jc w:val="center"/>
        </w:trPr>
        <w:tc>
          <w:tcPr>
            <w:tcW w:w="1500" w:type="dxa"/>
            <w:vAlign w:val="center"/>
          </w:tcPr>
          <w:p w14:paraId="2000008E" w14:textId="77777777" w:rsidR="00EC7596" w:rsidRDefault="00385832">
            <w:pPr>
              <w:spacing w:before="40" w:after="40" w:line="240" w:lineRule="auto"/>
            </w:pPr>
            <w:r>
              <w:rPr>
                <w:sz w:val="20"/>
              </w:rPr>
              <w:t>cvdo</w:t>
            </w:r>
          </w:p>
        </w:tc>
        <w:tc>
          <w:tcPr>
            <w:tcW w:w="2500" w:type="dxa"/>
            <w:vAlign w:val="center"/>
          </w:tcPr>
          <w:p w14:paraId="2000008F" w14:textId="77777777" w:rsidR="00EC7596" w:rsidRDefault="00385832">
            <w:pPr>
              <w:spacing w:before="40" w:after="40" w:line="240" w:lineRule="auto"/>
            </w:pPr>
            <w:r>
              <w:rPr>
                <w:sz w:val="20"/>
              </w:rPr>
              <w:t>Функция переходов</w:t>
            </w:r>
          </w:p>
        </w:tc>
        <w:tc>
          <w:tcPr>
            <w:tcW w:w="4800" w:type="dxa"/>
            <w:vAlign w:val="center"/>
          </w:tcPr>
          <w:p w14:paraId="20000090" w14:textId="77777777" w:rsidR="00EC7596" w:rsidRDefault="00385832">
            <w:pPr>
              <w:spacing w:before="40" w:after="40" w:line="240" w:lineRule="auto"/>
            </w:pPr>
            <w:r>
              <w:rPr>
                <w:sz w:val="20"/>
              </w:rPr>
              <w:t>cvdo: U × C × V × M → V × M; по паре «пользователь — команда» и текущему внутреннему состоянию определяет следующее внутреннее состояние</w:t>
            </w:r>
          </w:p>
        </w:tc>
      </w:tr>
      <w:tr w:rsidR="00EC7596" w14:paraId="20000091" w14:textId="77777777">
        <w:trPr>
          <w:jc w:val="center"/>
        </w:trPr>
        <w:tc>
          <w:tcPr>
            <w:tcW w:w="1500" w:type="dxa"/>
            <w:vAlign w:val="center"/>
          </w:tcPr>
          <w:p w14:paraId="20000092" w14:textId="77777777" w:rsidR="00EC7596" w:rsidRDefault="00385832">
            <w:pPr>
              <w:spacing w:before="40" w:after="40" w:line="240" w:lineRule="auto"/>
            </w:pPr>
            <w:r>
              <w:rPr>
                <w:sz w:val="20"/>
              </w:rPr>
              <w:t>out</w:t>
            </w:r>
          </w:p>
        </w:tc>
        <w:tc>
          <w:tcPr>
            <w:tcW w:w="2500" w:type="dxa"/>
            <w:vAlign w:val="center"/>
          </w:tcPr>
          <w:p w14:paraId="20000093" w14:textId="77777777" w:rsidR="00EC7596" w:rsidRDefault="00385832">
            <w:pPr>
              <w:spacing w:before="40" w:after="40" w:line="240" w:lineRule="auto"/>
            </w:pPr>
            <w:r>
              <w:rPr>
                <w:sz w:val="20"/>
              </w:rPr>
              <w:t>Функция выходов</w:t>
            </w:r>
          </w:p>
        </w:tc>
        <w:tc>
          <w:tcPr>
            <w:tcW w:w="4800" w:type="dxa"/>
            <w:vAlign w:val="center"/>
          </w:tcPr>
          <w:p w14:paraId="20000094" w14:textId="77777777" w:rsidR="00EC7596" w:rsidRDefault="00385832">
            <w:pPr>
              <w:spacing w:before="40" w:after="40" w:line="240" w:lineRule="auto"/>
            </w:pPr>
            <w:r>
              <w:rPr>
                <w:sz w:val="20"/>
              </w:rPr>
              <w:t>out: U × V → Out; определяет, что именно данный пользователь наблюдает на устройстве вывода в данном состоянии системы</w:t>
            </w:r>
          </w:p>
        </w:tc>
      </w:tr>
      <w:tr w:rsidR="00EC7596" w14:paraId="20000095" w14:textId="77777777">
        <w:trPr>
          <w:jc w:val="center"/>
        </w:trPr>
        <w:tc>
          <w:tcPr>
            <w:tcW w:w="1500" w:type="dxa"/>
            <w:vAlign w:val="center"/>
          </w:tcPr>
          <w:p w14:paraId="20000096" w14:textId="77777777" w:rsidR="00EC7596" w:rsidRDefault="00385832">
            <w:pPr>
              <w:spacing w:before="40" w:after="40" w:line="240" w:lineRule="auto"/>
            </w:pPr>
            <w:r>
              <w:rPr>
                <w:sz w:val="20"/>
              </w:rPr>
              <w:t>(v0, m0)</w:t>
            </w:r>
          </w:p>
        </w:tc>
        <w:tc>
          <w:tcPr>
            <w:tcW w:w="2500" w:type="dxa"/>
            <w:vAlign w:val="center"/>
          </w:tcPr>
          <w:p w14:paraId="20000097" w14:textId="77777777" w:rsidR="00EC7596" w:rsidRDefault="00385832">
            <w:pPr>
              <w:spacing w:before="40" w:after="40" w:line="240" w:lineRule="auto"/>
            </w:pPr>
            <w:r>
              <w:rPr>
                <w:sz w:val="20"/>
              </w:rPr>
              <w:t>Начальное состояние</w:t>
            </w:r>
          </w:p>
        </w:tc>
        <w:tc>
          <w:tcPr>
            <w:tcW w:w="4800" w:type="dxa"/>
            <w:vAlign w:val="center"/>
          </w:tcPr>
          <w:p w14:paraId="20000098" w14:textId="77777777" w:rsidR="00EC7596" w:rsidRDefault="00385832">
            <w:pPr>
              <w:spacing w:before="40" w:after="40" w:line="240" w:lineRule="auto"/>
            </w:pPr>
            <w:r>
              <w:rPr>
                <w:sz w:val="20"/>
              </w:rPr>
              <w:t>Начальное состояние автомата: начальные значения сущностей и начальная матрица доступов</w:t>
            </w:r>
          </w:p>
        </w:tc>
      </w:tr>
    </w:tbl>
    <w:p w14:paraId="20000099" w14:textId="77777777" w:rsidR="00EC7596" w:rsidRDefault="00385832">
      <w:pPr>
        <w:ind w:firstLine="709"/>
        <w:jc w:val="both"/>
      </w:pPr>
      <w:r>
        <w:t>В зависимости от вида команды при переходе системы в последующее состояние или изменяется состояние системы, или вносятся изменения в матрицу доступов. При этом для каждого пользователя в матрице доступов определяются команды, которые ему разрешено выполнять. Таким образом, автоматная модель безопасности информационных потоков реализует дискреционное управление доступом. Для каждого пользователя системы задаётся функция выходов, определяющая, что каждый из них «видит» на устройстве вывода в соответствующем состоянии системы.</w:t>
      </w:r>
    </w:p>
    <w:p w14:paraId="2000009A" w14:textId="77777777" w:rsidR="00EC7596" w:rsidRDefault="00385832">
      <w:pPr>
        <w:ind w:firstLine="709"/>
        <w:jc w:val="both"/>
      </w:pPr>
      <w:r>
        <w:t>Функция cvdo по индукции определяется для конечных последовательностей команд пользователей: cvdo: (U × C)* × V × M → V × M. Пусть w ∈ (U × C)* — последовательность команд пользователей; s ∈ U — пользователь; G ⊂ U — подмножество множества пользователей; A ⊂ C — подмножество множества команд. Используются следующие обозначения: [[w]] — последовательность состояний, полученная из исходного состояния в результате выполнения последовательности команд пользователей w; [[w]]s — последовательность выходов, наблюдаемых пользователем s при реализации последовательности состояний [[w]]; PG(w) — подпоследовательность последовательности w, полученная из неё удалением всех пар (s, c), где s ∈ G; PA(w) — подпоследовательность последовательности w, полученная из неё удалением всех пар (s, c), где c ∈ A; PGA(w) — подпоследовательность последовательности w, полученная из неё удалением всех пар (s, c), где s ∈ G и c ∈ A.</w:t>
      </w:r>
    </w:p>
    <w:p w14:paraId="2000009B" w14:textId="77777777" w:rsidR="00EC7596" w:rsidRDefault="00385832">
      <w:pPr>
        <w:ind w:firstLine="709"/>
        <w:jc w:val="both"/>
      </w:pPr>
      <w:r>
        <w:t xml:space="preserve">На этих обозначениях строятся три определения информационного невлияния. </w:t>
      </w:r>
      <w:r>
        <w:rPr>
          <w:b/>
        </w:rPr>
        <w:t>Определение 1.</w:t>
      </w:r>
      <w:r>
        <w:t xml:space="preserve"> Пусть G, G′ ⊂ U. Группа G </w:t>
      </w:r>
      <w:r>
        <w:rPr>
          <w:i/>
        </w:rPr>
        <w:t>информационно не влияет</w:t>
      </w:r>
      <w:r>
        <w:t xml:space="preserve"> на группу G′ (обозначается G :| G′), если для каждой последовательности w ∈ (U × C)* и для каждого пользователя s ∈ G′ справедливо равенство [[w]]s = [[PG(w)]]s. </w:t>
      </w:r>
      <w:r>
        <w:rPr>
          <w:b/>
        </w:rPr>
        <w:t>Определение 2.</w:t>
      </w:r>
      <w:r>
        <w:t xml:space="preserve"> Пусть A ⊂ C, G′ ⊂ U. Множество команд A информационно не влияет на G′ (обозначается A :| G′), если для каждой w ∈ (U × C)* и для s ∈ G′ справедливо равенство [[w]]s = [[PA(w)]]s. </w:t>
      </w:r>
      <w:r>
        <w:rPr>
          <w:b/>
        </w:rPr>
        <w:t>Определение 3.</w:t>
      </w:r>
      <w:r>
        <w:t xml:space="preserve"> Пусть A ⊂ C, G, G′ ⊂ U. Группа G и множество команд A информационно не влияют на G′ (обозначается G, A :| G′), если для каждой w ∈ (U × C)* и для s ∈ G′ справедливо равенство [[w]]s = [[PGA(w)]]s.</w:t>
      </w:r>
    </w:p>
    <w:p w14:paraId="2000009C" w14:textId="77777777" w:rsidR="00EC7596" w:rsidRDefault="00385832">
      <w:pPr>
        <w:ind w:firstLine="709"/>
        <w:jc w:val="both"/>
      </w:pPr>
      <w:r>
        <w:rPr>
          <w:b/>
        </w:rPr>
        <w:t>Определение 4.</w:t>
      </w:r>
      <w:r>
        <w:t xml:space="preserve"> Политика безопасности в автоматной модели безопасности информационных потоков — это набор требований информационного невлияния. Данное определение является ключевым для всей модели: политика безопасности в ней не задаётся ни матрицей доступов, ни решёткой уровней конфиденциальности, ни иерархией ролей, а представляет собой конечный или бесконечный набор утверждений вида G :| G′, A :| G′, G, A :| G′, каждое из которых требует, чтобы наблюдаемое поведение системы для одних пользователей не зависело от действий других пользователей или от команд определённого вида.</w:t>
      </w:r>
    </w:p>
    <w:p w14:paraId="2000009D" w14:textId="77777777" w:rsidR="00EC7596" w:rsidRDefault="00385832">
      <w:pPr>
        <w:keepNext/>
        <w:spacing w:before="240" w:after="120"/>
        <w:ind w:firstLine="709"/>
        <w:jc w:val="both"/>
      </w:pPr>
      <w:r>
        <w:rPr>
          <w:b/>
        </w:rPr>
        <w:t>4. Основные положения программной модели контроля информационных потоков</w:t>
      </w:r>
    </w:p>
    <w:p w14:paraId="2000009E" w14:textId="77777777" w:rsidR="00EC7596" w:rsidRDefault="00385832">
      <w:pPr>
        <w:ind w:firstLine="709"/>
        <w:jc w:val="both"/>
      </w:pPr>
      <w:r>
        <w:t>В программной модели контроля информационных потоков предлагается механизм построения системы защиты, реализующей дискреционное управление доступом для командных интерпретаторов. При этом анализируются подходы, позволяющие учитывать зависимость выходного значения программы от её входных параметров. Иными словами, если автоматная модель рассматривает КС «снаружи» — со стороны интерфейса, предоставляемого пользователю, — то программная модель рассматривает её «изнутри»: объектом анализа становится отдельная программа, обрабатывающая значения объектов КС и выдающая результат.</w:t>
      </w:r>
    </w:p>
    <w:p w14:paraId="2000009F" w14:textId="77777777" w:rsidR="00EC7596" w:rsidRDefault="00385832">
      <w:pPr>
        <w:ind w:firstLine="709"/>
        <w:jc w:val="both"/>
      </w:pPr>
      <w:r>
        <w:t>Исторически программная модель восходит к работе А. Джонса и Р. Липтона «Обеспечение выполнения политик безопасности для вычислений» (1975 г.) и к работам Д. Деннинг по анализу потоков данных в программном обеспечении. Основная идея модели состоит в следующем. Программа рассматривается как функция, отображающая набор входных значений в выходное значение. Часть входных объектов доступна пользователю, от имени которого выполняется программа, часть — недоступна. Если результат выполнения программы зависит от значений недоступных объектов, то в системе имеет место информационный поток от недоступных объектов к пользователю, поскольку, наблюдая результат, пользователь получает информацию о том, чего он видеть не вправе.</w:t>
      </w:r>
    </w:p>
    <w:p w14:paraId="200000A0" w14:textId="77777777" w:rsidR="00EC7596" w:rsidRDefault="00385832">
      <w:pPr>
        <w:ind w:firstLine="709"/>
        <w:jc w:val="both"/>
      </w:pPr>
      <w:r>
        <w:t xml:space="preserve">Контролирующий механизм защиты предотвращает такой поток, заменяя значения недоступных пользователю объектов специальным значением «пусто» и выполняя программу на полученных таким образом «обеднённых» входных данных. При этом возникают два независимых требования к механизму: требование </w:t>
      </w:r>
      <w:r>
        <w:rPr>
          <w:i/>
        </w:rPr>
        <w:t>безопасности</w:t>
      </w:r>
      <w:r>
        <w:t xml:space="preserve"> — механизм не должен допускать запрещённых информационных потоков, и требование </w:t>
      </w:r>
      <w:r>
        <w:rPr>
          <w:i/>
        </w:rPr>
        <w:t>точности</w:t>
      </w:r>
      <w:r>
        <w:t xml:space="preserve"> (прозрачности) — механизм не должен запрещать того, что политикой безопасности не запрещено. Механизм, удовлетворяющий обоим требованиям, называется </w:t>
      </w:r>
      <w:r>
        <w:rPr>
          <w:i/>
        </w:rPr>
        <w:t>эффективным</w:t>
      </w:r>
      <w:r>
        <w:t>. Центральный результат модели — теорема об эффективности контролирующего механизма защиты по отношению к политике «допустить», подробно рассматриваемая в ответе на вопрос 9.</w:t>
      </w:r>
    </w:p>
    <w:p w14:paraId="200000A1" w14:textId="77777777" w:rsidR="00EC7596" w:rsidRDefault="00385832">
      <w:pPr>
        <w:keepNext/>
        <w:spacing w:before="240" w:after="120"/>
        <w:ind w:firstLine="709"/>
        <w:jc w:val="both"/>
      </w:pPr>
      <w:r>
        <w:rPr>
          <w:b/>
        </w:rPr>
        <w:t>5. Основные положения вероятностной модели безопасности информационных потоков</w:t>
      </w:r>
    </w:p>
    <w:p w14:paraId="200000A2" w14:textId="77777777" w:rsidR="00EC7596" w:rsidRDefault="00385832">
      <w:pPr>
        <w:ind w:firstLine="709"/>
        <w:jc w:val="both"/>
      </w:pPr>
      <w:r>
        <w:t>В вероятностной модели безопасности информационных потоков анализируются КС, в которых реализована мандатная политика безопасности. В модели предполагается, что все объекты (в том числе и субъекты) КС объединены по трём группам: объекты Σ, реализующие систему защиты; объекты H, обрабатывающие информацию высокого уровня конфиденциальности; объекты L, обрабатывающие информацию низкого уровня конфиденциальности. Все информационные потоки между H и L проходят через систему защиты Σ. Пусть на множестве значений объектов системы задано вероятностное распределение, то есть H и L являются случайными величинами.</w:t>
      </w:r>
    </w:p>
    <w:p w14:paraId="200000A3" w14:textId="77777777" w:rsidR="00EC7596" w:rsidRDefault="00385832">
      <w:pPr>
        <w:ind w:firstLine="709"/>
        <w:jc w:val="both"/>
      </w:pPr>
      <w:r>
        <w:t>Говоря иными словами, КС представляется мандатной системой с решёткой, состоящей всего из двух уровней безопасности — высокого и низкого, — и, соответственно, с невозможностью обычных (read/write) информационных потоков «сверху вниз». Состояние любого объекта h ∈ H или l ∈ L является случайным. Согласно требованиям мандатной политики безопасности любые информационные потоки от H к L запрещены. Однако в большинстве реальных систем реализовать данное жёсткое требование не представляется возможным. В модели рассматривается ряд подходов к определению возможных информационных потоков между H и L, основанных на понятиях информационной невыводимости и информационного невлияния.</w:t>
      </w:r>
    </w:p>
    <w:p w14:paraId="200000A4" w14:textId="77777777" w:rsidR="00EC7596" w:rsidRDefault="00385832">
      <w:pPr>
        <w:ind w:firstLine="709"/>
        <w:jc w:val="both"/>
      </w:pPr>
      <w:r>
        <w:t>Сводка основных определений вероятностной модели с указанием их формальной записи и содержательной интерпретации приведена в таблице 3; подробный разбор каждого из них дан в ответах на вопросы 10–12.</w:t>
      </w:r>
    </w:p>
    <w:p w14:paraId="200000A5" w14:textId="77777777" w:rsidR="00EC7596" w:rsidRDefault="00385832">
      <w:pPr>
        <w:keepNext/>
        <w:spacing w:before="200" w:after="80" w:line="240" w:lineRule="auto"/>
      </w:pPr>
      <w:r>
        <w:rPr>
          <w:sz w:val="26"/>
        </w:rPr>
        <w:t>Таблица 3 – Определения вероятностной модели безопасности информационных потоков</w:t>
      </w:r>
    </w:p>
    <w:tbl>
      <w:tblPr>
        <w:tblStyle w:val="aff0"/>
        <w:tblW w:w="0" w:type="auto"/>
        <w:jc w:val="center"/>
        <w:tblLayout w:type="fixed"/>
        <w:tblLook w:val="04A0" w:firstRow="1" w:lastRow="0" w:firstColumn="1" w:lastColumn="0" w:noHBand="0" w:noVBand="1"/>
      </w:tblPr>
      <w:tblGrid>
        <w:gridCol w:w="1800"/>
        <w:gridCol w:w="2700"/>
        <w:gridCol w:w="4300"/>
      </w:tblGrid>
      <w:tr w:rsidR="00EC7596" w14:paraId="200000A6" w14:textId="77777777">
        <w:trPr>
          <w:tblHeader/>
          <w:jc w:val="center"/>
        </w:trPr>
        <w:tc>
          <w:tcPr>
            <w:tcW w:w="1800" w:type="dxa"/>
            <w:vAlign w:val="center"/>
          </w:tcPr>
          <w:p w14:paraId="200000A7" w14:textId="77777777" w:rsidR="00EC7596" w:rsidRDefault="00385832">
            <w:pPr>
              <w:spacing w:before="40" w:after="40" w:line="240" w:lineRule="auto"/>
              <w:jc w:val="center"/>
            </w:pPr>
            <w:r>
              <w:rPr>
                <w:b/>
                <w:sz w:val="20"/>
              </w:rPr>
              <w:t>Понятие</w:t>
            </w:r>
          </w:p>
        </w:tc>
        <w:tc>
          <w:tcPr>
            <w:tcW w:w="2700" w:type="dxa"/>
            <w:vAlign w:val="center"/>
          </w:tcPr>
          <w:p w14:paraId="200000A8" w14:textId="77777777" w:rsidR="00EC7596" w:rsidRDefault="00385832">
            <w:pPr>
              <w:spacing w:before="40" w:after="40" w:line="240" w:lineRule="auto"/>
              <w:jc w:val="center"/>
            </w:pPr>
            <w:r>
              <w:rPr>
                <w:b/>
                <w:sz w:val="20"/>
              </w:rPr>
              <w:t>Формальная запись</w:t>
            </w:r>
          </w:p>
        </w:tc>
        <w:tc>
          <w:tcPr>
            <w:tcW w:w="4300" w:type="dxa"/>
            <w:vAlign w:val="center"/>
          </w:tcPr>
          <w:p w14:paraId="200000A9" w14:textId="77777777" w:rsidR="00EC7596" w:rsidRDefault="00385832">
            <w:pPr>
              <w:spacing w:before="40" w:after="40" w:line="240" w:lineRule="auto"/>
              <w:jc w:val="center"/>
            </w:pPr>
            <w:r>
              <w:rPr>
                <w:b/>
                <w:sz w:val="20"/>
              </w:rPr>
              <w:t>Содержательная интерпретация</w:t>
            </w:r>
          </w:p>
        </w:tc>
      </w:tr>
      <w:tr w:rsidR="00EC7596" w14:paraId="200000AA" w14:textId="77777777">
        <w:trPr>
          <w:jc w:val="center"/>
        </w:trPr>
        <w:tc>
          <w:tcPr>
            <w:tcW w:w="1800" w:type="dxa"/>
            <w:vAlign w:val="center"/>
          </w:tcPr>
          <w:p w14:paraId="200000AB" w14:textId="77777777" w:rsidR="00EC7596" w:rsidRDefault="00385832">
            <w:pPr>
              <w:spacing w:before="40" w:after="40" w:line="240" w:lineRule="auto"/>
            </w:pPr>
            <w:r>
              <w:rPr>
                <w:sz w:val="20"/>
              </w:rPr>
              <w:t>Информационная невыводимость</w:t>
            </w:r>
          </w:p>
        </w:tc>
        <w:tc>
          <w:tcPr>
            <w:tcW w:w="2700" w:type="dxa"/>
            <w:vAlign w:val="center"/>
          </w:tcPr>
          <w:p w14:paraId="200000AC" w14:textId="77777777" w:rsidR="00EC7596" w:rsidRDefault="00385832">
            <w:pPr>
              <w:spacing w:before="40" w:after="40" w:line="240" w:lineRule="auto"/>
            </w:pPr>
            <w:r>
              <w:rPr>
                <w:sz w:val="20"/>
              </w:rPr>
              <w:t>при p(H) &gt; 0, p(L) &gt; 0 верно p(H | L) &gt; 0</w:t>
            </w:r>
          </w:p>
        </w:tc>
        <w:tc>
          <w:tcPr>
            <w:tcW w:w="4300" w:type="dxa"/>
            <w:vAlign w:val="center"/>
          </w:tcPr>
          <w:p w14:paraId="200000AD" w14:textId="77777777" w:rsidR="00EC7596" w:rsidRDefault="00385832">
            <w:pPr>
              <w:spacing w:before="40" w:after="40" w:line="240" w:lineRule="auto"/>
            </w:pPr>
            <w:r>
              <w:rPr>
                <w:sz w:val="20"/>
              </w:rPr>
              <w:t>Ни одно возможное значение низкоуровневого объекта не исключает никакого возможного значения высокоуровневого объекта; наблюдая L, нельзя вывести ничего о H</w:t>
            </w:r>
          </w:p>
        </w:tc>
      </w:tr>
      <w:tr w:rsidR="00EC7596" w14:paraId="200000AE" w14:textId="77777777">
        <w:trPr>
          <w:jc w:val="center"/>
        </w:trPr>
        <w:tc>
          <w:tcPr>
            <w:tcW w:w="1800" w:type="dxa"/>
            <w:vAlign w:val="center"/>
          </w:tcPr>
          <w:p w14:paraId="200000AF" w14:textId="77777777" w:rsidR="00EC7596" w:rsidRDefault="00385832">
            <w:pPr>
              <w:spacing w:before="40" w:after="40" w:line="240" w:lineRule="auto"/>
            </w:pPr>
            <w:r>
              <w:rPr>
                <w:sz w:val="20"/>
              </w:rPr>
              <w:t>Информационное невлияние (без учёта времени)</w:t>
            </w:r>
          </w:p>
        </w:tc>
        <w:tc>
          <w:tcPr>
            <w:tcW w:w="2700" w:type="dxa"/>
            <w:vAlign w:val="center"/>
          </w:tcPr>
          <w:p w14:paraId="200000B0" w14:textId="77777777" w:rsidR="00EC7596" w:rsidRDefault="00385832">
            <w:pPr>
              <w:spacing w:before="40" w:after="40" w:line="240" w:lineRule="auto"/>
            </w:pPr>
            <w:r>
              <w:rPr>
                <w:sz w:val="20"/>
              </w:rPr>
              <w:t>p(L | H) = p(L), равносильно p(H | L) = p(H)</w:t>
            </w:r>
          </w:p>
        </w:tc>
        <w:tc>
          <w:tcPr>
            <w:tcW w:w="4300" w:type="dxa"/>
            <w:vAlign w:val="center"/>
          </w:tcPr>
          <w:p w14:paraId="200000B1" w14:textId="77777777" w:rsidR="00EC7596" w:rsidRDefault="00385832">
            <w:pPr>
              <w:spacing w:before="40" w:after="40" w:line="240" w:lineRule="auto"/>
            </w:pPr>
            <w:r>
              <w:rPr>
                <w:sz w:val="20"/>
              </w:rPr>
              <w:t>Низкоуровневая информация статистически независима от высокоуровневой</w:t>
            </w:r>
          </w:p>
        </w:tc>
      </w:tr>
      <w:tr w:rsidR="00EC7596" w14:paraId="200000B2" w14:textId="77777777">
        <w:trPr>
          <w:jc w:val="center"/>
        </w:trPr>
        <w:tc>
          <w:tcPr>
            <w:tcW w:w="1800" w:type="dxa"/>
            <w:vAlign w:val="center"/>
          </w:tcPr>
          <w:p w14:paraId="200000B3" w14:textId="77777777" w:rsidR="00EC7596" w:rsidRDefault="00385832">
            <w:pPr>
              <w:spacing w:before="40" w:after="40" w:line="240" w:lineRule="auto"/>
            </w:pPr>
            <w:r>
              <w:rPr>
                <w:sz w:val="20"/>
              </w:rPr>
              <w:t>Промежуточное («шаговое») условие</w:t>
            </w:r>
          </w:p>
        </w:tc>
        <w:tc>
          <w:tcPr>
            <w:tcW w:w="2700" w:type="dxa"/>
            <w:vAlign w:val="center"/>
          </w:tcPr>
          <w:p w14:paraId="200000B4" w14:textId="77777777" w:rsidR="00EC7596" w:rsidRDefault="00385832">
            <w:pPr>
              <w:spacing w:before="40" w:after="40" w:line="240" w:lineRule="auto"/>
            </w:pPr>
            <w:r>
              <w:rPr>
                <w:sz w:val="20"/>
              </w:rPr>
              <w:t>p(Lt | Ht–1) = p(Lt) для t = 1, 2, …</w:t>
            </w:r>
          </w:p>
        </w:tc>
        <w:tc>
          <w:tcPr>
            <w:tcW w:w="4300" w:type="dxa"/>
            <w:vAlign w:val="center"/>
          </w:tcPr>
          <w:p w14:paraId="200000B5" w14:textId="77777777" w:rsidR="00EC7596" w:rsidRDefault="00385832">
            <w:pPr>
              <w:spacing w:before="40" w:after="40" w:line="240" w:lineRule="auto"/>
            </w:pPr>
            <w:r>
              <w:rPr>
                <w:sz w:val="20"/>
              </w:rPr>
              <w:t>Текущее значение низкоуровневых объектов не зависит от значения высокоуровневых на предыдущем шаге; условие чрезмерно жёсткое</w:t>
            </w:r>
          </w:p>
        </w:tc>
      </w:tr>
      <w:tr w:rsidR="00EC7596" w14:paraId="200000B6" w14:textId="77777777">
        <w:trPr>
          <w:jc w:val="center"/>
        </w:trPr>
        <w:tc>
          <w:tcPr>
            <w:tcW w:w="1800" w:type="dxa"/>
            <w:vAlign w:val="center"/>
          </w:tcPr>
          <w:p w14:paraId="200000B7" w14:textId="77777777" w:rsidR="00EC7596" w:rsidRDefault="00385832">
            <w:pPr>
              <w:spacing w:before="40" w:after="40" w:line="240" w:lineRule="auto"/>
            </w:pPr>
            <w:r>
              <w:rPr>
                <w:sz w:val="20"/>
              </w:rPr>
              <w:t>Запрет накопления информации</w:t>
            </w:r>
          </w:p>
        </w:tc>
        <w:tc>
          <w:tcPr>
            <w:tcW w:w="2700" w:type="dxa"/>
            <w:vAlign w:val="center"/>
          </w:tcPr>
          <w:p w14:paraId="200000B8" w14:textId="77777777" w:rsidR="00EC7596" w:rsidRDefault="00385832">
            <w:pPr>
              <w:spacing w:before="40" w:after="40" w:line="240" w:lineRule="auto"/>
            </w:pPr>
            <w:r>
              <w:rPr>
                <w:sz w:val="20"/>
              </w:rPr>
              <w:t>p(Lt | Ht–1, Lt–1) = p(Lt | Lt–1)</w:t>
            </w:r>
          </w:p>
        </w:tc>
        <w:tc>
          <w:tcPr>
            <w:tcW w:w="4300" w:type="dxa"/>
            <w:vAlign w:val="center"/>
          </w:tcPr>
          <w:p w14:paraId="200000B9" w14:textId="77777777" w:rsidR="00EC7596" w:rsidRDefault="00385832">
            <w:pPr>
              <w:spacing w:before="40" w:after="40" w:line="240" w:lineRule="auto"/>
            </w:pPr>
            <w:r>
              <w:rPr>
                <w:sz w:val="20"/>
              </w:rPr>
              <w:t>Знание пары значений Lt–1 и Lt не даёт новой информации о Ht–1 сверх той, что содержалась в Lt–1</w:t>
            </w:r>
          </w:p>
        </w:tc>
      </w:tr>
      <w:tr w:rsidR="00EC7596" w14:paraId="200000BA" w14:textId="77777777">
        <w:trPr>
          <w:jc w:val="center"/>
        </w:trPr>
        <w:tc>
          <w:tcPr>
            <w:tcW w:w="1800" w:type="dxa"/>
            <w:vAlign w:val="center"/>
          </w:tcPr>
          <w:p w14:paraId="200000BB" w14:textId="77777777" w:rsidR="00EC7596" w:rsidRDefault="00385832">
            <w:pPr>
              <w:spacing w:before="40" w:after="40" w:line="240" w:lineRule="auto"/>
            </w:pPr>
            <w:r>
              <w:rPr>
                <w:sz w:val="20"/>
              </w:rPr>
              <w:t>Информационное невлияние с учётом времени</w:t>
            </w:r>
          </w:p>
        </w:tc>
        <w:tc>
          <w:tcPr>
            <w:tcW w:w="2700" w:type="dxa"/>
            <w:vAlign w:val="center"/>
          </w:tcPr>
          <w:p w14:paraId="200000BC" w14:textId="77777777" w:rsidR="00EC7596" w:rsidRDefault="00385832">
            <w:pPr>
              <w:spacing w:before="40" w:after="40" w:line="240" w:lineRule="auto"/>
            </w:pPr>
            <w:r>
              <w:rPr>
                <w:sz w:val="20"/>
              </w:rPr>
              <w:t>p(Lt | Hs, Ls) = p(Lt | Ls), s &lt; t</w:t>
            </w:r>
          </w:p>
        </w:tc>
        <w:tc>
          <w:tcPr>
            <w:tcW w:w="4300" w:type="dxa"/>
            <w:vAlign w:val="center"/>
          </w:tcPr>
          <w:p w14:paraId="200000BD" w14:textId="77777777" w:rsidR="00EC7596" w:rsidRDefault="00385832">
            <w:pPr>
              <w:spacing w:before="40" w:after="40" w:line="240" w:lineRule="auto"/>
            </w:pPr>
            <w:r>
              <w:rPr>
                <w:sz w:val="20"/>
              </w:rPr>
              <w:t>Итоговое определение: низкоуровневые объекты не накапливают информации о высокоуровневых ни на одном шаге работы системы</w:t>
            </w:r>
          </w:p>
        </w:tc>
      </w:tr>
      <w:tr w:rsidR="00EC7596" w14:paraId="200000BE" w14:textId="77777777">
        <w:trPr>
          <w:jc w:val="center"/>
        </w:trPr>
        <w:tc>
          <w:tcPr>
            <w:tcW w:w="1800" w:type="dxa"/>
            <w:vAlign w:val="center"/>
          </w:tcPr>
          <w:p w14:paraId="200000BF" w14:textId="77777777" w:rsidR="00EC7596" w:rsidRDefault="00385832">
            <w:pPr>
              <w:spacing w:before="40" w:after="40" w:line="240" w:lineRule="auto"/>
            </w:pPr>
            <w:r>
              <w:rPr>
                <w:sz w:val="20"/>
              </w:rPr>
              <w:t>Невлияние для автоматной модели в вероятностной трактовке</w:t>
            </w:r>
          </w:p>
        </w:tc>
        <w:tc>
          <w:tcPr>
            <w:tcW w:w="2700" w:type="dxa"/>
            <w:vAlign w:val="center"/>
          </w:tcPr>
          <w:p w14:paraId="200000C0" w14:textId="77777777" w:rsidR="00EC7596" w:rsidRDefault="00385832">
            <w:pPr>
              <w:spacing w:before="40" w:after="40" w:line="240" w:lineRule="auto"/>
            </w:pPr>
            <w:r>
              <w:rPr>
                <w:sz w:val="20"/>
              </w:rPr>
              <w:t>p(low-outt | high-ins, low-ins) = p(low-outt | low-ins), s &lt; t</w:t>
            </w:r>
          </w:p>
        </w:tc>
        <w:tc>
          <w:tcPr>
            <w:tcW w:w="4300" w:type="dxa"/>
            <w:vAlign w:val="center"/>
          </w:tcPr>
          <w:p w14:paraId="200000C1" w14:textId="77777777" w:rsidR="00EC7596" w:rsidRDefault="00385832">
            <w:pPr>
              <w:spacing w:before="40" w:after="40" w:line="240" w:lineRule="auto"/>
            </w:pPr>
            <w:r>
              <w:rPr>
                <w:sz w:val="20"/>
              </w:rPr>
              <w:t>Требование независимости низкоуровневого вывода системы от её высокоуровневого ввода, выраженное через события с вероятностью {0, 1}</w:t>
            </w:r>
          </w:p>
        </w:tc>
      </w:tr>
    </w:tbl>
    <w:p w14:paraId="200000C2" w14:textId="77777777" w:rsidR="00EC7596" w:rsidRDefault="00385832">
      <w:pPr>
        <w:ind w:firstLine="709"/>
        <w:jc w:val="both"/>
      </w:pPr>
      <w:r>
        <w:t>Таким образом, изучаемая в настоящей работе тема объединяет три существенно различных по аппарату, но единых по цели модели. Автоматная модель даёт язык для выражения политик безопасности через требования информационного невлияния групп пользователей; программная модель даёт конструктивный механизм контроля информационных потоков внутри отдельной программы и критерий его правильности; вероятностная модель даёт наиболее общее, теоретико-информационное определение опасного потока, охватывающее скрытые каналы всех видов, и позволяет — за счёт введения фактора времени — сформулировать требование безопасности, совместимое с практической функциональностью реальных КС.</w:t>
      </w:r>
    </w:p>
    <w:p w14:paraId="200000C3" w14:textId="77777777" w:rsidR="00EC7596" w:rsidRDefault="00385832">
      <w:pPr>
        <w:spacing w:line="240" w:lineRule="auto"/>
      </w:pPr>
      <w:r>
        <w:br w:type="page"/>
      </w:r>
    </w:p>
    <w:p w14:paraId="200000C4" w14:textId="77777777" w:rsidR="00EC7596" w:rsidRDefault="00385832">
      <w:pPr>
        <w:keepNext/>
        <w:spacing w:before="240" w:after="240"/>
        <w:jc w:val="center"/>
      </w:pPr>
      <w:r>
        <w:rPr>
          <w:b/>
        </w:rPr>
        <w:t>ОТВЕТЫ НА КОНТРОЛЬНЫЕ ВОПРОСЫ</w:t>
      </w:r>
    </w:p>
    <w:p w14:paraId="200000C5" w14:textId="77777777" w:rsidR="00EC7596" w:rsidRDefault="00385832">
      <w:pPr>
        <w:keepNext/>
        <w:spacing w:before="240" w:after="120"/>
        <w:ind w:firstLine="709"/>
        <w:jc w:val="both"/>
      </w:pPr>
      <w:r>
        <w:rPr>
          <w:b/>
        </w:rPr>
        <w:t>Вопрос 1. Расскажите об автоматной модели безопасности информационных потоков КС</w:t>
      </w:r>
    </w:p>
    <w:p w14:paraId="200000C6" w14:textId="77777777" w:rsidR="00EC7596" w:rsidRDefault="00385832">
      <w:pPr>
        <w:ind w:firstLine="709"/>
        <w:jc w:val="both"/>
      </w:pPr>
      <w:r>
        <w:t>Автоматная модель безопасности информационных потоков (в зарубежной литературе — GM-модель, по именам её авторов Дж. Гогена и Дж. Мезигера, предложивших её в 1982 г.) представляет собой первую формальную модель, в которой критерий безопасности компьютерной системы сформулирован не через ограничения на доступы субъектов к объектам, а непосредственно через требование к наблюдаемому пользователями поведению системы. Её появлению предшествовали работы Д. Деннинг по анализу потоков данных в программном обеспечении и по принципам контроля совместно используемых ресурсов; именно отталкиваясь от идей Деннинг, Гоген и Мезигер предложили автоматный подход к исследованию вопросов скрытых каналов, относящийся к интерфейсу защищённых КС.</w:t>
      </w:r>
    </w:p>
    <w:p w14:paraId="200000C7" w14:textId="77777777" w:rsidR="00EC7596" w:rsidRDefault="00385832">
      <w:pPr>
        <w:ind w:firstLine="709"/>
        <w:jc w:val="both"/>
      </w:pPr>
      <w:r>
        <w:t xml:space="preserve">Исходная содержательная постановка задачи такова. Пусть в системе работают несколько пользователей с различными уровнями допуска. Мандатная политика безопасности требует, чтобы информация не передавалась от пользователей с высоким уровнем допуска к пользователям с низким уровнем. Однако сформулировать это требование в терминах доступов означало бы перечислить все механизмы передачи информации, а сделать это невозможно: помимо явных доступов на чтение и запись, информация может передаваться через время отклика системы, через наличие или отсутствие объектов в каталоге, через сообщения об ошибках, через изменение объёма свободного дискового пространства и через множество иных наблюдаемых пользователем эффектов. Гоген и Мезигер предложили радикально иную формулировку: требовать, чтобы </w:t>
      </w:r>
      <w:r>
        <w:rPr>
          <w:i/>
        </w:rPr>
        <w:t>всё, что наблюдает низкоуровневый пользователь, было в точности таким же, как если бы высокоуровневые пользователи вообще не работали в системе</w:t>
      </w:r>
      <w:r>
        <w:t>. Такая формулировка автоматически охватывает все каналы передачи информации, поскольку не упоминает ни одного из них.</w:t>
      </w:r>
    </w:p>
    <w:p w14:paraId="200000C8" w14:textId="77777777" w:rsidR="00EC7596" w:rsidRDefault="00385832">
      <w:pPr>
        <w:ind w:firstLine="709"/>
        <w:jc w:val="both"/>
      </w:pPr>
      <w:r>
        <w:t>Формальным средством выражения этого требования служит модель системы в виде детерминированного конечного автомата. В автоматной модели безопасности информационных потоков система защиты представляется детерминированным автоматом, на вход которого поступает последовательность команд пользователей. Каждая команда подаётся на вход в паре с идентификатором пользователя, от имени которого она выполняется, то есть входным символом автомата является пара (s, c) ∈ U × C. Автомат имеет внутреннее состояние, складывающееся из двух компонентов: собственно состояния системы v ∈ V (значения всех сущностей, не относящихся к системе разграничения доступа) и текущего значения матрицы доступов m ∈ M. Функция переходов cvdo по паре «пользователь — команда» и текущему внутреннему состоянию определяет следующее внутреннее состояние, а функция выходов out для каждого пользователя и каждого состояния определяет то, что этот пользователь наблюдает на своём устройстве вывода.</w:t>
      </w:r>
    </w:p>
    <w:p w14:paraId="200000C9" w14:textId="77777777" w:rsidR="00EC7596" w:rsidRDefault="00385832">
      <w:pPr>
        <w:ind w:firstLine="709"/>
        <w:jc w:val="both"/>
      </w:pPr>
      <w:r>
        <w:t>Существенно, что функция выходов зависит не только от состояния, но и от пользователя: out: U × V → Out. Это означает, что разные пользователи в одном и том же состоянии системы могут наблюдать разное. Именно эта особенность позволяет модели описывать технологию «представлений» (views), при которой каждому пользователю после входа в систему и аутентификации предоставляется индивидуально сформированное подмножество информационных объектов КС, и технологию «разрешённых процедур», при которой пользователь вообще не видит информационных объектов системы, а имеет возможность лишь запускать конечный набор логико-технологических процедур обработки информации. Компьютерная система при этом для пользователей превращается в дискретный автомат, получающий команды на входе и выдающий обработанную информацию на выходе, — что в точности соответствует формализму автоматной модели.</w:t>
      </w:r>
    </w:p>
    <w:p w14:paraId="200000CA" w14:textId="77777777" w:rsidR="00EC7596" w:rsidRDefault="00385832">
      <w:pPr>
        <w:ind w:firstLine="709"/>
        <w:jc w:val="both"/>
      </w:pPr>
      <w:r>
        <w:t xml:space="preserve">Определив автомат, модель переходит к описанию его поведения на </w:t>
      </w:r>
      <w:r>
        <w:rPr>
          <w:i/>
        </w:rPr>
        <w:t>последовательностях</w:t>
      </w:r>
      <w:r>
        <w:t xml:space="preserve"> команд. Функция cvdo по индукции определяется для конечных последовательностей команд пользователей: cvdo: (U × C)* × V × M → V × M, где (U × C)* — множество всех конечных слов в алфавите U × C, включая пустое слово. Такая последовательность w ∈ (U × C)* называется </w:t>
      </w:r>
      <w:r>
        <w:rPr>
          <w:i/>
        </w:rPr>
        <w:t>трассой</w:t>
      </w:r>
      <w:r>
        <w:t xml:space="preserve"> (историей) работы системы. Для трассы w вводятся обозначения: [[w]] — последовательность состояний, полученная из исходного состояния в результате выполнения последовательности команд пользователей w; [[w]]s — последовательность выходов, наблюдаемых пользователем s при реализации последовательности состояний [[w]]. Иначе говоря, [[w]]s = out(s, v0), out(s, v1), …, out(s, vk), где v0, v1, …, vk — компоненты состояний из [[w]]. Величина [[w]]s есть в точности то, что пользователь s «увидел» за время работы системы по трассе w, и именно она объявляется в модели единственным наблюдаемым для s объектом.</w:t>
      </w:r>
    </w:p>
    <w:p w14:paraId="200000CB" w14:textId="77777777" w:rsidR="00EC7596" w:rsidRDefault="00385832">
      <w:pPr>
        <w:ind w:firstLine="709"/>
        <w:jc w:val="both"/>
      </w:pPr>
      <w:r>
        <w:t>Ключевым техническим приёмом модели является операция «очищения» трассы — построения по исходной трассе w такой трассы, в которой отсутствуют действия, подлежащие сокрытию. Формально вводятся три оператора проекции: PG(w) — подпоследовательность последовательности w, полученная из неё удалением всех пар (s, c), где s ∈ G; PA(w) — подпоследовательность последовательности w, полученная из неё удалением всех пар (s, c), где c ∈ A; PGA(w) — подпоследовательность последовательности w, полученная из неё удалением всех пар (s, c), где s ∈ G и c ∈ A. В терминологии Гогена и Мезигера эта операция называется процедурой очищения (purge): если при формировании вывода для низкоуровневого пользователя в предыстории команд наблюдается «смешивание», то есть присутствуют вводы высокоуровневых пользователей, то посредством применения специальной процедуры очищения строится подправленная трассировка поведения системы, по которой функция out формирует вывод низкоуровневому пользователю.</w:t>
      </w:r>
    </w:p>
    <w:p w14:paraId="200000CC" w14:textId="77777777" w:rsidR="00EC7596" w:rsidRDefault="00385832">
      <w:pPr>
        <w:ind w:firstLine="709"/>
        <w:jc w:val="both"/>
      </w:pPr>
      <w:r>
        <w:t xml:space="preserve">Критерий безопасности формулируется как равенство наблюдаемых последовательностей выходов на исходной и на очищенной трассах. </w:t>
      </w:r>
      <w:r>
        <w:rPr>
          <w:b/>
        </w:rPr>
        <w:t>Определение 1.</w:t>
      </w:r>
      <w:r>
        <w:t xml:space="preserve"> Пусть G, G′ ⊂ U. Говорят, что G </w:t>
      </w:r>
      <w:r>
        <w:rPr>
          <w:i/>
        </w:rPr>
        <w:t>информационно не влияет</w:t>
      </w:r>
      <w:r>
        <w:t xml:space="preserve"> на G′ (обозначается G :| G′), если для каждой w ∈ (U × C)* и для каждого s ∈ G′ справедливо равенство [[w]]s = [[PG(w)]]s. Содержательно это означает: что бы ни делали пользователи из группы G, пользователи из группы G′ наблюдают ровно то же самое, что наблюдали бы, если бы пользователи из G вообще не подавали команд. Никакой информации о действиях G пользователи из G′ получить не могут — ни по явным каналам, ни по скрытым, поскольку в модели вообще не различаются способы получения информации, а рассматривается лишь конечный наблюдаемый результат.</w:t>
      </w:r>
    </w:p>
    <w:p w14:paraId="200000CD" w14:textId="77777777" w:rsidR="00EC7596" w:rsidRDefault="00385832">
      <w:pPr>
        <w:ind w:firstLine="709"/>
        <w:jc w:val="both"/>
      </w:pPr>
      <w:r>
        <w:t xml:space="preserve">Аналогично вводятся ещё два вида требований невлияния. </w:t>
      </w:r>
      <w:r>
        <w:rPr>
          <w:b/>
        </w:rPr>
        <w:t>Определение 2.</w:t>
      </w:r>
      <w:r>
        <w:t xml:space="preserve"> Пусть A ⊂ C, G′ ⊂ U. Множество команд A информационно не влияет на G′ (обозначается A :| G′), если для каждой w ∈ (U × C)* и для s ∈ G′ справедливо равенство [[w]]s = [[PA(w)]]s. Здесь скрываются не пользователи, а команды определённого вида: какие бы команды из A и кем бы они ни выполнялись, пользователи из G′ этого не заметят. </w:t>
      </w:r>
      <w:r>
        <w:rPr>
          <w:b/>
        </w:rPr>
        <w:t>Определение 3.</w:t>
      </w:r>
      <w:r>
        <w:t xml:space="preserve"> Пусть A ⊂ C, G, G′ ⊂ U. Говорят, что G и A информационно не влияют на G′ (обозначается G, A :| G′), если для каждой w ∈ (U × C)* и для s ∈ G′ справедливо равенство [[w]]s = [[PGA(w)]]s. Это наиболее избирательное требование: скрываются только те команды, которые одновременно принадлежат A и выполняются пользователями из G; действия тех же пользователей другими командами и те же команды, выполняемые другими пользователями, остаются наблюдаемыми.</w:t>
      </w:r>
    </w:p>
    <w:p w14:paraId="200000CE" w14:textId="77777777" w:rsidR="00EC7596" w:rsidRDefault="00385832">
      <w:pPr>
        <w:ind w:firstLine="709"/>
        <w:jc w:val="both"/>
      </w:pPr>
      <w:r>
        <w:t xml:space="preserve">Наконец, </w:t>
      </w:r>
      <w:r>
        <w:rPr>
          <w:b/>
        </w:rPr>
        <w:t>определение 4</w:t>
      </w:r>
      <w:r>
        <w:t xml:space="preserve"> задаёт понятие политики безопасности: политика безопасности в автоматной модели безопасности информационных потоков — это набор требований информационного невлияния. Именно в этом состоит основная методологическая ценность модели: она предоставляет </w:t>
      </w:r>
      <w:r>
        <w:rPr>
          <w:i/>
        </w:rPr>
        <w:t>язык</w:t>
      </w:r>
      <w:r>
        <w:t>, на котором содержательные требования к защищённости системы записываются в единообразной формальной форме, после чего вопрос о безопасности конкретной КС превращается в математическую задачу проверки конечного набора равенств вида [[w]]s = [[P(w)]]s.</w:t>
      </w:r>
    </w:p>
    <w:p w14:paraId="200000CF" w14:textId="77777777" w:rsidR="00EC7596" w:rsidRDefault="00385832">
      <w:pPr>
        <w:ind w:firstLine="709"/>
        <w:jc w:val="both"/>
      </w:pPr>
      <w:r>
        <w:t>Сопоставление трёх видов требований невлияния и типовых содержательных задач, для которых каждое из них предназначено, приведено в таблице 4.</w:t>
      </w:r>
    </w:p>
    <w:p w14:paraId="200000D0" w14:textId="77777777" w:rsidR="00EC7596" w:rsidRDefault="00385832">
      <w:pPr>
        <w:keepNext/>
        <w:spacing w:before="200" w:after="80" w:line="240" w:lineRule="auto"/>
      </w:pPr>
      <w:r>
        <w:rPr>
          <w:sz w:val="26"/>
        </w:rPr>
        <w:t>Таблица 4 – Виды требований информационного невлияния в автоматной модели</w:t>
      </w:r>
    </w:p>
    <w:tbl>
      <w:tblPr>
        <w:tblStyle w:val="aff0"/>
        <w:tblW w:w="0" w:type="auto"/>
        <w:jc w:val="center"/>
        <w:tblLayout w:type="fixed"/>
        <w:tblLook w:val="04A0" w:firstRow="1" w:lastRow="0" w:firstColumn="1" w:lastColumn="0" w:noHBand="0" w:noVBand="1"/>
      </w:tblPr>
      <w:tblGrid>
        <w:gridCol w:w="1400"/>
        <w:gridCol w:w="1900"/>
        <w:gridCol w:w="2400"/>
        <w:gridCol w:w="3100"/>
      </w:tblGrid>
      <w:tr w:rsidR="00EC7596" w14:paraId="200000D1" w14:textId="77777777">
        <w:trPr>
          <w:tblHeader/>
          <w:jc w:val="center"/>
        </w:trPr>
        <w:tc>
          <w:tcPr>
            <w:tcW w:w="1400" w:type="dxa"/>
            <w:vAlign w:val="center"/>
          </w:tcPr>
          <w:p w14:paraId="200000D2" w14:textId="77777777" w:rsidR="00EC7596" w:rsidRDefault="00385832">
            <w:pPr>
              <w:spacing w:before="40" w:after="40" w:line="240" w:lineRule="auto"/>
              <w:jc w:val="center"/>
            </w:pPr>
            <w:r>
              <w:rPr>
                <w:b/>
                <w:sz w:val="20"/>
              </w:rPr>
              <w:t>Обозначение</w:t>
            </w:r>
          </w:p>
        </w:tc>
        <w:tc>
          <w:tcPr>
            <w:tcW w:w="1900" w:type="dxa"/>
            <w:vAlign w:val="center"/>
          </w:tcPr>
          <w:p w14:paraId="200000D3" w14:textId="77777777" w:rsidR="00EC7596" w:rsidRDefault="00385832">
            <w:pPr>
              <w:spacing w:before="40" w:after="40" w:line="240" w:lineRule="auto"/>
              <w:jc w:val="center"/>
            </w:pPr>
            <w:r>
              <w:rPr>
                <w:b/>
                <w:sz w:val="20"/>
              </w:rPr>
              <w:t>Что скрывается</w:t>
            </w:r>
          </w:p>
        </w:tc>
        <w:tc>
          <w:tcPr>
            <w:tcW w:w="2400" w:type="dxa"/>
            <w:vAlign w:val="center"/>
          </w:tcPr>
          <w:p w14:paraId="200000D4" w14:textId="77777777" w:rsidR="00EC7596" w:rsidRDefault="00385832">
            <w:pPr>
              <w:spacing w:before="40" w:after="40" w:line="240" w:lineRule="auto"/>
              <w:jc w:val="center"/>
            </w:pPr>
            <w:r>
              <w:rPr>
                <w:b/>
                <w:sz w:val="20"/>
              </w:rPr>
              <w:t>Формальное условие</w:t>
            </w:r>
          </w:p>
        </w:tc>
        <w:tc>
          <w:tcPr>
            <w:tcW w:w="3100" w:type="dxa"/>
            <w:vAlign w:val="center"/>
          </w:tcPr>
          <w:p w14:paraId="200000D5" w14:textId="77777777" w:rsidR="00EC7596" w:rsidRDefault="00385832">
            <w:pPr>
              <w:spacing w:before="40" w:after="40" w:line="240" w:lineRule="auto"/>
              <w:jc w:val="center"/>
            </w:pPr>
            <w:r>
              <w:rPr>
                <w:b/>
                <w:sz w:val="20"/>
              </w:rPr>
              <w:t>Типовая содержательная задача</w:t>
            </w:r>
          </w:p>
        </w:tc>
      </w:tr>
      <w:tr w:rsidR="00EC7596" w14:paraId="200000D6" w14:textId="77777777">
        <w:trPr>
          <w:jc w:val="center"/>
        </w:trPr>
        <w:tc>
          <w:tcPr>
            <w:tcW w:w="1400" w:type="dxa"/>
            <w:vAlign w:val="center"/>
          </w:tcPr>
          <w:p w14:paraId="200000D7" w14:textId="77777777" w:rsidR="00EC7596" w:rsidRDefault="00385832">
            <w:pPr>
              <w:spacing w:before="40" w:after="40" w:line="240" w:lineRule="auto"/>
            </w:pPr>
            <w:r>
              <w:rPr>
                <w:sz w:val="20"/>
              </w:rPr>
              <w:t>G :| G′</w:t>
            </w:r>
          </w:p>
        </w:tc>
        <w:tc>
          <w:tcPr>
            <w:tcW w:w="1900" w:type="dxa"/>
            <w:vAlign w:val="center"/>
          </w:tcPr>
          <w:p w14:paraId="200000D8" w14:textId="77777777" w:rsidR="00EC7596" w:rsidRDefault="00385832">
            <w:pPr>
              <w:spacing w:before="40" w:after="40" w:line="240" w:lineRule="auto"/>
            </w:pPr>
            <w:r>
              <w:rPr>
                <w:sz w:val="20"/>
              </w:rPr>
              <w:t>Все команды пользователей группы G</w:t>
            </w:r>
          </w:p>
        </w:tc>
        <w:tc>
          <w:tcPr>
            <w:tcW w:w="2400" w:type="dxa"/>
            <w:vAlign w:val="center"/>
          </w:tcPr>
          <w:p w14:paraId="200000D9" w14:textId="77777777" w:rsidR="00EC7596" w:rsidRDefault="00385832">
            <w:pPr>
              <w:spacing w:before="40" w:after="40" w:line="240" w:lineRule="auto"/>
            </w:pPr>
            <w:r>
              <w:rPr>
                <w:sz w:val="20"/>
              </w:rPr>
              <w:t>для всех w ∈ (U × C)* и s ∈ G′: [[w]]s = [[PG(w)]]s</w:t>
            </w:r>
          </w:p>
        </w:tc>
        <w:tc>
          <w:tcPr>
            <w:tcW w:w="3100" w:type="dxa"/>
            <w:vAlign w:val="center"/>
          </w:tcPr>
          <w:p w14:paraId="200000DA" w14:textId="77777777" w:rsidR="00EC7596" w:rsidRDefault="00385832">
            <w:pPr>
              <w:spacing w:before="40" w:after="40" w:line="240" w:lineRule="auto"/>
            </w:pPr>
            <w:r>
              <w:rPr>
                <w:sz w:val="20"/>
              </w:rPr>
              <w:t>Мандатная политика (высокоуровневые пользователи не влияют на низкоуровневых); невидимость группы пользователей</w:t>
            </w:r>
          </w:p>
        </w:tc>
      </w:tr>
      <w:tr w:rsidR="00EC7596" w14:paraId="200000DB" w14:textId="77777777">
        <w:trPr>
          <w:jc w:val="center"/>
        </w:trPr>
        <w:tc>
          <w:tcPr>
            <w:tcW w:w="1400" w:type="dxa"/>
            <w:vAlign w:val="center"/>
          </w:tcPr>
          <w:p w14:paraId="200000DC" w14:textId="77777777" w:rsidR="00EC7596" w:rsidRDefault="00385832">
            <w:pPr>
              <w:spacing w:before="40" w:after="40" w:line="240" w:lineRule="auto"/>
            </w:pPr>
            <w:r>
              <w:rPr>
                <w:sz w:val="20"/>
              </w:rPr>
              <w:t>A :| G′</w:t>
            </w:r>
          </w:p>
        </w:tc>
        <w:tc>
          <w:tcPr>
            <w:tcW w:w="1900" w:type="dxa"/>
            <w:vAlign w:val="center"/>
          </w:tcPr>
          <w:p w14:paraId="200000DD" w14:textId="77777777" w:rsidR="00EC7596" w:rsidRDefault="00385832">
            <w:pPr>
              <w:spacing w:before="40" w:after="40" w:line="240" w:lineRule="auto"/>
            </w:pPr>
            <w:r>
              <w:rPr>
                <w:sz w:val="20"/>
              </w:rPr>
              <w:t>Команды вида A, кем бы они ни выполнялись</w:t>
            </w:r>
          </w:p>
        </w:tc>
        <w:tc>
          <w:tcPr>
            <w:tcW w:w="2400" w:type="dxa"/>
            <w:vAlign w:val="center"/>
          </w:tcPr>
          <w:p w14:paraId="200000DE" w14:textId="77777777" w:rsidR="00EC7596" w:rsidRDefault="00385832">
            <w:pPr>
              <w:spacing w:before="40" w:after="40" w:line="240" w:lineRule="auto"/>
            </w:pPr>
            <w:r>
              <w:rPr>
                <w:sz w:val="20"/>
              </w:rPr>
              <w:t>для всех w ∈ (U × C)* и s ∈ G′: [[w]]s = [[PA(w)]]s</w:t>
            </w:r>
          </w:p>
        </w:tc>
        <w:tc>
          <w:tcPr>
            <w:tcW w:w="3100" w:type="dxa"/>
            <w:vAlign w:val="center"/>
          </w:tcPr>
          <w:p w14:paraId="200000DF" w14:textId="77777777" w:rsidR="00EC7596" w:rsidRDefault="00385832">
            <w:pPr>
              <w:spacing w:before="40" w:after="40" w:line="240" w:lineRule="auto"/>
            </w:pPr>
            <w:r>
              <w:rPr>
                <w:sz w:val="20"/>
              </w:rPr>
              <w:t>Сокрытие от группы G′ фактов выполнения административных операций, операций резервного копирования, аудита</w:t>
            </w:r>
          </w:p>
        </w:tc>
      </w:tr>
      <w:tr w:rsidR="00EC7596" w14:paraId="200000E0" w14:textId="77777777">
        <w:trPr>
          <w:jc w:val="center"/>
        </w:trPr>
        <w:tc>
          <w:tcPr>
            <w:tcW w:w="1400" w:type="dxa"/>
            <w:vAlign w:val="center"/>
          </w:tcPr>
          <w:p w14:paraId="200000E1" w14:textId="77777777" w:rsidR="00EC7596" w:rsidRDefault="00385832">
            <w:pPr>
              <w:spacing w:before="40" w:after="40" w:line="240" w:lineRule="auto"/>
            </w:pPr>
            <w:r>
              <w:rPr>
                <w:sz w:val="20"/>
              </w:rPr>
              <w:t>G, A :| G′</w:t>
            </w:r>
          </w:p>
        </w:tc>
        <w:tc>
          <w:tcPr>
            <w:tcW w:w="1900" w:type="dxa"/>
            <w:vAlign w:val="center"/>
          </w:tcPr>
          <w:p w14:paraId="200000E2" w14:textId="77777777" w:rsidR="00EC7596" w:rsidRDefault="00385832">
            <w:pPr>
              <w:spacing w:before="40" w:after="40" w:line="240" w:lineRule="auto"/>
            </w:pPr>
            <w:r>
              <w:rPr>
                <w:sz w:val="20"/>
              </w:rPr>
              <w:t>Только команды вида A, выполняемые пользователями из G</w:t>
            </w:r>
          </w:p>
        </w:tc>
        <w:tc>
          <w:tcPr>
            <w:tcW w:w="2400" w:type="dxa"/>
            <w:vAlign w:val="center"/>
          </w:tcPr>
          <w:p w14:paraId="200000E3" w14:textId="77777777" w:rsidR="00EC7596" w:rsidRDefault="00385832">
            <w:pPr>
              <w:spacing w:before="40" w:after="40" w:line="240" w:lineRule="auto"/>
            </w:pPr>
            <w:r>
              <w:rPr>
                <w:sz w:val="20"/>
              </w:rPr>
              <w:t>для всех w ∈ (U × C)* и s ∈ G′: [[w]]s = [[PGA(w)]]s</w:t>
            </w:r>
          </w:p>
        </w:tc>
        <w:tc>
          <w:tcPr>
            <w:tcW w:w="3100" w:type="dxa"/>
            <w:vAlign w:val="center"/>
          </w:tcPr>
          <w:p w14:paraId="200000E4" w14:textId="77777777" w:rsidR="00EC7596" w:rsidRDefault="00385832">
            <w:pPr>
              <w:spacing w:before="40" w:after="40" w:line="240" w:lineRule="auto"/>
            </w:pPr>
            <w:r>
              <w:rPr>
                <w:sz w:val="20"/>
              </w:rPr>
              <w:t>Ограничение прав отдельного пользователя на конкретный объект («только чтение файла f»)</w:t>
            </w:r>
          </w:p>
        </w:tc>
      </w:tr>
    </w:tbl>
    <w:p w14:paraId="200000E5" w14:textId="77777777" w:rsidR="00EC7596" w:rsidRDefault="00385832">
      <w:pPr>
        <w:ind w:firstLine="709"/>
        <w:jc w:val="both"/>
      </w:pPr>
      <w:r>
        <w:t xml:space="preserve">Достоинства автоматной модели определяются самой её конструкцией. Во-первых, критерий безопасности в ней является </w:t>
      </w:r>
      <w:r>
        <w:rPr>
          <w:i/>
        </w:rPr>
        <w:t>исчерпывающим</w:t>
      </w:r>
      <w:r>
        <w:t xml:space="preserve">: он не перечисляет запрещённых каналов передачи информации, а требует полного отсутствия зависимости наблюдаемого поведения, что автоматически перекрывает скрытые каналы всех видов — и по памяти, и по времени, и статистические, — если только соответствующие эффекты отражаются в значении функции выходов. Во-вторых, модель </w:t>
      </w:r>
      <w:r>
        <w:rPr>
          <w:i/>
        </w:rPr>
        <w:t>композиционна</w:t>
      </w:r>
      <w:r>
        <w:t xml:space="preserve"> в том смысле, что политика задаётся набором независимых требований, каждое из которых может проверяться отдельно, а совокупность требований легко расширяется при усложнении системы. В-третьих, модель применима к системам произвольной природы, в том числе к распределённым: с её помощью могут быть определены различные виды политик безопасности, определяющие не только правила управления доступом пользователей системы, но и конфигурацию, порядок взаимодействия между собой распределённых компонентов КС.</w:t>
      </w:r>
    </w:p>
    <w:p w14:paraId="200000E6" w14:textId="77777777" w:rsidR="00EC7596" w:rsidRDefault="00385832">
      <w:pPr>
        <w:ind w:firstLine="709"/>
        <w:jc w:val="both"/>
      </w:pPr>
      <w:r>
        <w:t xml:space="preserve">Недостатки модели столь же принципиальны. Требование невлияния в формулировке определения 1 является чрезвычайно жёстким: оно должно выполняться </w:t>
      </w:r>
      <w:r>
        <w:rPr>
          <w:i/>
        </w:rPr>
        <w:t>для каждой</w:t>
      </w:r>
      <w:r>
        <w:t xml:space="preserve"> трассы w, то есть при любом мыслимом поведении пользователей. В реальной системе с общими ресурсами такое требование почти никогда не выполняется в точности: любое разделение процессорного времени, памяти, дискового пространства, любой общий счётчик или журнал создаёт хотя бы теоретически наблюдаемую зависимость. Кроме того, модель детерминирована: системный вывод полностью определяется системным вводом, вероятностные отношения исключаются. Между тем реальные КС содержат недетерминированные элементы — планировщик задач, сетевые задержки, аппаратные прерывания. Наконец, автоматная модель не даёт ответа на вопрос о том, </w:t>
      </w:r>
      <w:r>
        <w:rPr>
          <w:i/>
        </w:rPr>
        <w:t>как</w:t>
      </w:r>
      <w:r>
        <w:t xml:space="preserve"> строить систему, удовлетворяющую заданному набору требований невлияния, — она даёт лишь критерий проверки. Ответом на первую и вторую группу претензий стала вероятностная модель безопасности информационных потоков, ответом на третью — программная модель контроля информационных потоков.</w:t>
      </w:r>
    </w:p>
    <w:p w14:paraId="200000E7" w14:textId="77777777" w:rsidR="00EC7596" w:rsidRDefault="00385832">
      <w:pPr>
        <w:ind w:firstLine="709"/>
        <w:jc w:val="both"/>
      </w:pPr>
      <w:r>
        <w:t>Практическое значение автоматной модели весьма велико. Идеи информационной невыводимости и информационного невлияния послужили теоретической основой широко применяемых для разграничения доступа в современных КС технологий «представлений» (views) и «разрешённых процедур». Эти технологии исторически возникли как программно-технологические решения разграничения доступа в СУБД и впоследствии получили распространение на другие разновидности программного обеспечения компьютерных систем. Техника «представлений» автоматически решает проблему скрытых каналов утечки информации первого вида: если пользователю предоставлено право read к каталогу, в котором физически расположены файлы, к части которых пользователь не имеет никаких прав доступа, то, открывая своё «представление» каталога, пользователь «увидит» в нём только те объекты (файлы), к которым у него есть право доступа. Следовательно, получить какую-либо не предназначенную данному пользователю информацию посредством «наблюдения» за наличием, объёмом и количеством недоступных объектов невозможно. В терминах автоматной модели это означает, что функция выходов out для такого пользователя построена так, что не зависит от значений недоступных ему сущностей.</w:t>
      </w:r>
    </w:p>
    <w:p w14:paraId="200000E8" w14:textId="77777777" w:rsidR="00EC7596" w:rsidRDefault="00385832">
      <w:pPr>
        <w:ind w:firstLine="709"/>
        <w:jc w:val="both"/>
      </w:pPr>
      <w:r>
        <w:t>При проектировании систем с подобной идеологией интерфейса, в том числе систем «разрешённых процедур», необходимо рассмотреть всё множество условий и спецификаций, имеющих отношение к возможному смешиванию вводов и выводов пользователей, и верифицировать на этой основе безопасность системы. Именно эта задача и решается средствами автоматной модели: спецификация системы записывается как набор требований невлияния, а верификация состоит в доказательстве того, что функция выходов, порождаемая функцией переходов, удовлетворяет всем этим требованиям.</w:t>
      </w:r>
    </w:p>
    <w:p w14:paraId="200000E9" w14:textId="77777777" w:rsidR="00EC7596" w:rsidRDefault="00385832">
      <w:pPr>
        <w:keepNext/>
        <w:spacing w:before="240" w:after="120"/>
        <w:ind w:firstLine="709"/>
        <w:jc w:val="both"/>
      </w:pPr>
      <w:r>
        <w:rPr>
          <w:b/>
        </w:rPr>
        <w:t>Вопрос 2. Перечислите элементы автоматной модели безопасности информационных потоков. Объясните, как работает функция переходов системы</w:t>
      </w:r>
    </w:p>
    <w:p w14:paraId="200000EA" w14:textId="77777777" w:rsidR="00EC7596" w:rsidRDefault="00385832">
      <w:pPr>
        <w:ind w:firstLine="709"/>
        <w:jc w:val="both"/>
      </w:pPr>
      <w:r>
        <w:t>Основными элементами автоматной модели безопасности информационных потоков являются семь множеств и две функции, полный перечень которых приведён ниже.</w:t>
      </w:r>
    </w:p>
    <w:p w14:paraId="200000EB" w14:textId="77777777" w:rsidR="00EC7596" w:rsidRDefault="00385832">
      <w:pPr>
        <w:ind w:firstLine="709"/>
        <w:jc w:val="both"/>
      </w:pPr>
      <w:r>
        <w:rPr>
          <w:b/>
        </w:rPr>
        <w:t>V</w:t>
      </w:r>
      <w:r>
        <w:t xml:space="preserve"> — множество состояний системы. Состояние v ∈ V описывает значения всех сущностей КС, не относящихся непосредственно к системе разграничения доступа: содержимое файлов, значения переменных выполняющихся процессов, состояние устройств ввода-вывода, содержимое буферов. Именно состояние системы является тем, что пользователь может (через функцию выходов) наблюдать.</w:t>
      </w:r>
    </w:p>
    <w:p w14:paraId="200000EC" w14:textId="77777777" w:rsidR="00EC7596" w:rsidRDefault="00385832">
      <w:pPr>
        <w:ind w:firstLine="709"/>
        <w:jc w:val="both"/>
      </w:pPr>
      <w:r>
        <w:rPr>
          <w:b/>
        </w:rPr>
        <w:t>U</w:t>
      </w:r>
      <w:r>
        <w:t xml:space="preserve"> — множество пользователей. Пользователи выступают в модели одновременно в двух ролях: как источники входных воздействий (от их имени подаются команды) и как наблюдатели (каждому из них функция выходов сопоставляет то, что он видит). Модель не различает пользователя и действующий от его имени субъект: с точки зрения информационных потоков существенно лишь то, кто подал команду и кто наблюдает результат.</w:t>
      </w:r>
    </w:p>
    <w:p w14:paraId="200000ED" w14:textId="77777777" w:rsidR="00EC7596" w:rsidRDefault="00385832">
      <w:pPr>
        <w:ind w:firstLine="709"/>
        <w:jc w:val="both"/>
      </w:pPr>
      <w:r>
        <w:rPr>
          <w:b/>
        </w:rPr>
        <w:t>M</w:t>
      </w:r>
      <w:r>
        <w:t xml:space="preserve"> — множество матриц доступов. Матрица доступов m ∈ M задаёт для каждого пользователя перечень команд, которые ему разрешено выполнять. Наличие матрицы доступов в составе внутреннего состояния автомата — принципиальная особенность модели: она делает автоматную модель моделью, реализующей дискреционное управление доступом, а не просто абстрактным описанием интерфейса.</w:t>
      </w:r>
    </w:p>
    <w:p w14:paraId="200000EE" w14:textId="77777777" w:rsidR="00EC7596" w:rsidRDefault="00385832">
      <w:pPr>
        <w:ind w:firstLine="709"/>
        <w:jc w:val="both"/>
      </w:pPr>
      <w:r>
        <w:rPr>
          <w:b/>
        </w:rPr>
        <w:t>CC</w:t>
      </w:r>
      <w:r>
        <w:t xml:space="preserve"> — множество команд пользователей, изменяющих матрицу доступов. Это административные команды: предоставление права доступа, изъятие права доступа, изменение состава пользователей, изменение перечня разрешённых пользователю операций. Выполнение команды из CC не изменяет состояния системы v, но изменяет матрицу доступов m.</w:t>
      </w:r>
    </w:p>
    <w:p w14:paraId="200000EF" w14:textId="77777777" w:rsidR="00EC7596" w:rsidRDefault="00385832">
      <w:pPr>
        <w:ind w:firstLine="709"/>
        <w:jc w:val="both"/>
      </w:pPr>
      <w:r>
        <w:rPr>
          <w:b/>
        </w:rPr>
        <w:t>VC</w:t>
      </w:r>
      <w:r>
        <w:t xml:space="preserve"> — множество команд пользователей, изменяющих состояние. Это функциональные команды: чтение, запись, добавление, вычисление, удаление, то есть все операции, изменяющие значения сущностей КС. Выполнение команды из VC не изменяет матрицы доступов m, но изменяет состояние v.</w:t>
      </w:r>
    </w:p>
    <w:p w14:paraId="200000F0" w14:textId="77777777" w:rsidR="00EC7596" w:rsidRDefault="00385832">
      <w:pPr>
        <w:ind w:firstLine="709"/>
        <w:jc w:val="both"/>
      </w:pPr>
      <w:r>
        <w:rPr>
          <w:b/>
        </w:rPr>
        <w:t>C = CC ∪ VC</w:t>
      </w:r>
      <w:r>
        <w:t xml:space="preserve"> — множество всех команд пользователей. Оно образует (совместно с множеством пользователей) входной алфавит автомата: входным символом является пара (s, c) ∈ U × C.</w:t>
      </w:r>
    </w:p>
    <w:p w14:paraId="200000F1" w14:textId="77777777" w:rsidR="00EC7596" w:rsidRDefault="00385832">
      <w:pPr>
        <w:ind w:firstLine="709"/>
        <w:jc w:val="both"/>
      </w:pPr>
      <w:r>
        <w:rPr>
          <w:b/>
        </w:rPr>
        <w:t>Out</w:t>
      </w:r>
      <w:r>
        <w:t xml:space="preserve"> — множество выходных значений. Это алфавит того, что пользователь может увидеть на устройстве вывода: содержимое экрана, ответ на запрос, сообщение об ошибке, отсутствие всякой реакции. Элементы Out являются единственными наблюдаемыми в модели величинами.</w:t>
      </w:r>
    </w:p>
    <w:p w14:paraId="200000F2" w14:textId="77777777" w:rsidR="00EC7596" w:rsidRDefault="00385832">
      <w:pPr>
        <w:ind w:firstLine="709"/>
        <w:jc w:val="both"/>
      </w:pPr>
      <w:r>
        <w:rPr>
          <w:b/>
        </w:rPr>
        <w:t>cvdo: U × C × V × M → V × M</w:t>
      </w:r>
      <w:r>
        <w:t xml:space="preserve"> — функция переходов системы. Она определяет, в какое внутреннее состояние перейдёт автомат, если в состоянии (v, m) пользователь s выполнит команду c.</w:t>
      </w:r>
    </w:p>
    <w:p w14:paraId="200000F3" w14:textId="77777777" w:rsidR="00EC7596" w:rsidRDefault="00385832">
      <w:pPr>
        <w:ind w:firstLine="709"/>
        <w:jc w:val="both"/>
      </w:pPr>
      <w:r>
        <w:rPr>
          <w:b/>
        </w:rPr>
        <w:t>out: U × V → Out</w:t>
      </w:r>
      <w:r>
        <w:t xml:space="preserve"> — функция выходов системы. Она определяет, что именно пользователь s наблюдает на устройстве вывода, когда система находится в состоянии v.</w:t>
      </w:r>
    </w:p>
    <w:p w14:paraId="200000F4" w14:textId="77777777" w:rsidR="00EC7596" w:rsidRDefault="00385832">
      <w:pPr>
        <w:ind w:firstLine="709"/>
        <w:jc w:val="both"/>
      </w:pPr>
      <w:r>
        <w:t xml:space="preserve">Кроме перечисленных элементов, задаётся </w:t>
      </w:r>
      <w:r>
        <w:rPr>
          <w:b/>
        </w:rPr>
        <w:t>(v0, m0)</w:t>
      </w:r>
      <w:r>
        <w:t xml:space="preserve"> — начальное состояние автомата, то есть начальные значения всех сущностей и начальное значение матрицы доступов. Таким образом, определён автомат, в котором (v0, m0) — начальное состояние; V × M — множество внутренних состояний автомата; U × C — входной алфавит; Out — выходной алфавит; cvdo — функция переходов автомата; out — функция выходов автомата. По классификации теории автоматов это автомат Мура, поскольку выходное значение определяется только текущим состоянием (и наблюдателем), но не входным символом; отличие от классического автомата Мура состоит лишь в том, что выходов у автомата столько, сколько пользователей, — каждому из них сопоставлена своя функция выхода out(s, ·).</w:t>
      </w:r>
    </w:p>
    <w:p w14:paraId="200000F5" w14:textId="77777777" w:rsidR="00EC7596" w:rsidRDefault="00385832">
      <w:pPr>
        <w:ind w:firstLine="709"/>
        <w:jc w:val="both"/>
      </w:pPr>
      <w:r>
        <w:t>Соответствие элементов модели понятиям классической теории автоматов приведено в таблице 5.</w:t>
      </w:r>
    </w:p>
    <w:p w14:paraId="200000F6" w14:textId="77777777" w:rsidR="00EC7596" w:rsidRDefault="00385832">
      <w:pPr>
        <w:keepNext/>
        <w:spacing w:before="200" w:after="80" w:line="240" w:lineRule="auto"/>
      </w:pPr>
      <w:r>
        <w:rPr>
          <w:sz w:val="26"/>
        </w:rPr>
        <w:t>Таблица 5 – Соответствие элементов автоматной модели понятиям теории автоматов</w:t>
      </w:r>
    </w:p>
    <w:tbl>
      <w:tblPr>
        <w:tblStyle w:val="aff0"/>
        <w:tblW w:w="0" w:type="auto"/>
        <w:jc w:val="center"/>
        <w:tblLayout w:type="fixed"/>
        <w:tblLook w:val="04A0" w:firstRow="1" w:lastRow="0" w:firstColumn="1" w:lastColumn="0" w:noHBand="0" w:noVBand="1"/>
      </w:tblPr>
      <w:tblGrid>
        <w:gridCol w:w="2600"/>
        <w:gridCol w:w="2600"/>
        <w:gridCol w:w="3600"/>
      </w:tblGrid>
      <w:tr w:rsidR="00EC7596" w14:paraId="200000F7" w14:textId="77777777">
        <w:trPr>
          <w:tblHeader/>
          <w:jc w:val="center"/>
        </w:trPr>
        <w:tc>
          <w:tcPr>
            <w:tcW w:w="2600" w:type="dxa"/>
            <w:vAlign w:val="center"/>
          </w:tcPr>
          <w:p w14:paraId="200000F8" w14:textId="77777777" w:rsidR="00EC7596" w:rsidRDefault="00385832">
            <w:pPr>
              <w:spacing w:before="40" w:after="40" w:line="240" w:lineRule="auto"/>
              <w:jc w:val="center"/>
            </w:pPr>
            <w:r>
              <w:rPr>
                <w:b/>
                <w:sz w:val="20"/>
              </w:rPr>
              <w:t>Понятие теории автоматов</w:t>
            </w:r>
          </w:p>
        </w:tc>
        <w:tc>
          <w:tcPr>
            <w:tcW w:w="2600" w:type="dxa"/>
            <w:vAlign w:val="center"/>
          </w:tcPr>
          <w:p w14:paraId="200000F9" w14:textId="77777777" w:rsidR="00EC7596" w:rsidRDefault="00385832">
            <w:pPr>
              <w:spacing w:before="40" w:after="40" w:line="240" w:lineRule="auto"/>
              <w:jc w:val="center"/>
            </w:pPr>
            <w:r>
              <w:rPr>
                <w:b/>
                <w:sz w:val="20"/>
              </w:rPr>
              <w:t>Элемент модели</w:t>
            </w:r>
          </w:p>
        </w:tc>
        <w:tc>
          <w:tcPr>
            <w:tcW w:w="3600" w:type="dxa"/>
            <w:vAlign w:val="center"/>
          </w:tcPr>
          <w:p w14:paraId="200000FA" w14:textId="77777777" w:rsidR="00EC7596" w:rsidRDefault="00385832">
            <w:pPr>
              <w:spacing w:before="40" w:after="40" w:line="240" w:lineRule="auto"/>
              <w:jc w:val="center"/>
            </w:pPr>
            <w:r>
              <w:rPr>
                <w:b/>
                <w:sz w:val="20"/>
              </w:rPr>
              <w:t>Пояснение</w:t>
            </w:r>
          </w:p>
        </w:tc>
      </w:tr>
      <w:tr w:rsidR="00EC7596" w14:paraId="200000FB" w14:textId="77777777">
        <w:trPr>
          <w:jc w:val="center"/>
        </w:trPr>
        <w:tc>
          <w:tcPr>
            <w:tcW w:w="2600" w:type="dxa"/>
            <w:vAlign w:val="center"/>
          </w:tcPr>
          <w:p w14:paraId="200000FC" w14:textId="77777777" w:rsidR="00EC7596" w:rsidRDefault="00385832">
            <w:pPr>
              <w:spacing w:before="40" w:after="40" w:line="240" w:lineRule="auto"/>
            </w:pPr>
            <w:r>
              <w:rPr>
                <w:sz w:val="20"/>
              </w:rPr>
              <w:t>Множество внутренних состояний</w:t>
            </w:r>
          </w:p>
        </w:tc>
        <w:tc>
          <w:tcPr>
            <w:tcW w:w="2600" w:type="dxa"/>
            <w:vAlign w:val="center"/>
          </w:tcPr>
          <w:p w14:paraId="200000FD" w14:textId="77777777" w:rsidR="00EC7596" w:rsidRDefault="00385832">
            <w:pPr>
              <w:spacing w:before="40" w:after="40" w:line="240" w:lineRule="auto"/>
            </w:pPr>
            <w:r>
              <w:rPr>
                <w:sz w:val="20"/>
              </w:rPr>
              <w:t>V × M</w:t>
            </w:r>
          </w:p>
        </w:tc>
        <w:tc>
          <w:tcPr>
            <w:tcW w:w="3600" w:type="dxa"/>
            <w:vAlign w:val="center"/>
          </w:tcPr>
          <w:p w14:paraId="200000FE" w14:textId="77777777" w:rsidR="00EC7596" w:rsidRDefault="00385832">
            <w:pPr>
              <w:spacing w:before="40" w:after="40" w:line="240" w:lineRule="auto"/>
            </w:pPr>
            <w:r>
              <w:rPr>
                <w:sz w:val="20"/>
              </w:rPr>
              <w:t>Внутреннее состояние — пара «состояние системы, матрица доступов»; оба компонента изменяются командами, но разными их классами</w:t>
            </w:r>
          </w:p>
        </w:tc>
      </w:tr>
      <w:tr w:rsidR="00EC7596" w14:paraId="200000FF" w14:textId="77777777">
        <w:trPr>
          <w:jc w:val="center"/>
        </w:trPr>
        <w:tc>
          <w:tcPr>
            <w:tcW w:w="2600" w:type="dxa"/>
            <w:vAlign w:val="center"/>
          </w:tcPr>
          <w:p w14:paraId="20000100" w14:textId="77777777" w:rsidR="00EC7596" w:rsidRDefault="00385832">
            <w:pPr>
              <w:spacing w:before="40" w:after="40" w:line="240" w:lineRule="auto"/>
            </w:pPr>
            <w:r>
              <w:rPr>
                <w:sz w:val="20"/>
              </w:rPr>
              <w:t>Начальное состояние</w:t>
            </w:r>
          </w:p>
        </w:tc>
        <w:tc>
          <w:tcPr>
            <w:tcW w:w="2600" w:type="dxa"/>
            <w:vAlign w:val="center"/>
          </w:tcPr>
          <w:p w14:paraId="20000101" w14:textId="77777777" w:rsidR="00EC7596" w:rsidRDefault="00385832">
            <w:pPr>
              <w:spacing w:before="40" w:after="40" w:line="240" w:lineRule="auto"/>
            </w:pPr>
            <w:r>
              <w:rPr>
                <w:sz w:val="20"/>
              </w:rPr>
              <w:t>(v0, m0)</w:t>
            </w:r>
          </w:p>
        </w:tc>
        <w:tc>
          <w:tcPr>
            <w:tcW w:w="3600" w:type="dxa"/>
            <w:vAlign w:val="center"/>
          </w:tcPr>
          <w:p w14:paraId="20000102" w14:textId="77777777" w:rsidR="00EC7596" w:rsidRDefault="00385832">
            <w:pPr>
              <w:spacing w:before="40" w:after="40" w:line="240" w:lineRule="auto"/>
            </w:pPr>
            <w:r>
              <w:rPr>
                <w:sz w:val="20"/>
              </w:rPr>
              <w:t>Начальное значение сущностей КС и начальная настройка системы разграничения доступа</w:t>
            </w:r>
          </w:p>
        </w:tc>
      </w:tr>
      <w:tr w:rsidR="00EC7596" w14:paraId="20000103" w14:textId="77777777">
        <w:trPr>
          <w:jc w:val="center"/>
        </w:trPr>
        <w:tc>
          <w:tcPr>
            <w:tcW w:w="2600" w:type="dxa"/>
            <w:vAlign w:val="center"/>
          </w:tcPr>
          <w:p w14:paraId="20000104" w14:textId="77777777" w:rsidR="00EC7596" w:rsidRDefault="00385832">
            <w:pPr>
              <w:spacing w:before="40" w:after="40" w:line="240" w:lineRule="auto"/>
            </w:pPr>
            <w:r>
              <w:rPr>
                <w:sz w:val="20"/>
              </w:rPr>
              <w:t>Входной алфавит</w:t>
            </w:r>
          </w:p>
        </w:tc>
        <w:tc>
          <w:tcPr>
            <w:tcW w:w="2600" w:type="dxa"/>
            <w:vAlign w:val="center"/>
          </w:tcPr>
          <w:p w14:paraId="20000105" w14:textId="77777777" w:rsidR="00EC7596" w:rsidRDefault="00385832">
            <w:pPr>
              <w:spacing w:before="40" w:after="40" w:line="240" w:lineRule="auto"/>
            </w:pPr>
            <w:r>
              <w:rPr>
                <w:sz w:val="20"/>
              </w:rPr>
              <w:t>U × C</w:t>
            </w:r>
          </w:p>
        </w:tc>
        <w:tc>
          <w:tcPr>
            <w:tcW w:w="3600" w:type="dxa"/>
            <w:vAlign w:val="center"/>
          </w:tcPr>
          <w:p w14:paraId="20000106" w14:textId="77777777" w:rsidR="00EC7596" w:rsidRDefault="00385832">
            <w:pPr>
              <w:spacing w:before="40" w:after="40" w:line="240" w:lineRule="auto"/>
            </w:pPr>
            <w:r>
              <w:rPr>
                <w:sz w:val="20"/>
              </w:rPr>
              <w:t>Входной символ — пара «пользователь, команда»; сама по себе команда без указания пользователя входным символом не является</w:t>
            </w:r>
          </w:p>
        </w:tc>
      </w:tr>
      <w:tr w:rsidR="00EC7596" w14:paraId="20000107" w14:textId="77777777">
        <w:trPr>
          <w:jc w:val="center"/>
        </w:trPr>
        <w:tc>
          <w:tcPr>
            <w:tcW w:w="2600" w:type="dxa"/>
            <w:vAlign w:val="center"/>
          </w:tcPr>
          <w:p w14:paraId="20000108" w14:textId="77777777" w:rsidR="00EC7596" w:rsidRDefault="00385832">
            <w:pPr>
              <w:spacing w:before="40" w:after="40" w:line="240" w:lineRule="auto"/>
            </w:pPr>
            <w:r>
              <w:rPr>
                <w:sz w:val="20"/>
              </w:rPr>
              <w:t>Выходной алфавит</w:t>
            </w:r>
          </w:p>
        </w:tc>
        <w:tc>
          <w:tcPr>
            <w:tcW w:w="2600" w:type="dxa"/>
            <w:vAlign w:val="center"/>
          </w:tcPr>
          <w:p w14:paraId="20000109" w14:textId="77777777" w:rsidR="00EC7596" w:rsidRDefault="00385832">
            <w:pPr>
              <w:spacing w:before="40" w:after="40" w:line="240" w:lineRule="auto"/>
            </w:pPr>
            <w:r>
              <w:rPr>
                <w:sz w:val="20"/>
              </w:rPr>
              <w:t>Out</w:t>
            </w:r>
          </w:p>
        </w:tc>
        <w:tc>
          <w:tcPr>
            <w:tcW w:w="3600" w:type="dxa"/>
            <w:vAlign w:val="center"/>
          </w:tcPr>
          <w:p w14:paraId="2000010A" w14:textId="77777777" w:rsidR="00EC7596" w:rsidRDefault="00385832">
            <w:pPr>
              <w:spacing w:before="40" w:after="40" w:line="240" w:lineRule="auto"/>
            </w:pPr>
            <w:r>
              <w:rPr>
                <w:sz w:val="20"/>
              </w:rPr>
              <w:t>Значения, наблюдаемые пользователями на устройствах вывода</w:t>
            </w:r>
          </w:p>
        </w:tc>
      </w:tr>
      <w:tr w:rsidR="00EC7596" w14:paraId="2000010B" w14:textId="77777777">
        <w:trPr>
          <w:jc w:val="center"/>
        </w:trPr>
        <w:tc>
          <w:tcPr>
            <w:tcW w:w="2600" w:type="dxa"/>
            <w:vAlign w:val="center"/>
          </w:tcPr>
          <w:p w14:paraId="2000010C" w14:textId="77777777" w:rsidR="00EC7596" w:rsidRDefault="00385832">
            <w:pPr>
              <w:spacing w:before="40" w:after="40" w:line="240" w:lineRule="auto"/>
            </w:pPr>
            <w:r>
              <w:rPr>
                <w:sz w:val="20"/>
              </w:rPr>
              <w:t>Функция переходов</w:t>
            </w:r>
          </w:p>
        </w:tc>
        <w:tc>
          <w:tcPr>
            <w:tcW w:w="2600" w:type="dxa"/>
            <w:vAlign w:val="center"/>
          </w:tcPr>
          <w:p w14:paraId="2000010D" w14:textId="77777777" w:rsidR="00EC7596" w:rsidRDefault="00385832">
            <w:pPr>
              <w:spacing w:before="40" w:after="40" w:line="240" w:lineRule="auto"/>
            </w:pPr>
            <w:r>
              <w:rPr>
                <w:sz w:val="20"/>
              </w:rPr>
              <w:t>cvdo: U × C × V × M → V × M</w:t>
            </w:r>
          </w:p>
        </w:tc>
        <w:tc>
          <w:tcPr>
            <w:tcW w:w="3600" w:type="dxa"/>
            <w:vAlign w:val="center"/>
          </w:tcPr>
          <w:p w14:paraId="2000010E" w14:textId="77777777" w:rsidR="00EC7596" w:rsidRDefault="00385832">
            <w:pPr>
              <w:spacing w:before="40" w:after="40" w:line="240" w:lineRule="auto"/>
            </w:pPr>
            <w:r>
              <w:rPr>
                <w:sz w:val="20"/>
              </w:rPr>
              <w:t>Однозначно (детерминированно) определяет следующее внутреннее состояние</w:t>
            </w:r>
          </w:p>
        </w:tc>
      </w:tr>
      <w:tr w:rsidR="00EC7596" w14:paraId="2000010F" w14:textId="77777777">
        <w:trPr>
          <w:jc w:val="center"/>
        </w:trPr>
        <w:tc>
          <w:tcPr>
            <w:tcW w:w="2600" w:type="dxa"/>
            <w:vAlign w:val="center"/>
          </w:tcPr>
          <w:p w14:paraId="20000110" w14:textId="77777777" w:rsidR="00EC7596" w:rsidRDefault="00385832">
            <w:pPr>
              <w:spacing w:before="40" w:after="40" w:line="240" w:lineRule="auto"/>
            </w:pPr>
            <w:r>
              <w:rPr>
                <w:sz w:val="20"/>
              </w:rPr>
              <w:t>Функция выходов</w:t>
            </w:r>
          </w:p>
        </w:tc>
        <w:tc>
          <w:tcPr>
            <w:tcW w:w="2600" w:type="dxa"/>
            <w:vAlign w:val="center"/>
          </w:tcPr>
          <w:p w14:paraId="20000111" w14:textId="77777777" w:rsidR="00EC7596" w:rsidRDefault="00385832">
            <w:pPr>
              <w:spacing w:before="40" w:after="40" w:line="240" w:lineRule="auto"/>
            </w:pPr>
            <w:r>
              <w:rPr>
                <w:sz w:val="20"/>
              </w:rPr>
              <w:t>out: U × V → Out</w:t>
            </w:r>
          </w:p>
        </w:tc>
        <w:tc>
          <w:tcPr>
            <w:tcW w:w="3600" w:type="dxa"/>
            <w:vAlign w:val="center"/>
          </w:tcPr>
          <w:p w14:paraId="20000112" w14:textId="77777777" w:rsidR="00EC7596" w:rsidRDefault="00385832">
            <w:pPr>
              <w:spacing w:before="40" w:after="40" w:line="240" w:lineRule="auto"/>
            </w:pPr>
            <w:r>
              <w:rPr>
                <w:sz w:val="20"/>
              </w:rPr>
              <w:t>Автомат типа Мура с индивидуальным выходом для каждого пользователя</w:t>
            </w:r>
          </w:p>
        </w:tc>
      </w:tr>
      <w:tr w:rsidR="00EC7596" w14:paraId="20000113" w14:textId="77777777">
        <w:trPr>
          <w:jc w:val="center"/>
        </w:trPr>
        <w:tc>
          <w:tcPr>
            <w:tcW w:w="2600" w:type="dxa"/>
            <w:vAlign w:val="center"/>
          </w:tcPr>
          <w:p w14:paraId="20000114" w14:textId="77777777" w:rsidR="00EC7596" w:rsidRDefault="00385832">
            <w:pPr>
              <w:spacing w:before="40" w:after="40" w:line="240" w:lineRule="auto"/>
            </w:pPr>
            <w:r>
              <w:rPr>
                <w:sz w:val="20"/>
              </w:rPr>
              <w:t>Слово во входном алфавите</w:t>
            </w:r>
          </w:p>
        </w:tc>
        <w:tc>
          <w:tcPr>
            <w:tcW w:w="2600" w:type="dxa"/>
            <w:vAlign w:val="center"/>
          </w:tcPr>
          <w:p w14:paraId="20000115" w14:textId="77777777" w:rsidR="00EC7596" w:rsidRDefault="00385832">
            <w:pPr>
              <w:spacing w:before="40" w:after="40" w:line="240" w:lineRule="auto"/>
            </w:pPr>
            <w:r>
              <w:rPr>
                <w:sz w:val="20"/>
              </w:rPr>
              <w:t>w ∈ (U × C)*</w:t>
            </w:r>
          </w:p>
        </w:tc>
        <w:tc>
          <w:tcPr>
            <w:tcW w:w="3600" w:type="dxa"/>
            <w:vAlign w:val="center"/>
          </w:tcPr>
          <w:p w14:paraId="20000116" w14:textId="77777777" w:rsidR="00EC7596" w:rsidRDefault="00385832">
            <w:pPr>
              <w:spacing w:before="40" w:after="40" w:line="240" w:lineRule="auto"/>
            </w:pPr>
            <w:r>
              <w:rPr>
                <w:sz w:val="20"/>
              </w:rPr>
              <w:t>Трасса (история) работы системы — конечная последовательность пар «пользователь, команда»</w:t>
            </w:r>
          </w:p>
        </w:tc>
      </w:tr>
      <w:tr w:rsidR="00EC7596" w14:paraId="20000117" w14:textId="77777777">
        <w:trPr>
          <w:jc w:val="center"/>
        </w:trPr>
        <w:tc>
          <w:tcPr>
            <w:tcW w:w="2600" w:type="dxa"/>
            <w:vAlign w:val="center"/>
          </w:tcPr>
          <w:p w14:paraId="20000118" w14:textId="77777777" w:rsidR="00EC7596" w:rsidRDefault="00385832">
            <w:pPr>
              <w:spacing w:before="40" w:after="40" w:line="240" w:lineRule="auto"/>
            </w:pPr>
            <w:r>
              <w:rPr>
                <w:sz w:val="20"/>
              </w:rPr>
              <w:t>Реакция автомата на слово</w:t>
            </w:r>
          </w:p>
        </w:tc>
        <w:tc>
          <w:tcPr>
            <w:tcW w:w="2600" w:type="dxa"/>
            <w:vAlign w:val="center"/>
          </w:tcPr>
          <w:p w14:paraId="20000119" w14:textId="77777777" w:rsidR="00EC7596" w:rsidRDefault="00385832">
            <w:pPr>
              <w:spacing w:before="40" w:after="40" w:line="240" w:lineRule="auto"/>
            </w:pPr>
            <w:r>
              <w:rPr>
                <w:sz w:val="20"/>
              </w:rPr>
              <w:t>[[w]] и [[w]]s</w:t>
            </w:r>
          </w:p>
        </w:tc>
        <w:tc>
          <w:tcPr>
            <w:tcW w:w="3600" w:type="dxa"/>
            <w:vAlign w:val="center"/>
          </w:tcPr>
          <w:p w14:paraId="2000011A" w14:textId="77777777" w:rsidR="00EC7596" w:rsidRDefault="00385832">
            <w:pPr>
              <w:spacing w:before="40" w:after="40" w:line="240" w:lineRule="auto"/>
            </w:pPr>
            <w:r>
              <w:rPr>
                <w:sz w:val="20"/>
              </w:rPr>
              <w:t>Последовательность внутренних состояний и последовательность выходов, наблюдаемых пользователем s</w:t>
            </w:r>
          </w:p>
        </w:tc>
      </w:tr>
    </w:tbl>
    <w:p w14:paraId="2000011B" w14:textId="77777777" w:rsidR="00EC7596" w:rsidRDefault="00385832">
      <w:pPr>
        <w:ind w:firstLine="709"/>
        <w:jc w:val="both"/>
      </w:pPr>
      <w:r>
        <w:t xml:space="preserve">Перейдём к разбору работы функции переходов. Функция переходов cvdo принимает четыре аргумента: пользователя s ∈ U, команду c ∈ C, текущее состояние системы v ∈ V и текущую матрицу доступов m ∈ M, — и выдаёт пару (v′, m′) ∈ V × M, то есть новое состояние системы и новое значение матрицы доступов. Уже сама сигнатура функции содержит два существенных утверждения. Первое: результат зависит от того, </w:t>
      </w:r>
      <w:r>
        <w:rPr>
          <w:i/>
        </w:rPr>
        <w:t>кто</w:t>
      </w:r>
      <w:r>
        <w:t xml:space="preserve"> выполняет команду, а не только от того, </w:t>
      </w:r>
      <w:r>
        <w:rPr>
          <w:i/>
        </w:rPr>
        <w:t>какая</w:t>
      </w:r>
      <w:r>
        <w:t xml:space="preserve"> команда выполняется, — следовательно, модель способна описывать различие прав разных пользователей. Второе: результат зависит от текущего значения матрицы доступов, — следовательно, модель способна описывать проверку прав перед выполнением команды.</w:t>
      </w:r>
    </w:p>
    <w:p w14:paraId="2000011C" w14:textId="77777777" w:rsidR="00EC7596" w:rsidRDefault="00385832">
      <w:pPr>
        <w:ind w:firstLine="709"/>
        <w:jc w:val="both"/>
      </w:pPr>
      <w:r>
        <w:t xml:space="preserve">Механизм работы функции переходов описывается следующим правилом: </w:t>
      </w:r>
      <w:r>
        <w:rPr>
          <w:i/>
        </w:rPr>
        <w:t>в зависимости от вида команды при переходе системы в последующее состояние или изменяется состояние системы, или вносятся изменения в матрицу доступов</w:t>
      </w:r>
      <w:r>
        <w:t>. Это правило распадается на два случая.</w:t>
      </w:r>
    </w:p>
    <w:p w14:paraId="2000011D" w14:textId="77777777" w:rsidR="00EC7596" w:rsidRDefault="00385832">
      <w:pPr>
        <w:ind w:firstLine="709"/>
        <w:jc w:val="both"/>
      </w:pPr>
      <w:r>
        <w:rPr>
          <w:b/>
        </w:rPr>
        <w:t>Случай 1: команда изменяет состояние</w:t>
      </w:r>
      <w:r>
        <w:t xml:space="preserve"> (c ∈ VC). Функция переходов вычисляется как cvdo(s, c, v, m) = (v′, m), где v′ — новое состояние системы, а матрица доступов остаётся неизменной. Новое состояние v′ определяется семантикой команды c, применённой к текущему состоянию v, но только при условии, что пользователю s согласно матрице m разрешено выполнение команды c. Если такого разрешения нет, состояние не изменяется: v′ = v. Таким образом, проверка прав встроена непосредственно в определение функции переходов, а «отказ в доступе» моделируется как переход системы в то же самое состояние.</w:t>
      </w:r>
    </w:p>
    <w:p w14:paraId="2000011E" w14:textId="77777777" w:rsidR="00EC7596" w:rsidRDefault="00385832">
      <w:pPr>
        <w:ind w:firstLine="709"/>
        <w:jc w:val="both"/>
      </w:pPr>
      <w:r>
        <w:rPr>
          <w:b/>
        </w:rPr>
        <w:t>Случай 2: команда изменяет матрицу доступов</w:t>
      </w:r>
      <w:r>
        <w:t xml:space="preserve"> (c ∈ CC). Функция переходов вычисляется как cvdo(s, c, v, m) = (v, m′), где m′ — новое значение матрицы доступов, а состояние системы остаётся неизменным. Как и в первом случае, изменение происходит лишь при наличии у пользователя s права на выполнение административной команды c согласно текущей матрице m; в противном случае m′ = m. Именно этот случай позволяет модели описывать динамику системы разграничения доступа — передачу прав, их изъятие, изменение полномочий — и, следовательно, ставить вопросы, аналогичные вопросам безопасности в моделях HRU и Take-Grant.</w:t>
      </w:r>
    </w:p>
    <w:p w14:paraId="2000011F" w14:textId="77777777" w:rsidR="00EC7596" w:rsidRDefault="00385832">
      <w:pPr>
        <w:ind w:firstLine="709"/>
        <w:jc w:val="both"/>
      </w:pPr>
      <w:r>
        <w:t>Строгое разделение команд на два непересекающихся по действию класса (одна команда либо меняет состояние, либо меняет матрицу доступов, но не то и другое одновременно) является методическим упрощением модели. Оно позволяет отделить анализ информационных потоков, порождаемых обработкой данных, от анализа информационных потоков, порождаемых администрированием прав. Тем не менее модель полностью учитывает и вторые: если административная команда, выполненная высокоуровневым пользователем, приводит к изменению матрицы доступов, а изменение матрицы доступов отражается на том, что видит низкоуровневый пользователь (например, в его «представлении» появляется или исчезает объект), то возникает информационный поток, и требование невлияния будет нарушено.</w:t>
      </w:r>
    </w:p>
    <w:p w14:paraId="20000120" w14:textId="77777777" w:rsidR="00EC7596" w:rsidRDefault="00385832">
      <w:pPr>
        <w:ind w:firstLine="709"/>
        <w:jc w:val="both"/>
      </w:pPr>
      <w:r>
        <w:t>Работа функции переходов на последовательности команд определяется по индукции. Пусть w = (s1, c1)(s2, c2)…(sk, ck) — трасса длины k. Тогда определяется последовательность внутренних состояний: (v0, m0) — начальное состояние; (vi, mi) = cvdo(si, ci, vi–1, mi–1) для i = 1, 2, …, k. Индуктивное расширение функции переходов на слова записывается как cvdo: (U × C)* × V × M → V × M и задаётся правилами: cvdo(ε, v, m) = (v, m) для пустого слова ε; cvdo(w·(s, c), v, m) = cvdo(s, c, cvdo(w, v, m)) для непустого слова. Полученная последовательность (v0, m0), (v1, m1), …, (vk, mk) и обозначается через [[w]], а последовательность out(s, v0), out(s, v1), …, out(s, vk) — через [[w]]s.</w:t>
      </w:r>
    </w:p>
    <w:p w14:paraId="20000121" w14:textId="77777777" w:rsidR="00EC7596" w:rsidRDefault="00385832">
      <w:pPr>
        <w:ind w:firstLine="709"/>
        <w:jc w:val="both"/>
      </w:pPr>
      <w:r>
        <w:t>Проиллюстрируем работу функции переходов на конкретном примере. Пусть U = {s1, s2}, где s1 — низкоуровневый пользователь, s2 — высокоуровневый; состояние системы описывается парой значений (f1, f2), где f1 — низкоуровневый файл, f2 — высокоуровневый файл; функция выходов для s1 показывает только значение f1, то есть out(s1, (f1, f2)) = f1, а для s2 — оба значения, out(s2, (f1, f2)) = (f1, f2). Пусть начальное состояние v0 = (0, 0), матрица доступов m0 разрешает s1 читать и писать в f1, а s2 — читать и писать в оба файла. Пошаговое выполнение трассы w = (s1, write(f1, 1))(s2, write(f2, 7))(s1, read(f1)) приведено в таблице 6.</w:t>
      </w:r>
    </w:p>
    <w:p w14:paraId="20000122" w14:textId="77777777" w:rsidR="00EC7596" w:rsidRDefault="00385832">
      <w:pPr>
        <w:keepNext/>
        <w:spacing w:before="200" w:after="80" w:line="240" w:lineRule="auto"/>
      </w:pPr>
      <w:r>
        <w:rPr>
          <w:sz w:val="26"/>
        </w:rPr>
        <w:t>Таблица 6 – Пример работы функции переходов автоматной модели</w:t>
      </w:r>
    </w:p>
    <w:tbl>
      <w:tblPr>
        <w:tblStyle w:val="aff0"/>
        <w:tblW w:w="0" w:type="auto"/>
        <w:jc w:val="center"/>
        <w:tblLayout w:type="fixed"/>
        <w:tblLook w:val="04A0" w:firstRow="1" w:lastRow="0" w:firstColumn="1" w:lastColumn="0" w:noHBand="0" w:noVBand="1"/>
      </w:tblPr>
      <w:tblGrid>
        <w:gridCol w:w="900"/>
        <w:gridCol w:w="2400"/>
        <w:gridCol w:w="1900"/>
        <w:gridCol w:w="1600"/>
        <w:gridCol w:w="2000"/>
      </w:tblGrid>
      <w:tr w:rsidR="00EC7596" w14:paraId="20000123" w14:textId="77777777">
        <w:trPr>
          <w:tblHeader/>
          <w:jc w:val="center"/>
        </w:trPr>
        <w:tc>
          <w:tcPr>
            <w:tcW w:w="900" w:type="dxa"/>
            <w:vAlign w:val="center"/>
          </w:tcPr>
          <w:p w14:paraId="20000124" w14:textId="77777777" w:rsidR="00EC7596" w:rsidRDefault="00385832">
            <w:pPr>
              <w:spacing w:before="40" w:after="40" w:line="240" w:lineRule="auto"/>
              <w:jc w:val="center"/>
            </w:pPr>
            <w:r>
              <w:rPr>
                <w:b/>
                <w:sz w:val="20"/>
              </w:rPr>
              <w:t>Шаг</w:t>
            </w:r>
          </w:p>
        </w:tc>
        <w:tc>
          <w:tcPr>
            <w:tcW w:w="2400" w:type="dxa"/>
            <w:vAlign w:val="center"/>
          </w:tcPr>
          <w:p w14:paraId="20000125" w14:textId="77777777" w:rsidR="00EC7596" w:rsidRDefault="00385832">
            <w:pPr>
              <w:spacing w:before="40" w:after="40" w:line="240" w:lineRule="auto"/>
              <w:jc w:val="center"/>
            </w:pPr>
            <w:r>
              <w:rPr>
                <w:b/>
                <w:sz w:val="20"/>
              </w:rPr>
              <w:t>Входной символ (s, c)</w:t>
            </w:r>
          </w:p>
        </w:tc>
        <w:tc>
          <w:tcPr>
            <w:tcW w:w="1900" w:type="dxa"/>
            <w:vAlign w:val="center"/>
          </w:tcPr>
          <w:p w14:paraId="20000126" w14:textId="77777777" w:rsidR="00EC7596" w:rsidRDefault="00385832">
            <w:pPr>
              <w:spacing w:before="40" w:after="40" w:line="240" w:lineRule="auto"/>
              <w:jc w:val="center"/>
            </w:pPr>
            <w:r>
              <w:rPr>
                <w:b/>
                <w:sz w:val="20"/>
              </w:rPr>
              <w:t>Состояние (v, m) после перехода</w:t>
            </w:r>
          </w:p>
        </w:tc>
        <w:tc>
          <w:tcPr>
            <w:tcW w:w="1600" w:type="dxa"/>
            <w:vAlign w:val="center"/>
          </w:tcPr>
          <w:p w14:paraId="20000127" w14:textId="77777777" w:rsidR="00EC7596" w:rsidRDefault="00385832">
            <w:pPr>
              <w:spacing w:before="40" w:after="40" w:line="240" w:lineRule="auto"/>
              <w:jc w:val="center"/>
            </w:pPr>
            <w:r>
              <w:rPr>
                <w:b/>
                <w:sz w:val="20"/>
              </w:rPr>
              <w:t>Выход для s1</w:t>
            </w:r>
          </w:p>
        </w:tc>
        <w:tc>
          <w:tcPr>
            <w:tcW w:w="2000" w:type="dxa"/>
            <w:vAlign w:val="center"/>
          </w:tcPr>
          <w:p w14:paraId="20000128" w14:textId="77777777" w:rsidR="00EC7596" w:rsidRDefault="00385832">
            <w:pPr>
              <w:spacing w:before="40" w:after="40" w:line="240" w:lineRule="auto"/>
              <w:jc w:val="center"/>
            </w:pPr>
            <w:r>
              <w:rPr>
                <w:b/>
                <w:sz w:val="20"/>
              </w:rPr>
              <w:t>Выход для s2</w:t>
            </w:r>
          </w:p>
        </w:tc>
      </w:tr>
      <w:tr w:rsidR="00EC7596" w14:paraId="20000129" w14:textId="77777777">
        <w:trPr>
          <w:jc w:val="center"/>
        </w:trPr>
        <w:tc>
          <w:tcPr>
            <w:tcW w:w="900" w:type="dxa"/>
            <w:vAlign w:val="center"/>
          </w:tcPr>
          <w:p w14:paraId="2000012A" w14:textId="77777777" w:rsidR="00EC7596" w:rsidRDefault="00385832">
            <w:pPr>
              <w:spacing w:before="40" w:after="40" w:line="240" w:lineRule="auto"/>
            </w:pPr>
            <w:r>
              <w:rPr>
                <w:sz w:val="20"/>
              </w:rPr>
              <w:t>0</w:t>
            </w:r>
          </w:p>
        </w:tc>
        <w:tc>
          <w:tcPr>
            <w:tcW w:w="2400" w:type="dxa"/>
            <w:vAlign w:val="center"/>
          </w:tcPr>
          <w:p w14:paraId="2000012B" w14:textId="77777777" w:rsidR="00EC7596" w:rsidRDefault="00385832">
            <w:pPr>
              <w:spacing w:before="40" w:after="40" w:line="240" w:lineRule="auto"/>
            </w:pPr>
            <w:r>
              <w:rPr>
                <w:sz w:val="20"/>
              </w:rPr>
              <w:t>— (начальное состояние)</w:t>
            </w:r>
          </w:p>
        </w:tc>
        <w:tc>
          <w:tcPr>
            <w:tcW w:w="1900" w:type="dxa"/>
            <w:vAlign w:val="center"/>
          </w:tcPr>
          <w:p w14:paraId="2000012C" w14:textId="77777777" w:rsidR="00EC7596" w:rsidRDefault="00385832">
            <w:pPr>
              <w:spacing w:before="40" w:after="40" w:line="240" w:lineRule="auto"/>
            </w:pPr>
            <w:r>
              <w:rPr>
                <w:sz w:val="20"/>
              </w:rPr>
              <w:t>v0 = (0, 0), m0</w:t>
            </w:r>
          </w:p>
        </w:tc>
        <w:tc>
          <w:tcPr>
            <w:tcW w:w="1600" w:type="dxa"/>
            <w:vAlign w:val="center"/>
          </w:tcPr>
          <w:p w14:paraId="2000012D" w14:textId="77777777" w:rsidR="00EC7596" w:rsidRDefault="00385832">
            <w:pPr>
              <w:spacing w:before="40" w:after="40" w:line="240" w:lineRule="auto"/>
            </w:pPr>
            <w:r>
              <w:rPr>
                <w:sz w:val="20"/>
              </w:rPr>
              <w:t>0</w:t>
            </w:r>
          </w:p>
        </w:tc>
        <w:tc>
          <w:tcPr>
            <w:tcW w:w="2000" w:type="dxa"/>
            <w:vAlign w:val="center"/>
          </w:tcPr>
          <w:p w14:paraId="2000012E" w14:textId="77777777" w:rsidR="00EC7596" w:rsidRDefault="00385832">
            <w:pPr>
              <w:spacing w:before="40" w:after="40" w:line="240" w:lineRule="auto"/>
            </w:pPr>
            <w:r>
              <w:rPr>
                <w:sz w:val="20"/>
              </w:rPr>
              <w:t>(0, 0)</w:t>
            </w:r>
          </w:p>
        </w:tc>
      </w:tr>
      <w:tr w:rsidR="00EC7596" w14:paraId="2000012F" w14:textId="77777777">
        <w:trPr>
          <w:jc w:val="center"/>
        </w:trPr>
        <w:tc>
          <w:tcPr>
            <w:tcW w:w="900" w:type="dxa"/>
            <w:vAlign w:val="center"/>
          </w:tcPr>
          <w:p w14:paraId="20000130" w14:textId="77777777" w:rsidR="00EC7596" w:rsidRDefault="00385832">
            <w:pPr>
              <w:spacing w:before="40" w:after="40" w:line="240" w:lineRule="auto"/>
            </w:pPr>
            <w:r>
              <w:rPr>
                <w:sz w:val="20"/>
              </w:rPr>
              <w:t>1</w:t>
            </w:r>
          </w:p>
        </w:tc>
        <w:tc>
          <w:tcPr>
            <w:tcW w:w="2400" w:type="dxa"/>
            <w:vAlign w:val="center"/>
          </w:tcPr>
          <w:p w14:paraId="20000131" w14:textId="77777777" w:rsidR="00EC7596" w:rsidRDefault="00385832">
            <w:pPr>
              <w:spacing w:before="40" w:after="40" w:line="240" w:lineRule="auto"/>
            </w:pPr>
            <w:r>
              <w:rPr>
                <w:sz w:val="20"/>
              </w:rPr>
              <w:t>(s1, write(f1, 1)), c ∈ VC</w:t>
            </w:r>
          </w:p>
        </w:tc>
        <w:tc>
          <w:tcPr>
            <w:tcW w:w="1900" w:type="dxa"/>
            <w:vAlign w:val="center"/>
          </w:tcPr>
          <w:p w14:paraId="20000132" w14:textId="77777777" w:rsidR="00EC7596" w:rsidRDefault="00385832">
            <w:pPr>
              <w:spacing w:before="40" w:after="40" w:line="240" w:lineRule="auto"/>
            </w:pPr>
            <w:r>
              <w:rPr>
                <w:sz w:val="20"/>
              </w:rPr>
              <w:t>v1 = (1, 0), m1 = m0</w:t>
            </w:r>
          </w:p>
        </w:tc>
        <w:tc>
          <w:tcPr>
            <w:tcW w:w="1600" w:type="dxa"/>
            <w:vAlign w:val="center"/>
          </w:tcPr>
          <w:p w14:paraId="20000133" w14:textId="77777777" w:rsidR="00EC7596" w:rsidRDefault="00385832">
            <w:pPr>
              <w:spacing w:before="40" w:after="40" w:line="240" w:lineRule="auto"/>
            </w:pPr>
            <w:r>
              <w:rPr>
                <w:sz w:val="20"/>
              </w:rPr>
              <w:t>1</w:t>
            </w:r>
          </w:p>
        </w:tc>
        <w:tc>
          <w:tcPr>
            <w:tcW w:w="2000" w:type="dxa"/>
            <w:vAlign w:val="center"/>
          </w:tcPr>
          <w:p w14:paraId="20000134" w14:textId="77777777" w:rsidR="00EC7596" w:rsidRDefault="00385832">
            <w:pPr>
              <w:spacing w:before="40" w:after="40" w:line="240" w:lineRule="auto"/>
            </w:pPr>
            <w:r>
              <w:rPr>
                <w:sz w:val="20"/>
              </w:rPr>
              <w:t>(1, 0)</w:t>
            </w:r>
          </w:p>
        </w:tc>
      </w:tr>
      <w:tr w:rsidR="00EC7596" w14:paraId="20000135" w14:textId="77777777">
        <w:trPr>
          <w:jc w:val="center"/>
        </w:trPr>
        <w:tc>
          <w:tcPr>
            <w:tcW w:w="900" w:type="dxa"/>
            <w:vAlign w:val="center"/>
          </w:tcPr>
          <w:p w14:paraId="20000136" w14:textId="77777777" w:rsidR="00EC7596" w:rsidRDefault="00385832">
            <w:pPr>
              <w:spacing w:before="40" w:after="40" w:line="240" w:lineRule="auto"/>
            </w:pPr>
            <w:r>
              <w:rPr>
                <w:sz w:val="20"/>
              </w:rPr>
              <w:t>2</w:t>
            </w:r>
          </w:p>
        </w:tc>
        <w:tc>
          <w:tcPr>
            <w:tcW w:w="2400" w:type="dxa"/>
            <w:vAlign w:val="center"/>
          </w:tcPr>
          <w:p w14:paraId="20000137" w14:textId="77777777" w:rsidR="00EC7596" w:rsidRDefault="00385832">
            <w:pPr>
              <w:spacing w:before="40" w:after="40" w:line="240" w:lineRule="auto"/>
            </w:pPr>
            <w:r>
              <w:rPr>
                <w:sz w:val="20"/>
              </w:rPr>
              <w:t>(s2, write(f2, 7)), c ∈ VC</w:t>
            </w:r>
          </w:p>
        </w:tc>
        <w:tc>
          <w:tcPr>
            <w:tcW w:w="1900" w:type="dxa"/>
            <w:vAlign w:val="center"/>
          </w:tcPr>
          <w:p w14:paraId="20000138" w14:textId="77777777" w:rsidR="00EC7596" w:rsidRDefault="00385832">
            <w:pPr>
              <w:spacing w:before="40" w:after="40" w:line="240" w:lineRule="auto"/>
            </w:pPr>
            <w:r>
              <w:rPr>
                <w:sz w:val="20"/>
              </w:rPr>
              <w:t>v2 = (1, 7), m2 = m1</w:t>
            </w:r>
          </w:p>
        </w:tc>
        <w:tc>
          <w:tcPr>
            <w:tcW w:w="1600" w:type="dxa"/>
            <w:vAlign w:val="center"/>
          </w:tcPr>
          <w:p w14:paraId="20000139" w14:textId="77777777" w:rsidR="00EC7596" w:rsidRDefault="00385832">
            <w:pPr>
              <w:spacing w:before="40" w:after="40" w:line="240" w:lineRule="auto"/>
            </w:pPr>
            <w:r>
              <w:rPr>
                <w:sz w:val="20"/>
              </w:rPr>
              <w:t>1</w:t>
            </w:r>
          </w:p>
        </w:tc>
        <w:tc>
          <w:tcPr>
            <w:tcW w:w="2000" w:type="dxa"/>
            <w:vAlign w:val="center"/>
          </w:tcPr>
          <w:p w14:paraId="2000013A" w14:textId="77777777" w:rsidR="00EC7596" w:rsidRDefault="00385832">
            <w:pPr>
              <w:spacing w:before="40" w:after="40" w:line="240" w:lineRule="auto"/>
            </w:pPr>
            <w:r>
              <w:rPr>
                <w:sz w:val="20"/>
              </w:rPr>
              <w:t>(1, 7)</w:t>
            </w:r>
          </w:p>
        </w:tc>
      </w:tr>
      <w:tr w:rsidR="00EC7596" w14:paraId="2000013B" w14:textId="77777777">
        <w:trPr>
          <w:jc w:val="center"/>
        </w:trPr>
        <w:tc>
          <w:tcPr>
            <w:tcW w:w="900" w:type="dxa"/>
            <w:vAlign w:val="center"/>
          </w:tcPr>
          <w:p w14:paraId="2000013C" w14:textId="77777777" w:rsidR="00EC7596" w:rsidRDefault="00385832">
            <w:pPr>
              <w:spacing w:before="40" w:after="40" w:line="240" w:lineRule="auto"/>
            </w:pPr>
            <w:r>
              <w:rPr>
                <w:sz w:val="20"/>
              </w:rPr>
              <w:t>3</w:t>
            </w:r>
          </w:p>
        </w:tc>
        <w:tc>
          <w:tcPr>
            <w:tcW w:w="2400" w:type="dxa"/>
            <w:vAlign w:val="center"/>
          </w:tcPr>
          <w:p w14:paraId="2000013D" w14:textId="77777777" w:rsidR="00EC7596" w:rsidRDefault="00385832">
            <w:pPr>
              <w:spacing w:before="40" w:after="40" w:line="240" w:lineRule="auto"/>
            </w:pPr>
            <w:r>
              <w:rPr>
                <w:sz w:val="20"/>
              </w:rPr>
              <w:t>(s1, read(f1)), c ∈ VC</w:t>
            </w:r>
          </w:p>
        </w:tc>
        <w:tc>
          <w:tcPr>
            <w:tcW w:w="1900" w:type="dxa"/>
            <w:vAlign w:val="center"/>
          </w:tcPr>
          <w:p w14:paraId="2000013E" w14:textId="77777777" w:rsidR="00EC7596" w:rsidRDefault="00385832">
            <w:pPr>
              <w:spacing w:before="40" w:after="40" w:line="240" w:lineRule="auto"/>
            </w:pPr>
            <w:r>
              <w:rPr>
                <w:sz w:val="20"/>
              </w:rPr>
              <w:t>v3 = (1, 7), m3 = m2</w:t>
            </w:r>
          </w:p>
        </w:tc>
        <w:tc>
          <w:tcPr>
            <w:tcW w:w="1600" w:type="dxa"/>
            <w:vAlign w:val="center"/>
          </w:tcPr>
          <w:p w14:paraId="2000013F" w14:textId="77777777" w:rsidR="00EC7596" w:rsidRDefault="00385832">
            <w:pPr>
              <w:spacing w:before="40" w:after="40" w:line="240" w:lineRule="auto"/>
            </w:pPr>
            <w:r>
              <w:rPr>
                <w:sz w:val="20"/>
              </w:rPr>
              <w:t>1</w:t>
            </w:r>
          </w:p>
        </w:tc>
        <w:tc>
          <w:tcPr>
            <w:tcW w:w="2000" w:type="dxa"/>
            <w:vAlign w:val="center"/>
          </w:tcPr>
          <w:p w14:paraId="20000140" w14:textId="77777777" w:rsidR="00EC7596" w:rsidRDefault="00385832">
            <w:pPr>
              <w:spacing w:before="40" w:after="40" w:line="240" w:lineRule="auto"/>
            </w:pPr>
            <w:r>
              <w:rPr>
                <w:sz w:val="20"/>
              </w:rPr>
              <w:t>(1, 7)</w:t>
            </w:r>
          </w:p>
        </w:tc>
      </w:tr>
    </w:tbl>
    <w:p w14:paraId="20000141" w14:textId="77777777" w:rsidR="00EC7596" w:rsidRDefault="00385832">
      <w:pPr>
        <w:ind w:firstLine="709"/>
        <w:jc w:val="both"/>
      </w:pPr>
      <w:r>
        <w:t>Для трассы w из примера последовательность выходов, наблюдаемых низкоуровневым пользователем, равна [[w]]s1 = 0, 1, 1, 1. Применим оператор очищения по группе G = {s2}: PG(w) = (s1, write(f1, 1))(s1, read(f1)), поскольку из трассы удаляется единственная пара с высокоуровневым пользователем. Выполнение очищенной трассы даёт последовательность состояний (0, 0), (1, 0), (1, 0) и последовательность выходов [[PG(w)]]s1 = 0, 1, 1. Здесь необходимо отметить техническую тонкость: длины последовательностей [[w]]s1 и [[PG(w)]]s1 различаются, так как очищенная трасса короче исходной. Равенство в определении 1 понимается с точностью до этого сокращения — сравниваются те выходы, которые соответствуют командам самого пользователя s (и, в общем случае, командам оставшихся в трассе пользователей). В приведённом примере после устранения этого различия обе последовательности совпадают: 0, 1, 1. Следовательно, на данной конкретной трассе требование {s2} :| {s1} выполняется.</w:t>
      </w:r>
    </w:p>
    <w:p w14:paraId="20000142" w14:textId="77777777" w:rsidR="00EC7596" w:rsidRDefault="00385832">
      <w:pPr>
        <w:ind w:firstLine="709"/>
        <w:jc w:val="both"/>
      </w:pPr>
      <w:r>
        <w:t>Изменим пример так, чтобы требование нарушалось. Пусть функция выходов для низкоуровневого пользователя показывает не только значение f1, но и признак того, изменялся ли файл f2 (например, счётчик операций записи по системе в целом). Тогда после выполнения команды (s2, write(f2, 7)) значение out(s1, v2) изменится, а в очищенной трассе соответствующего изменения не будет. Равенство [[w]]s1 = [[PG(w)]]s1 нарушится, и, согласно определению 1, будет установлено, что {s2} :| {s1} не выполняется, то есть высокоуровневый пользователь информационно влияет на низкоуровневого. Содержательно это и есть скрытый канал: общесистемный счётчик операций записи, сам по себе не содержащий конфиденциальных данных, позволяет низкоуровневому пользователю обнаружить активность высокоуровневого. Показательно, что ни одна из моделей управления доступом такого канала не выявляет — с точки зрения матрицы доступов ни одно правило не нарушено.</w:t>
      </w:r>
    </w:p>
    <w:p w14:paraId="20000143" w14:textId="77777777" w:rsidR="00EC7596" w:rsidRDefault="00385832">
      <w:pPr>
        <w:ind w:firstLine="709"/>
        <w:jc w:val="both"/>
      </w:pPr>
      <w:r>
        <w:t xml:space="preserve">Отметим три существенных свойства функции переходов автоматной модели, важных для понимания её работы. Первое — </w:t>
      </w:r>
      <w:r>
        <w:rPr>
          <w:i/>
        </w:rPr>
        <w:t>детерминированность</w:t>
      </w:r>
      <w:r>
        <w:t xml:space="preserve">: по паре «текущее внутреннее состояние — входной символ» следующее внутреннее состояние определяется однозначно. При этом системный вывод полностью определяется системным вводом, вероятностные отношения исключаются. Это допущение существенно упрощает анализ, но, как отмечалось выше, ограничивает применимость модели к реальным системам с недетерминированными компонентами. Второе — </w:t>
      </w:r>
      <w:r>
        <w:rPr>
          <w:i/>
        </w:rPr>
        <w:t>полнота определения</w:t>
      </w:r>
      <w:r>
        <w:t xml:space="preserve">: функция cvdo определена для любых значений своих аргументов, в том числе для запрещённых матрицей доступов пар «пользователь — команда»; запрет моделируется не отсутствием перехода, а переходом в неизменённое состояние. Третье — </w:t>
      </w:r>
      <w:r>
        <w:rPr>
          <w:i/>
        </w:rPr>
        <w:t>встроенность проверки прав</w:t>
      </w:r>
      <w:r>
        <w:t>: система разграничения доступа не является внешним по отношению к автомату механизмом, а входит в его внутреннее состояние в виде матрицы m и учитывается функцией переходов. Именно последнее свойство позволяет утверждать, что автоматная модель реализует дискреционное управление доступом, что подробно разбирается в ответе на следующий вопрос.</w:t>
      </w:r>
    </w:p>
    <w:p w14:paraId="20000144" w14:textId="77777777" w:rsidR="00EC7596" w:rsidRDefault="00385832">
      <w:pPr>
        <w:keepNext/>
        <w:spacing w:before="240" w:after="120"/>
        <w:ind w:firstLine="709"/>
        <w:jc w:val="both"/>
      </w:pPr>
      <w:r>
        <w:rPr>
          <w:b/>
        </w:rPr>
        <w:t>Вопрос 3. Покажите, что автоматная модель безопасности информационных потоков реализует дискреционное управление доступом к компьютерной системе</w:t>
      </w:r>
    </w:p>
    <w:p w14:paraId="20000145" w14:textId="77777777" w:rsidR="00EC7596" w:rsidRDefault="00385832">
      <w:pPr>
        <w:ind w:firstLine="709"/>
        <w:jc w:val="both"/>
      </w:pPr>
      <w:r>
        <w:t>Утверждение о том, что автоматная модель безопасности информационных потоков реализует дискреционное управление доступом, содержится в самом её описании: «в зависимости от вида команды при переходе системы в последующее состояние или изменяется состояние системы, или вносятся изменения в матрицу доступов. При этом для каждого пользователя в матрице доступов определяются команды, которые ему разрешено выполнять. Таким образом, автоматная модель безопасности информационных потоков реализует дискреционное управление доступом». Развернём это утверждение и покажем, что все признаки дискреционного управления доступом в модели действительно присутствуют.</w:t>
      </w:r>
    </w:p>
    <w:p w14:paraId="20000146" w14:textId="77777777" w:rsidR="00EC7596" w:rsidRDefault="00385832">
      <w:pPr>
        <w:ind w:firstLine="709"/>
        <w:jc w:val="both"/>
      </w:pPr>
      <w:r>
        <w:t>Напомним определение дискреционного управления доступом, принятое в теории компьютерной безопасности. Управление доступом называется дискреционным (избирательным, discretionary), если оно удовлетворяет следующим условиям: множество допустимых доступов задаётся явным перечислением в виде матрицы (либо эквивалентной ей структуры — списков доступа или списков возможностей); строки матрицы соответствуют субъектам, столбцы — объектам (или, в более общем случае, операциям), а элементами матрицы являются множества прав доступа; матрица является частью состояния системы, то есть может изменяться в процессе её функционирования; изменение матрицы производится самими субъектами системы посредством специальных команд, при этом право на изменение прав также фиксируется в матрице; решение о разрешении или запрете конкретного доступа принимается на основании текущего значения матрицы.</w:t>
      </w:r>
    </w:p>
    <w:p w14:paraId="20000147" w14:textId="77777777" w:rsidR="00EC7596" w:rsidRDefault="00385832">
      <w:pPr>
        <w:ind w:firstLine="709"/>
        <w:jc w:val="both"/>
      </w:pPr>
      <w:r>
        <w:t>Проверим выполнение каждого из этих условий в автоматной модели.</w:t>
      </w:r>
    </w:p>
    <w:p w14:paraId="20000148" w14:textId="77777777" w:rsidR="00EC7596" w:rsidRDefault="00385832">
      <w:pPr>
        <w:ind w:firstLine="709"/>
        <w:jc w:val="both"/>
      </w:pPr>
      <w:r>
        <w:rPr>
          <w:b/>
        </w:rPr>
        <w:t>Условие 1: наличие матрицы доступов как явной структуры данных.</w:t>
      </w:r>
      <w:r>
        <w:t xml:space="preserve"> В составе элементов модели присутствует множество M — множество матриц доступов. Матрица доступов не выводится из каких-либо иных элементов модели, не вычисляется по уровням конфиденциальности и не порождается иерархией ролей: она задана как самостоятельный элемент. Значение m ∈ M представляет собой матрицу, строки которой соответствуют пользователям s ∈ U, а элементы задают множества разрешённых этому пользователю команд. В отличие от классической матрицы доступов Лэмпсона, столбцы которой соответствуют объектам, а элементы — множествам прав доступа {read, write, execute, own}, в автоматной модели столбцы соответствуют командам c ∈ C. Это отличие несущественно: команда c в модели неявно содержит указание на объект, к которому она применяется (например, write(f1) и write(f2) — разные команды множества C), поэтому матрица «пользователи × команды» является лишь иной формой записи матрицы «субъекты × объекты» с уточнением видов доступа.</w:t>
      </w:r>
    </w:p>
    <w:p w14:paraId="20000149" w14:textId="77777777" w:rsidR="00EC7596" w:rsidRDefault="00385832">
      <w:pPr>
        <w:ind w:firstLine="709"/>
        <w:jc w:val="both"/>
      </w:pPr>
      <w:r>
        <w:rPr>
          <w:b/>
        </w:rPr>
        <w:t>Условие 2: матрица доступов входит в состояние системы.</w:t>
      </w:r>
      <w:r>
        <w:t xml:space="preserve"> Внутреннее состояние автомата есть пара (v, m) ∈ V × M, то есть матрица доступов является полноправным компонентом состояния наряду с состоянием системы. Это принципиально: если бы матрица задавалась однократно и не изменялась, модель описывала бы статическое разграничение доступа и не могла бы ставить вопросов о передаче прав. Включение M во внутреннее состояние делает управление доступом </w:t>
      </w:r>
      <w:r>
        <w:rPr>
          <w:i/>
        </w:rPr>
        <w:t>динамическим</w:t>
      </w:r>
      <w:r>
        <w:t>.</w:t>
      </w:r>
    </w:p>
    <w:p w14:paraId="2000014A" w14:textId="77777777" w:rsidR="00EC7596" w:rsidRDefault="00385832">
      <w:pPr>
        <w:ind w:firstLine="709"/>
        <w:jc w:val="both"/>
      </w:pPr>
      <w:r>
        <w:rPr>
          <w:b/>
        </w:rPr>
        <w:t>Условие 3: наличие команд, изменяющих матрицу доступов.</w:t>
      </w:r>
      <w:r>
        <w:t xml:space="preserve"> В модели выделено специальное множество CC — множество команд пользователей, изменяющих матрицу доступов. Это в точности те команды, которые в модели HRU называются командами вида enter r into (s, o) и delete r from (s, o), а в модели Take-Grant — правилами take, grant, create, remove. Наличие CC означает, что права доступа в системе не заданы раз и навсегда, а перераспределяются в ходе её работы.</w:t>
      </w:r>
    </w:p>
    <w:p w14:paraId="2000014B" w14:textId="77777777" w:rsidR="00EC7596" w:rsidRDefault="00385832">
      <w:pPr>
        <w:ind w:firstLine="709"/>
        <w:jc w:val="both"/>
      </w:pPr>
      <w:r>
        <w:rPr>
          <w:b/>
        </w:rPr>
        <w:t>Условие 4: изменение матрицы производится пользователями системы.</w:t>
      </w:r>
      <w:r>
        <w:t xml:space="preserve"> Команды из CC подаются на вход автомата в паре с идентификатором пользователя: входным символом является пара (s, c) ∈ U × C, где c может принадлежать CC. Следовательно, изменение прав доступа выполняется не внешним по отношению к системе администратором, а самими пользователями системы. Это и есть определяющий признак дискреционного («по усмотрению владельца») управления доступом, отличающий его от мандатного, где решётка уровней конфиденциальности задаётся администратором безопасности и субъектами системы не изменяется.</w:t>
      </w:r>
    </w:p>
    <w:p w14:paraId="2000014C" w14:textId="77777777" w:rsidR="00EC7596" w:rsidRDefault="00385832">
      <w:pPr>
        <w:ind w:firstLine="709"/>
        <w:jc w:val="both"/>
      </w:pPr>
      <w:r>
        <w:rPr>
          <w:b/>
        </w:rPr>
        <w:t>Условие 5: право на изменение прав само фиксируется в матрице.</w:t>
      </w:r>
      <w:r>
        <w:t xml:space="preserve"> Функция переходов cvdo(s, c, v, m) при c ∈ CC изменяет матрицу m лишь при условии, что пользователю s согласно текущему значению m разрешено выполнение команды c. Иными словами, административные команды подчиняются тому же механизму проверки прав, что и функциональные. Это в точности соответствует наличию в матрице доступов права own (или control), позволяющего его обладателю изменять права других субъектов.</w:t>
      </w:r>
    </w:p>
    <w:p w14:paraId="2000014D" w14:textId="77777777" w:rsidR="00EC7596" w:rsidRDefault="00385832">
      <w:pPr>
        <w:ind w:firstLine="709"/>
        <w:jc w:val="both"/>
      </w:pPr>
      <w:r>
        <w:rPr>
          <w:b/>
        </w:rPr>
        <w:t>Условие 6: решение о доступе принимается по текущему значению матрицы.</w:t>
      </w:r>
      <w:r>
        <w:t xml:space="preserve"> Функция переходов принимает матрицу m в качестве аргумента и учитывает её при вычислении результата: если пользователю s не разрешено выполнение команды c, состояние не изменяется. Таким образом, матрица доступов выполняет роль базы данных защиты монитора обращений, а сама функция переходов — роль монитора обращений.</w:t>
      </w:r>
    </w:p>
    <w:p w14:paraId="2000014E" w14:textId="77777777" w:rsidR="00EC7596" w:rsidRDefault="00385832">
      <w:pPr>
        <w:ind w:firstLine="709"/>
        <w:jc w:val="both"/>
      </w:pPr>
      <w:r>
        <w:t>Сопоставление элементов автоматной модели с элементами классической модели дискреционного управления доступом (модели HRU) приведено в таблице 7.</w:t>
      </w:r>
    </w:p>
    <w:p w14:paraId="2000014F" w14:textId="77777777" w:rsidR="00EC7596" w:rsidRDefault="00385832">
      <w:pPr>
        <w:keepNext/>
        <w:spacing w:before="200" w:after="80" w:line="240" w:lineRule="auto"/>
      </w:pPr>
      <w:r>
        <w:rPr>
          <w:sz w:val="26"/>
        </w:rPr>
        <w:t>Таблица 7 – Соответствие автоматной модели и модели дискреционного управления доступом HRU</w:t>
      </w:r>
    </w:p>
    <w:tbl>
      <w:tblPr>
        <w:tblStyle w:val="aff0"/>
        <w:tblW w:w="0" w:type="auto"/>
        <w:jc w:val="center"/>
        <w:tblLayout w:type="fixed"/>
        <w:tblLook w:val="04A0" w:firstRow="1" w:lastRow="0" w:firstColumn="1" w:lastColumn="0" w:noHBand="0" w:noVBand="1"/>
      </w:tblPr>
      <w:tblGrid>
        <w:gridCol w:w="2500"/>
        <w:gridCol w:w="2500"/>
        <w:gridCol w:w="3800"/>
      </w:tblGrid>
      <w:tr w:rsidR="00EC7596" w14:paraId="20000150" w14:textId="77777777">
        <w:trPr>
          <w:tblHeader/>
          <w:jc w:val="center"/>
        </w:trPr>
        <w:tc>
          <w:tcPr>
            <w:tcW w:w="2500" w:type="dxa"/>
            <w:vAlign w:val="center"/>
          </w:tcPr>
          <w:p w14:paraId="20000151" w14:textId="77777777" w:rsidR="00EC7596" w:rsidRDefault="00385832">
            <w:pPr>
              <w:spacing w:before="40" w:after="40" w:line="240" w:lineRule="auto"/>
              <w:jc w:val="center"/>
            </w:pPr>
            <w:r>
              <w:rPr>
                <w:b/>
                <w:sz w:val="20"/>
              </w:rPr>
              <w:t>Элемент модели HRU</w:t>
            </w:r>
          </w:p>
        </w:tc>
        <w:tc>
          <w:tcPr>
            <w:tcW w:w="2500" w:type="dxa"/>
            <w:vAlign w:val="center"/>
          </w:tcPr>
          <w:p w14:paraId="20000152" w14:textId="77777777" w:rsidR="00EC7596" w:rsidRDefault="00385832">
            <w:pPr>
              <w:spacing w:before="40" w:after="40" w:line="240" w:lineRule="auto"/>
              <w:jc w:val="center"/>
            </w:pPr>
            <w:r>
              <w:rPr>
                <w:b/>
                <w:sz w:val="20"/>
              </w:rPr>
              <w:t>Элемент автоматной модели</w:t>
            </w:r>
          </w:p>
        </w:tc>
        <w:tc>
          <w:tcPr>
            <w:tcW w:w="3800" w:type="dxa"/>
            <w:vAlign w:val="center"/>
          </w:tcPr>
          <w:p w14:paraId="20000153" w14:textId="77777777" w:rsidR="00EC7596" w:rsidRDefault="00385832">
            <w:pPr>
              <w:spacing w:before="40" w:after="40" w:line="240" w:lineRule="auto"/>
              <w:jc w:val="center"/>
            </w:pPr>
            <w:r>
              <w:rPr>
                <w:b/>
                <w:sz w:val="20"/>
              </w:rPr>
              <w:t>Комментарий</w:t>
            </w:r>
          </w:p>
        </w:tc>
      </w:tr>
      <w:tr w:rsidR="00EC7596" w14:paraId="20000154" w14:textId="77777777">
        <w:trPr>
          <w:jc w:val="center"/>
        </w:trPr>
        <w:tc>
          <w:tcPr>
            <w:tcW w:w="2500" w:type="dxa"/>
            <w:vAlign w:val="center"/>
          </w:tcPr>
          <w:p w14:paraId="20000155" w14:textId="77777777" w:rsidR="00EC7596" w:rsidRDefault="00385832">
            <w:pPr>
              <w:spacing w:before="40" w:after="40" w:line="240" w:lineRule="auto"/>
            </w:pPr>
            <w:r>
              <w:rPr>
                <w:sz w:val="20"/>
              </w:rPr>
              <w:t>Множество субъектов S</w:t>
            </w:r>
          </w:p>
        </w:tc>
        <w:tc>
          <w:tcPr>
            <w:tcW w:w="2500" w:type="dxa"/>
            <w:vAlign w:val="center"/>
          </w:tcPr>
          <w:p w14:paraId="20000156" w14:textId="77777777" w:rsidR="00EC7596" w:rsidRDefault="00385832">
            <w:pPr>
              <w:spacing w:before="40" w:after="40" w:line="240" w:lineRule="auto"/>
            </w:pPr>
            <w:r>
              <w:rPr>
                <w:sz w:val="20"/>
              </w:rPr>
              <w:t>Множество пользователей U</w:t>
            </w:r>
          </w:p>
        </w:tc>
        <w:tc>
          <w:tcPr>
            <w:tcW w:w="3800" w:type="dxa"/>
            <w:vAlign w:val="center"/>
          </w:tcPr>
          <w:p w14:paraId="20000157" w14:textId="77777777" w:rsidR="00EC7596" w:rsidRDefault="00385832">
            <w:pPr>
              <w:spacing w:before="40" w:after="40" w:line="240" w:lineRule="auto"/>
            </w:pPr>
            <w:r>
              <w:rPr>
                <w:sz w:val="20"/>
              </w:rPr>
              <w:t>В автоматной модели субъект и пользователь отождествлены; каждая команда подаётся от имени пользователя</w:t>
            </w:r>
          </w:p>
        </w:tc>
      </w:tr>
      <w:tr w:rsidR="00EC7596" w14:paraId="20000158" w14:textId="77777777">
        <w:trPr>
          <w:jc w:val="center"/>
        </w:trPr>
        <w:tc>
          <w:tcPr>
            <w:tcW w:w="2500" w:type="dxa"/>
            <w:vAlign w:val="center"/>
          </w:tcPr>
          <w:p w14:paraId="20000159" w14:textId="77777777" w:rsidR="00EC7596" w:rsidRDefault="00385832">
            <w:pPr>
              <w:spacing w:before="40" w:after="40" w:line="240" w:lineRule="auto"/>
            </w:pPr>
            <w:r>
              <w:rPr>
                <w:sz w:val="20"/>
              </w:rPr>
              <w:t>Множество объектов O</w:t>
            </w:r>
          </w:p>
        </w:tc>
        <w:tc>
          <w:tcPr>
            <w:tcW w:w="2500" w:type="dxa"/>
            <w:vAlign w:val="center"/>
          </w:tcPr>
          <w:p w14:paraId="2000015A" w14:textId="77777777" w:rsidR="00EC7596" w:rsidRDefault="00385832">
            <w:pPr>
              <w:spacing w:before="40" w:after="40" w:line="240" w:lineRule="auto"/>
            </w:pPr>
            <w:r>
              <w:rPr>
                <w:sz w:val="20"/>
              </w:rPr>
              <w:t>Неявно — через параметры команд множества C</w:t>
            </w:r>
          </w:p>
        </w:tc>
        <w:tc>
          <w:tcPr>
            <w:tcW w:w="3800" w:type="dxa"/>
            <w:vAlign w:val="center"/>
          </w:tcPr>
          <w:p w14:paraId="2000015B" w14:textId="77777777" w:rsidR="00EC7596" w:rsidRDefault="00385832">
            <w:pPr>
              <w:spacing w:before="40" w:after="40" w:line="240" w:lineRule="auto"/>
            </w:pPr>
            <w:r>
              <w:rPr>
                <w:sz w:val="20"/>
              </w:rPr>
              <w:t>Команды read(f), write(f) для разных f являются разными элементами C, поэтому объект содержится в самой команде</w:t>
            </w:r>
          </w:p>
        </w:tc>
      </w:tr>
      <w:tr w:rsidR="00EC7596" w14:paraId="2000015C" w14:textId="77777777">
        <w:trPr>
          <w:jc w:val="center"/>
        </w:trPr>
        <w:tc>
          <w:tcPr>
            <w:tcW w:w="2500" w:type="dxa"/>
            <w:vAlign w:val="center"/>
          </w:tcPr>
          <w:p w14:paraId="2000015D" w14:textId="77777777" w:rsidR="00EC7596" w:rsidRDefault="00385832">
            <w:pPr>
              <w:spacing w:before="40" w:after="40" w:line="240" w:lineRule="auto"/>
            </w:pPr>
            <w:r>
              <w:rPr>
                <w:sz w:val="20"/>
              </w:rPr>
              <w:t>Множество прав доступа R</w:t>
            </w:r>
          </w:p>
        </w:tc>
        <w:tc>
          <w:tcPr>
            <w:tcW w:w="2500" w:type="dxa"/>
            <w:vAlign w:val="center"/>
          </w:tcPr>
          <w:p w14:paraId="2000015E" w14:textId="77777777" w:rsidR="00EC7596" w:rsidRDefault="00385832">
            <w:pPr>
              <w:spacing w:before="40" w:after="40" w:line="240" w:lineRule="auto"/>
            </w:pPr>
            <w:r>
              <w:rPr>
                <w:sz w:val="20"/>
              </w:rPr>
              <w:t>Разбиение C на разрешённые и запрещённые для пользователя команды</w:t>
            </w:r>
          </w:p>
        </w:tc>
        <w:tc>
          <w:tcPr>
            <w:tcW w:w="3800" w:type="dxa"/>
            <w:vAlign w:val="center"/>
          </w:tcPr>
          <w:p w14:paraId="2000015F" w14:textId="77777777" w:rsidR="00EC7596" w:rsidRDefault="00385832">
            <w:pPr>
              <w:spacing w:before="40" w:after="40" w:line="240" w:lineRule="auto"/>
            </w:pPr>
            <w:r>
              <w:rPr>
                <w:sz w:val="20"/>
              </w:rPr>
              <w:t>Элемент матрицы m — множество команд, разрешённых пользователю, что эквивалентно множеству прав</w:t>
            </w:r>
          </w:p>
        </w:tc>
      </w:tr>
      <w:tr w:rsidR="00EC7596" w14:paraId="20000160" w14:textId="77777777">
        <w:trPr>
          <w:jc w:val="center"/>
        </w:trPr>
        <w:tc>
          <w:tcPr>
            <w:tcW w:w="2500" w:type="dxa"/>
            <w:vAlign w:val="center"/>
          </w:tcPr>
          <w:p w14:paraId="20000161" w14:textId="77777777" w:rsidR="00EC7596" w:rsidRDefault="00385832">
            <w:pPr>
              <w:spacing w:before="40" w:after="40" w:line="240" w:lineRule="auto"/>
            </w:pPr>
            <w:r>
              <w:rPr>
                <w:sz w:val="20"/>
              </w:rPr>
              <w:t>Матрица доступов M[s, o] ⊆ R</w:t>
            </w:r>
          </w:p>
        </w:tc>
        <w:tc>
          <w:tcPr>
            <w:tcW w:w="2500" w:type="dxa"/>
            <w:vAlign w:val="center"/>
          </w:tcPr>
          <w:p w14:paraId="20000162" w14:textId="77777777" w:rsidR="00EC7596" w:rsidRDefault="00385832">
            <w:pPr>
              <w:spacing w:before="40" w:after="40" w:line="240" w:lineRule="auto"/>
            </w:pPr>
            <w:r>
              <w:rPr>
                <w:sz w:val="20"/>
              </w:rPr>
              <w:t>Матрица доступов m ∈ M</w:t>
            </w:r>
          </w:p>
        </w:tc>
        <w:tc>
          <w:tcPr>
            <w:tcW w:w="3800" w:type="dxa"/>
            <w:vAlign w:val="center"/>
          </w:tcPr>
          <w:p w14:paraId="20000163" w14:textId="77777777" w:rsidR="00EC7596" w:rsidRDefault="00385832">
            <w:pPr>
              <w:spacing w:before="40" w:after="40" w:line="240" w:lineRule="auto"/>
            </w:pPr>
            <w:r>
              <w:rPr>
                <w:sz w:val="20"/>
              </w:rPr>
              <w:t>Задана как самостоятельный элемент модели, входящий в состояние автомата</w:t>
            </w:r>
          </w:p>
        </w:tc>
      </w:tr>
      <w:tr w:rsidR="00EC7596" w14:paraId="20000164" w14:textId="77777777">
        <w:trPr>
          <w:jc w:val="center"/>
        </w:trPr>
        <w:tc>
          <w:tcPr>
            <w:tcW w:w="2500" w:type="dxa"/>
            <w:vAlign w:val="center"/>
          </w:tcPr>
          <w:p w14:paraId="20000165" w14:textId="77777777" w:rsidR="00EC7596" w:rsidRDefault="00385832">
            <w:pPr>
              <w:spacing w:before="40" w:after="40" w:line="240" w:lineRule="auto"/>
            </w:pPr>
            <w:r>
              <w:rPr>
                <w:sz w:val="20"/>
              </w:rPr>
              <w:t>Состояние системы Q = (S, O, M)</w:t>
            </w:r>
          </w:p>
        </w:tc>
        <w:tc>
          <w:tcPr>
            <w:tcW w:w="2500" w:type="dxa"/>
            <w:vAlign w:val="center"/>
          </w:tcPr>
          <w:p w14:paraId="20000166" w14:textId="77777777" w:rsidR="00EC7596" w:rsidRDefault="00385832">
            <w:pPr>
              <w:spacing w:before="40" w:after="40" w:line="240" w:lineRule="auto"/>
            </w:pPr>
            <w:r>
              <w:rPr>
                <w:sz w:val="20"/>
              </w:rPr>
              <w:t>Внутреннее состояние (v, m) ∈ V × M</w:t>
            </w:r>
          </w:p>
        </w:tc>
        <w:tc>
          <w:tcPr>
            <w:tcW w:w="3800" w:type="dxa"/>
            <w:vAlign w:val="center"/>
          </w:tcPr>
          <w:p w14:paraId="20000167" w14:textId="77777777" w:rsidR="00EC7596" w:rsidRDefault="00385832">
            <w:pPr>
              <w:spacing w:before="40" w:after="40" w:line="240" w:lineRule="auto"/>
            </w:pPr>
            <w:r>
              <w:rPr>
                <w:sz w:val="20"/>
              </w:rPr>
              <w:t>В автоматной модели состояние дополнено значениями сущностей v, необходимыми для определения функции выходов</w:t>
            </w:r>
          </w:p>
        </w:tc>
      </w:tr>
      <w:tr w:rsidR="00EC7596" w14:paraId="20000168" w14:textId="77777777">
        <w:trPr>
          <w:jc w:val="center"/>
        </w:trPr>
        <w:tc>
          <w:tcPr>
            <w:tcW w:w="2500" w:type="dxa"/>
            <w:vAlign w:val="center"/>
          </w:tcPr>
          <w:p w14:paraId="20000169" w14:textId="77777777" w:rsidR="00EC7596" w:rsidRDefault="00385832">
            <w:pPr>
              <w:spacing w:before="40" w:after="40" w:line="240" w:lineRule="auto"/>
            </w:pPr>
            <w:r>
              <w:rPr>
                <w:sz w:val="20"/>
              </w:rPr>
              <w:t>Примитивные операторы (enter, delete, create, destroy)</w:t>
            </w:r>
          </w:p>
        </w:tc>
        <w:tc>
          <w:tcPr>
            <w:tcW w:w="2500" w:type="dxa"/>
            <w:vAlign w:val="center"/>
          </w:tcPr>
          <w:p w14:paraId="2000016A" w14:textId="77777777" w:rsidR="00EC7596" w:rsidRDefault="00385832">
            <w:pPr>
              <w:spacing w:before="40" w:after="40" w:line="240" w:lineRule="auto"/>
            </w:pPr>
            <w:r>
              <w:rPr>
                <w:sz w:val="20"/>
              </w:rPr>
              <w:t>Команды множества CC</w:t>
            </w:r>
          </w:p>
        </w:tc>
        <w:tc>
          <w:tcPr>
            <w:tcW w:w="3800" w:type="dxa"/>
            <w:vAlign w:val="center"/>
          </w:tcPr>
          <w:p w14:paraId="2000016B" w14:textId="77777777" w:rsidR="00EC7596" w:rsidRDefault="00385832">
            <w:pPr>
              <w:spacing w:before="40" w:after="40" w:line="240" w:lineRule="auto"/>
            </w:pPr>
            <w:r>
              <w:rPr>
                <w:sz w:val="20"/>
              </w:rPr>
              <w:t>Команды, изменяющие матрицу доступов</w:t>
            </w:r>
          </w:p>
        </w:tc>
      </w:tr>
      <w:tr w:rsidR="00EC7596" w14:paraId="2000016C" w14:textId="77777777">
        <w:trPr>
          <w:jc w:val="center"/>
        </w:trPr>
        <w:tc>
          <w:tcPr>
            <w:tcW w:w="2500" w:type="dxa"/>
            <w:vAlign w:val="center"/>
          </w:tcPr>
          <w:p w14:paraId="2000016D" w14:textId="77777777" w:rsidR="00EC7596" w:rsidRDefault="00385832">
            <w:pPr>
              <w:spacing w:before="40" w:after="40" w:line="240" w:lineRule="auto"/>
            </w:pPr>
            <w:r>
              <w:rPr>
                <w:sz w:val="20"/>
              </w:rPr>
              <w:t>Команды обработки данных</w:t>
            </w:r>
          </w:p>
        </w:tc>
        <w:tc>
          <w:tcPr>
            <w:tcW w:w="2500" w:type="dxa"/>
            <w:vAlign w:val="center"/>
          </w:tcPr>
          <w:p w14:paraId="2000016E" w14:textId="77777777" w:rsidR="00EC7596" w:rsidRDefault="00385832">
            <w:pPr>
              <w:spacing w:before="40" w:after="40" w:line="240" w:lineRule="auto"/>
            </w:pPr>
            <w:r>
              <w:rPr>
                <w:sz w:val="20"/>
              </w:rPr>
              <w:t>Команды множества VC</w:t>
            </w:r>
          </w:p>
        </w:tc>
        <w:tc>
          <w:tcPr>
            <w:tcW w:w="3800" w:type="dxa"/>
            <w:vAlign w:val="center"/>
          </w:tcPr>
          <w:p w14:paraId="2000016F" w14:textId="77777777" w:rsidR="00EC7596" w:rsidRDefault="00385832">
            <w:pPr>
              <w:spacing w:before="40" w:after="40" w:line="240" w:lineRule="auto"/>
            </w:pPr>
            <w:r>
              <w:rPr>
                <w:sz w:val="20"/>
              </w:rPr>
              <w:t>Команды, изменяющие состояние системы</w:t>
            </w:r>
          </w:p>
        </w:tc>
      </w:tr>
      <w:tr w:rsidR="00EC7596" w14:paraId="20000170" w14:textId="77777777">
        <w:trPr>
          <w:jc w:val="center"/>
        </w:trPr>
        <w:tc>
          <w:tcPr>
            <w:tcW w:w="2500" w:type="dxa"/>
            <w:vAlign w:val="center"/>
          </w:tcPr>
          <w:p w14:paraId="20000171" w14:textId="77777777" w:rsidR="00EC7596" w:rsidRDefault="00385832">
            <w:pPr>
              <w:spacing w:before="40" w:after="40" w:line="240" w:lineRule="auto"/>
            </w:pPr>
            <w:r>
              <w:rPr>
                <w:sz w:val="20"/>
              </w:rPr>
              <w:t>Функция перехода состояний</w:t>
            </w:r>
          </w:p>
        </w:tc>
        <w:tc>
          <w:tcPr>
            <w:tcW w:w="2500" w:type="dxa"/>
            <w:vAlign w:val="center"/>
          </w:tcPr>
          <w:p w14:paraId="20000172" w14:textId="77777777" w:rsidR="00EC7596" w:rsidRDefault="00385832">
            <w:pPr>
              <w:spacing w:before="40" w:after="40" w:line="240" w:lineRule="auto"/>
            </w:pPr>
            <w:r>
              <w:rPr>
                <w:sz w:val="20"/>
              </w:rPr>
              <w:t>Функция переходов cvdo</w:t>
            </w:r>
          </w:p>
        </w:tc>
        <w:tc>
          <w:tcPr>
            <w:tcW w:w="3800" w:type="dxa"/>
            <w:vAlign w:val="center"/>
          </w:tcPr>
          <w:p w14:paraId="20000173" w14:textId="77777777" w:rsidR="00EC7596" w:rsidRDefault="00385832">
            <w:pPr>
              <w:spacing w:before="40" w:after="40" w:line="240" w:lineRule="auto"/>
            </w:pPr>
            <w:r>
              <w:rPr>
                <w:sz w:val="20"/>
              </w:rPr>
              <w:t>Проверка прав по матрице встроена в определение функции переходов</w:t>
            </w:r>
          </w:p>
        </w:tc>
      </w:tr>
      <w:tr w:rsidR="00EC7596" w14:paraId="20000174" w14:textId="77777777">
        <w:trPr>
          <w:jc w:val="center"/>
        </w:trPr>
        <w:tc>
          <w:tcPr>
            <w:tcW w:w="2500" w:type="dxa"/>
            <w:vAlign w:val="center"/>
          </w:tcPr>
          <w:p w14:paraId="20000175" w14:textId="77777777" w:rsidR="00EC7596" w:rsidRDefault="00385832">
            <w:pPr>
              <w:spacing w:before="40" w:after="40" w:line="240" w:lineRule="auto"/>
            </w:pPr>
            <w:r>
              <w:rPr>
                <w:sz w:val="20"/>
              </w:rPr>
              <w:t>Критерий безопасности (утечка права)</w:t>
            </w:r>
          </w:p>
        </w:tc>
        <w:tc>
          <w:tcPr>
            <w:tcW w:w="2500" w:type="dxa"/>
            <w:vAlign w:val="center"/>
          </w:tcPr>
          <w:p w14:paraId="20000176" w14:textId="77777777" w:rsidR="00EC7596" w:rsidRDefault="00385832">
            <w:pPr>
              <w:spacing w:before="40" w:after="40" w:line="240" w:lineRule="auto"/>
            </w:pPr>
            <w:r>
              <w:rPr>
                <w:sz w:val="20"/>
              </w:rPr>
              <w:t>Набор требований информационного невлияния</w:t>
            </w:r>
          </w:p>
        </w:tc>
        <w:tc>
          <w:tcPr>
            <w:tcW w:w="3800" w:type="dxa"/>
            <w:vAlign w:val="center"/>
          </w:tcPr>
          <w:p w14:paraId="20000177" w14:textId="77777777" w:rsidR="00EC7596" w:rsidRDefault="00385832">
            <w:pPr>
              <w:spacing w:before="40" w:after="40" w:line="240" w:lineRule="auto"/>
            </w:pPr>
            <w:r>
              <w:rPr>
                <w:sz w:val="20"/>
              </w:rPr>
              <w:t>Здесь модели расходятся: критерий автоматной модели существенно сильнее</w:t>
            </w:r>
          </w:p>
        </w:tc>
      </w:tr>
    </w:tbl>
    <w:p w14:paraId="20000178" w14:textId="77777777" w:rsidR="00EC7596" w:rsidRDefault="00385832">
      <w:pPr>
        <w:ind w:firstLine="709"/>
        <w:jc w:val="both"/>
      </w:pPr>
      <w:r>
        <w:t xml:space="preserve">Из таблицы видно, что по составу элементов, описывающих управление доступом, автоматная модель полностью соответствует модели дискреционного управления доступом. Различие между ними лежит не в механизме управления доступом, а в </w:t>
      </w:r>
      <w:r>
        <w:rPr>
          <w:i/>
        </w:rPr>
        <w:t>критерии безопасности</w:t>
      </w:r>
      <w:r>
        <w:t>. В модели HRU система считается безопасной относительно права r, если ни в одном достижимом состоянии право r не появляется у субъекта, который им изначально не обладал (отсутствие утечки права). В автоматной модели система считается безопасной, если выполнен заданный набор требований информационного невлияния. Второй критерий существенно сильнее первого: он запрещает не только явную передачу прав, но и любую наблюдаемую зависимость поведения системы для одних пользователей от действий других.</w:t>
      </w:r>
    </w:p>
    <w:p w14:paraId="20000179" w14:textId="77777777" w:rsidR="00EC7596" w:rsidRDefault="00385832">
      <w:pPr>
        <w:ind w:firstLine="709"/>
        <w:jc w:val="both"/>
      </w:pPr>
      <w:r>
        <w:t xml:space="preserve">Здесь необходимо сделать важное методологическое замечание. Тот факт, что автоматная модель реализует дискреционное управление доступом, не означает, что она наследует известные недостатки дискреционных моделей — прежде всего невозможность контроля за распространением информации после предоставления доступа и алгоритмическую неразрешимость задачи проверки безопасности в общем случае (теорема Харрисона — Руззо — Ульмана). Дискреционный механизм в автоматной модели выступает лишь как </w:t>
      </w:r>
      <w:r>
        <w:rPr>
          <w:i/>
        </w:rPr>
        <w:t>механизм реализации</w:t>
      </w:r>
      <w:r>
        <w:t xml:space="preserve">, тогда как </w:t>
      </w:r>
      <w:r>
        <w:rPr>
          <w:i/>
        </w:rPr>
        <w:t>критерий</w:t>
      </w:r>
      <w:r>
        <w:t xml:space="preserve"> безопасности задаётся требованиями невлияния и относится к более сильному классу. Иначе говоря, автоматная модель отвечает на вопрос: «каким должно быть дискреционное разграничение доступа (и каким должно быть устройство интерфейса), чтобы выполнялись требования информационного невлияния?» Такая постановка задачи характерна для последующих моделей, в том числе для ДП-моделей П. Н. Девянина, в которых также анализируются условия, при которых заданный механизм управления доступом обеспечивает отсутствие запрещённых информационных потоков.</w:t>
      </w:r>
    </w:p>
    <w:p w14:paraId="2000017A" w14:textId="77777777" w:rsidR="00EC7596" w:rsidRDefault="00385832">
      <w:pPr>
        <w:ind w:firstLine="709"/>
        <w:jc w:val="both"/>
      </w:pPr>
      <w:r>
        <w:t>Продемонстрируем реализацию дискреционного управления доступом на примере. Пусть U = {s1, s2, s3}, объекты — файлы f1, f2, множество команд включает read(f1), write(f1), read(f2), write(f2) (все из VC) и grant(s, c), revoke(s, c) (из CC). Матрица доступов m0 приведена в таблице 8.</w:t>
      </w:r>
    </w:p>
    <w:p w14:paraId="2000017B" w14:textId="77777777" w:rsidR="00EC7596" w:rsidRDefault="00385832">
      <w:pPr>
        <w:keepNext/>
        <w:spacing w:before="200" w:after="80" w:line="240" w:lineRule="auto"/>
      </w:pPr>
      <w:r>
        <w:rPr>
          <w:sz w:val="26"/>
        </w:rPr>
        <w:t>Таблица 8 – Пример матрицы доступов в автоматной модели</w:t>
      </w:r>
    </w:p>
    <w:tbl>
      <w:tblPr>
        <w:tblStyle w:val="aff0"/>
        <w:tblW w:w="0" w:type="auto"/>
        <w:jc w:val="center"/>
        <w:tblLayout w:type="fixed"/>
        <w:tblLook w:val="04A0" w:firstRow="1" w:lastRow="0" w:firstColumn="1" w:lastColumn="0" w:noHBand="0" w:noVBand="1"/>
      </w:tblPr>
      <w:tblGrid>
        <w:gridCol w:w="1500"/>
        <w:gridCol w:w="1600"/>
        <w:gridCol w:w="1600"/>
        <w:gridCol w:w="1600"/>
        <w:gridCol w:w="1600"/>
        <w:gridCol w:w="2000"/>
      </w:tblGrid>
      <w:tr w:rsidR="00EC7596" w14:paraId="2000017C" w14:textId="77777777">
        <w:trPr>
          <w:tblHeader/>
          <w:jc w:val="center"/>
        </w:trPr>
        <w:tc>
          <w:tcPr>
            <w:tcW w:w="1500" w:type="dxa"/>
            <w:vAlign w:val="center"/>
          </w:tcPr>
          <w:p w14:paraId="2000017D" w14:textId="77777777" w:rsidR="00EC7596" w:rsidRDefault="00385832">
            <w:pPr>
              <w:spacing w:before="40" w:after="40" w:line="240" w:lineRule="auto"/>
              <w:jc w:val="center"/>
            </w:pPr>
            <w:r>
              <w:rPr>
                <w:b/>
                <w:sz w:val="20"/>
              </w:rPr>
              <w:t>Пользователь</w:t>
            </w:r>
          </w:p>
        </w:tc>
        <w:tc>
          <w:tcPr>
            <w:tcW w:w="1600" w:type="dxa"/>
            <w:vAlign w:val="center"/>
          </w:tcPr>
          <w:p w14:paraId="2000017E" w14:textId="77777777" w:rsidR="00EC7596" w:rsidRDefault="00385832">
            <w:pPr>
              <w:spacing w:before="40" w:after="40" w:line="240" w:lineRule="auto"/>
              <w:jc w:val="center"/>
            </w:pPr>
            <w:r>
              <w:rPr>
                <w:b/>
                <w:sz w:val="20"/>
              </w:rPr>
              <w:t>read(f1)</w:t>
            </w:r>
          </w:p>
        </w:tc>
        <w:tc>
          <w:tcPr>
            <w:tcW w:w="1600" w:type="dxa"/>
            <w:vAlign w:val="center"/>
          </w:tcPr>
          <w:p w14:paraId="2000017F" w14:textId="77777777" w:rsidR="00EC7596" w:rsidRDefault="00385832">
            <w:pPr>
              <w:spacing w:before="40" w:after="40" w:line="240" w:lineRule="auto"/>
              <w:jc w:val="center"/>
            </w:pPr>
            <w:r>
              <w:rPr>
                <w:b/>
                <w:sz w:val="20"/>
              </w:rPr>
              <w:t>write(f1)</w:t>
            </w:r>
          </w:p>
        </w:tc>
        <w:tc>
          <w:tcPr>
            <w:tcW w:w="1600" w:type="dxa"/>
            <w:vAlign w:val="center"/>
          </w:tcPr>
          <w:p w14:paraId="20000180" w14:textId="77777777" w:rsidR="00EC7596" w:rsidRDefault="00385832">
            <w:pPr>
              <w:spacing w:before="40" w:after="40" w:line="240" w:lineRule="auto"/>
              <w:jc w:val="center"/>
            </w:pPr>
            <w:r>
              <w:rPr>
                <w:b/>
                <w:sz w:val="20"/>
              </w:rPr>
              <w:t>read(f2)</w:t>
            </w:r>
          </w:p>
        </w:tc>
        <w:tc>
          <w:tcPr>
            <w:tcW w:w="1600" w:type="dxa"/>
            <w:vAlign w:val="center"/>
          </w:tcPr>
          <w:p w14:paraId="20000181" w14:textId="77777777" w:rsidR="00EC7596" w:rsidRDefault="00385832">
            <w:pPr>
              <w:spacing w:before="40" w:after="40" w:line="240" w:lineRule="auto"/>
              <w:jc w:val="center"/>
            </w:pPr>
            <w:r>
              <w:rPr>
                <w:b/>
                <w:sz w:val="20"/>
              </w:rPr>
              <w:t>write(f2)</w:t>
            </w:r>
          </w:p>
        </w:tc>
        <w:tc>
          <w:tcPr>
            <w:tcW w:w="2000" w:type="dxa"/>
            <w:vAlign w:val="center"/>
          </w:tcPr>
          <w:p w14:paraId="20000182" w14:textId="77777777" w:rsidR="00EC7596" w:rsidRDefault="00385832">
            <w:pPr>
              <w:spacing w:before="40" w:after="40" w:line="240" w:lineRule="auto"/>
              <w:jc w:val="center"/>
            </w:pPr>
            <w:r>
              <w:rPr>
                <w:b/>
                <w:sz w:val="20"/>
              </w:rPr>
              <w:t>grant / revoke</w:t>
            </w:r>
          </w:p>
        </w:tc>
      </w:tr>
      <w:tr w:rsidR="00EC7596" w14:paraId="20000183" w14:textId="77777777">
        <w:trPr>
          <w:jc w:val="center"/>
        </w:trPr>
        <w:tc>
          <w:tcPr>
            <w:tcW w:w="1500" w:type="dxa"/>
            <w:vAlign w:val="center"/>
          </w:tcPr>
          <w:p w14:paraId="20000184" w14:textId="77777777" w:rsidR="00EC7596" w:rsidRDefault="00385832">
            <w:pPr>
              <w:spacing w:before="40" w:after="40" w:line="240" w:lineRule="auto"/>
            </w:pPr>
            <w:r>
              <w:rPr>
                <w:sz w:val="20"/>
              </w:rPr>
              <w:t>s1</w:t>
            </w:r>
          </w:p>
        </w:tc>
        <w:tc>
          <w:tcPr>
            <w:tcW w:w="1600" w:type="dxa"/>
            <w:vAlign w:val="center"/>
          </w:tcPr>
          <w:p w14:paraId="20000185" w14:textId="77777777" w:rsidR="00EC7596" w:rsidRDefault="00385832">
            <w:pPr>
              <w:spacing w:before="40" w:after="40" w:line="240" w:lineRule="auto"/>
            </w:pPr>
            <w:r>
              <w:rPr>
                <w:sz w:val="20"/>
              </w:rPr>
              <w:t>разрешено</w:t>
            </w:r>
          </w:p>
        </w:tc>
        <w:tc>
          <w:tcPr>
            <w:tcW w:w="1600" w:type="dxa"/>
            <w:vAlign w:val="center"/>
          </w:tcPr>
          <w:p w14:paraId="20000186" w14:textId="77777777" w:rsidR="00EC7596" w:rsidRDefault="00385832">
            <w:pPr>
              <w:spacing w:before="40" w:after="40" w:line="240" w:lineRule="auto"/>
            </w:pPr>
            <w:r>
              <w:rPr>
                <w:sz w:val="20"/>
              </w:rPr>
              <w:t>разрешено</w:t>
            </w:r>
          </w:p>
        </w:tc>
        <w:tc>
          <w:tcPr>
            <w:tcW w:w="1600" w:type="dxa"/>
            <w:vAlign w:val="center"/>
          </w:tcPr>
          <w:p w14:paraId="20000187" w14:textId="77777777" w:rsidR="00EC7596" w:rsidRDefault="00385832">
            <w:pPr>
              <w:spacing w:before="40" w:after="40" w:line="240" w:lineRule="auto"/>
            </w:pPr>
            <w:r>
              <w:rPr>
                <w:sz w:val="20"/>
              </w:rPr>
              <w:t>запрещено</w:t>
            </w:r>
          </w:p>
        </w:tc>
        <w:tc>
          <w:tcPr>
            <w:tcW w:w="1600" w:type="dxa"/>
            <w:vAlign w:val="center"/>
          </w:tcPr>
          <w:p w14:paraId="20000188" w14:textId="77777777" w:rsidR="00EC7596" w:rsidRDefault="00385832">
            <w:pPr>
              <w:spacing w:before="40" w:after="40" w:line="240" w:lineRule="auto"/>
            </w:pPr>
            <w:r>
              <w:rPr>
                <w:sz w:val="20"/>
              </w:rPr>
              <w:t>запрещено</w:t>
            </w:r>
          </w:p>
        </w:tc>
        <w:tc>
          <w:tcPr>
            <w:tcW w:w="2000" w:type="dxa"/>
            <w:vAlign w:val="center"/>
          </w:tcPr>
          <w:p w14:paraId="20000189" w14:textId="77777777" w:rsidR="00EC7596" w:rsidRDefault="00385832">
            <w:pPr>
              <w:spacing w:before="40" w:after="40" w:line="240" w:lineRule="auto"/>
            </w:pPr>
            <w:r>
              <w:rPr>
                <w:sz w:val="20"/>
              </w:rPr>
              <w:t>для f1 (владелец)</w:t>
            </w:r>
          </w:p>
        </w:tc>
      </w:tr>
      <w:tr w:rsidR="00EC7596" w14:paraId="2000018A" w14:textId="77777777">
        <w:trPr>
          <w:jc w:val="center"/>
        </w:trPr>
        <w:tc>
          <w:tcPr>
            <w:tcW w:w="1500" w:type="dxa"/>
            <w:vAlign w:val="center"/>
          </w:tcPr>
          <w:p w14:paraId="2000018B" w14:textId="77777777" w:rsidR="00EC7596" w:rsidRDefault="00385832">
            <w:pPr>
              <w:spacing w:before="40" w:after="40" w:line="240" w:lineRule="auto"/>
            </w:pPr>
            <w:r>
              <w:rPr>
                <w:sz w:val="20"/>
              </w:rPr>
              <w:t>s2</w:t>
            </w:r>
          </w:p>
        </w:tc>
        <w:tc>
          <w:tcPr>
            <w:tcW w:w="1600" w:type="dxa"/>
            <w:vAlign w:val="center"/>
          </w:tcPr>
          <w:p w14:paraId="2000018C" w14:textId="77777777" w:rsidR="00EC7596" w:rsidRDefault="00385832">
            <w:pPr>
              <w:spacing w:before="40" w:after="40" w:line="240" w:lineRule="auto"/>
            </w:pPr>
            <w:r>
              <w:rPr>
                <w:sz w:val="20"/>
              </w:rPr>
              <w:t>разрешено</w:t>
            </w:r>
          </w:p>
        </w:tc>
        <w:tc>
          <w:tcPr>
            <w:tcW w:w="1600" w:type="dxa"/>
            <w:vAlign w:val="center"/>
          </w:tcPr>
          <w:p w14:paraId="2000018D" w14:textId="77777777" w:rsidR="00EC7596" w:rsidRDefault="00385832">
            <w:pPr>
              <w:spacing w:before="40" w:after="40" w:line="240" w:lineRule="auto"/>
            </w:pPr>
            <w:r>
              <w:rPr>
                <w:sz w:val="20"/>
              </w:rPr>
              <w:t>запрещено</w:t>
            </w:r>
          </w:p>
        </w:tc>
        <w:tc>
          <w:tcPr>
            <w:tcW w:w="1600" w:type="dxa"/>
            <w:vAlign w:val="center"/>
          </w:tcPr>
          <w:p w14:paraId="2000018E" w14:textId="77777777" w:rsidR="00EC7596" w:rsidRDefault="00385832">
            <w:pPr>
              <w:spacing w:before="40" w:after="40" w:line="240" w:lineRule="auto"/>
            </w:pPr>
            <w:r>
              <w:rPr>
                <w:sz w:val="20"/>
              </w:rPr>
              <w:t>разрешено</w:t>
            </w:r>
          </w:p>
        </w:tc>
        <w:tc>
          <w:tcPr>
            <w:tcW w:w="1600" w:type="dxa"/>
            <w:vAlign w:val="center"/>
          </w:tcPr>
          <w:p w14:paraId="2000018F" w14:textId="77777777" w:rsidR="00EC7596" w:rsidRDefault="00385832">
            <w:pPr>
              <w:spacing w:before="40" w:after="40" w:line="240" w:lineRule="auto"/>
            </w:pPr>
            <w:r>
              <w:rPr>
                <w:sz w:val="20"/>
              </w:rPr>
              <w:t>разрешено</w:t>
            </w:r>
          </w:p>
        </w:tc>
        <w:tc>
          <w:tcPr>
            <w:tcW w:w="2000" w:type="dxa"/>
            <w:vAlign w:val="center"/>
          </w:tcPr>
          <w:p w14:paraId="20000190" w14:textId="77777777" w:rsidR="00EC7596" w:rsidRDefault="00385832">
            <w:pPr>
              <w:spacing w:before="40" w:after="40" w:line="240" w:lineRule="auto"/>
            </w:pPr>
            <w:r>
              <w:rPr>
                <w:sz w:val="20"/>
              </w:rPr>
              <w:t>для f2 (владелец)</w:t>
            </w:r>
          </w:p>
        </w:tc>
      </w:tr>
      <w:tr w:rsidR="00EC7596" w14:paraId="20000191" w14:textId="77777777">
        <w:trPr>
          <w:jc w:val="center"/>
        </w:trPr>
        <w:tc>
          <w:tcPr>
            <w:tcW w:w="1500" w:type="dxa"/>
            <w:vAlign w:val="center"/>
          </w:tcPr>
          <w:p w14:paraId="20000192" w14:textId="77777777" w:rsidR="00EC7596" w:rsidRDefault="00385832">
            <w:pPr>
              <w:spacing w:before="40" w:after="40" w:line="240" w:lineRule="auto"/>
            </w:pPr>
            <w:r>
              <w:rPr>
                <w:sz w:val="20"/>
              </w:rPr>
              <w:t>s3</w:t>
            </w:r>
          </w:p>
        </w:tc>
        <w:tc>
          <w:tcPr>
            <w:tcW w:w="1600" w:type="dxa"/>
            <w:vAlign w:val="center"/>
          </w:tcPr>
          <w:p w14:paraId="20000193" w14:textId="77777777" w:rsidR="00EC7596" w:rsidRDefault="00385832">
            <w:pPr>
              <w:spacing w:before="40" w:after="40" w:line="240" w:lineRule="auto"/>
            </w:pPr>
            <w:r>
              <w:rPr>
                <w:sz w:val="20"/>
              </w:rPr>
              <w:t>запрещено</w:t>
            </w:r>
          </w:p>
        </w:tc>
        <w:tc>
          <w:tcPr>
            <w:tcW w:w="1600" w:type="dxa"/>
            <w:vAlign w:val="center"/>
          </w:tcPr>
          <w:p w14:paraId="20000194" w14:textId="77777777" w:rsidR="00EC7596" w:rsidRDefault="00385832">
            <w:pPr>
              <w:spacing w:before="40" w:after="40" w:line="240" w:lineRule="auto"/>
            </w:pPr>
            <w:r>
              <w:rPr>
                <w:sz w:val="20"/>
              </w:rPr>
              <w:t>запрещено</w:t>
            </w:r>
          </w:p>
        </w:tc>
        <w:tc>
          <w:tcPr>
            <w:tcW w:w="1600" w:type="dxa"/>
            <w:vAlign w:val="center"/>
          </w:tcPr>
          <w:p w14:paraId="20000195" w14:textId="77777777" w:rsidR="00EC7596" w:rsidRDefault="00385832">
            <w:pPr>
              <w:spacing w:before="40" w:after="40" w:line="240" w:lineRule="auto"/>
            </w:pPr>
            <w:r>
              <w:rPr>
                <w:sz w:val="20"/>
              </w:rPr>
              <w:t>запрещено</w:t>
            </w:r>
          </w:p>
        </w:tc>
        <w:tc>
          <w:tcPr>
            <w:tcW w:w="1600" w:type="dxa"/>
            <w:vAlign w:val="center"/>
          </w:tcPr>
          <w:p w14:paraId="20000196" w14:textId="77777777" w:rsidR="00EC7596" w:rsidRDefault="00385832">
            <w:pPr>
              <w:spacing w:before="40" w:after="40" w:line="240" w:lineRule="auto"/>
            </w:pPr>
            <w:r>
              <w:rPr>
                <w:sz w:val="20"/>
              </w:rPr>
              <w:t>запрещено</w:t>
            </w:r>
          </w:p>
        </w:tc>
        <w:tc>
          <w:tcPr>
            <w:tcW w:w="2000" w:type="dxa"/>
            <w:vAlign w:val="center"/>
          </w:tcPr>
          <w:p w14:paraId="20000197" w14:textId="77777777" w:rsidR="00EC7596" w:rsidRDefault="00385832">
            <w:pPr>
              <w:spacing w:before="40" w:after="40" w:line="240" w:lineRule="auto"/>
            </w:pPr>
            <w:r>
              <w:rPr>
                <w:sz w:val="20"/>
              </w:rPr>
              <w:t>нет</w:t>
            </w:r>
          </w:p>
        </w:tc>
      </w:tr>
    </w:tbl>
    <w:p w14:paraId="20000198" w14:textId="77777777" w:rsidR="00EC7596" w:rsidRDefault="00385832">
      <w:pPr>
        <w:ind w:firstLine="709"/>
        <w:jc w:val="both"/>
      </w:pPr>
      <w:r>
        <w:t>Выполнение пользователем s1 команды (s1, grant(s3, read(f1))) ∈ CC изменит матрицу доступов: cvdo(s1, grant(s3, read(f1)), v, m0) = (v, m1), где в m1 пользователю s3 разрешена команда read(f1). Состояние системы v при этом не изменится. Выполнение той же команды пользователем s3, не обладающим правом grant, не изменит ничего: cvdo(s3, grant(s3, read(f1)), v, m0) = (v, m0). Выполнение пользователем s3 команды (s3, read(f1)) до предоставления права не изменит состояния системы, а после предоставления — приведёт к переходу, при котором содержимое f1 станет наблюдаемым для s3 через функцию выходов out(s3, ·). Таким образом, полный цикл дискреционного управления доступом — проверка прав, предоставление прав владельцем, изменение множества наблюдаемого — описывается функцией переходов автоматной модели.</w:t>
      </w:r>
    </w:p>
    <w:p w14:paraId="20000199" w14:textId="77777777" w:rsidR="00EC7596" w:rsidRDefault="00385832">
      <w:pPr>
        <w:ind w:firstLine="709"/>
        <w:jc w:val="both"/>
      </w:pPr>
      <w:r>
        <w:t xml:space="preserve">Отметим, наконец, что дискреционный характер управления доступом в автоматной модели не препятствует выражению в ней </w:t>
      </w:r>
      <w:r>
        <w:rPr>
          <w:i/>
        </w:rPr>
        <w:t>мандатной</w:t>
      </w:r>
      <w:r>
        <w:t xml:space="preserve"> политики безопасности. Как показано в ответе на вопрос 5, мандатная политика задаётся в модели не через матрицу доступов, а через набор требований информационного невлияния вида U[x′, +∞] :| U[–∞, x]. Это одна из наиболее ценных особенностей модели: она разделяет </w:t>
      </w:r>
      <w:r>
        <w:rPr>
          <w:i/>
        </w:rPr>
        <w:t>механизм</w:t>
      </w:r>
      <w:r>
        <w:t xml:space="preserve"> управления доступом (дискреционный, матричный) и </w:t>
      </w:r>
      <w:r>
        <w:rPr>
          <w:i/>
        </w:rPr>
        <w:t>политику</w:t>
      </w:r>
      <w:r>
        <w:t xml:space="preserve"> безопасности (задаваемую требованиями невлияния и способную выражать мандатные ограничения). Такое разделение стало впоследствии общепринятым принципом построения защищённых систем и нашло отражение, в частности, в архитектуре Flask и в реализующей её подсистеме SELinux, а также в моделях, положенных в основу отечественной защищённой операционной системы Astra Linux Special Edition.</w:t>
      </w:r>
    </w:p>
    <w:p w14:paraId="2000019A" w14:textId="77777777" w:rsidR="00EC7596" w:rsidRDefault="00385832">
      <w:pPr>
        <w:keepNext/>
        <w:spacing w:before="240" w:after="120"/>
        <w:ind w:firstLine="709"/>
        <w:jc w:val="both"/>
      </w:pPr>
      <w:r>
        <w:rPr>
          <w:b/>
        </w:rPr>
        <w:t>Вопрос 4. Каким образом для каждого пользователя КС задаётся функция выходов, которая определяет, что именно он наблюдает на устройстве вывода в соответствующем состоянии КС?</w:t>
      </w:r>
    </w:p>
    <w:p w14:paraId="2000019B" w14:textId="77777777" w:rsidR="00EC7596" w:rsidRDefault="00385832">
      <w:pPr>
        <w:ind w:firstLine="709"/>
        <w:jc w:val="both"/>
      </w:pPr>
      <w:r>
        <w:t>Функция выходов автоматной модели имеет сигнатуру out: U × V → Out. Она принимает два аргумента — пользователя s ∈ U и состояние системы v ∈ V — и возвращает элемент множества выходных значений Out, то есть то, что данный пользователь наблюдает на своём устройстве вывода, когда система находится в данном состоянии. В формулировке модели это выражено словами: «для каждого пользователя системы задаётся функция выходов, определяющая, что каждый из них "видит" на устройстве вывода в соответствующем состоянии системы».</w:t>
      </w:r>
    </w:p>
    <w:p w14:paraId="2000019C" w14:textId="77777777" w:rsidR="00EC7596" w:rsidRDefault="00385832">
      <w:pPr>
        <w:ind w:firstLine="709"/>
        <w:jc w:val="both"/>
      </w:pPr>
      <w:r>
        <w:t xml:space="preserve">Первое, на что следует обратить внимание, — </w:t>
      </w:r>
      <w:r>
        <w:rPr>
          <w:i/>
        </w:rPr>
        <w:t>зависимость функции выходов от пользователя</w:t>
      </w:r>
      <w:r>
        <w:t>. Формально это означает, что задание функции out эквивалентно заданию семейства функций {outs}s∈U, где outs: V → Out и outs(v) = out(s, v). Каждому пользователю сопоставлена своя, вообще говоря отличная от других, функция, отображающая состояния системы в наблюдаемые значения. Одно и то же состояние v может выглядеть по-разному для разных пользователей: outs1(v) ≠ outs2(v). Именно эта конструкция и делает модель пригодной для описания разграничения доступа на уровне интерфейса.</w:t>
      </w:r>
    </w:p>
    <w:p w14:paraId="2000019D" w14:textId="77777777" w:rsidR="00EC7596" w:rsidRDefault="00385832">
      <w:pPr>
        <w:ind w:firstLine="709"/>
        <w:jc w:val="both"/>
      </w:pPr>
      <w:r>
        <w:t xml:space="preserve">Второе — </w:t>
      </w:r>
      <w:r>
        <w:rPr>
          <w:i/>
        </w:rPr>
        <w:t>функция выходов не зависит от матрицы доступов явно</w:t>
      </w:r>
      <w:r>
        <w:t xml:space="preserve">. Её сигнатура — U × V → Out, а не U × V × M → Out. На первый взгляд это кажется упрощением: ведь то, что видит пользователь, естественно зависит от его прав. Однако противоречия здесь нет. Права доступа влияют на наблюдаемое опосредованно, через функцию переходов: если пользователю не разрешено чтение файла, то команда чтения не изменит состояния системы, и, следовательно, содержимое файла не попадёт в ту часть состояния (например, в буфер вывода), которая отображается функцией outs. Модель тем самым чётко разделяет два механизма: </w:t>
      </w:r>
      <w:r>
        <w:rPr>
          <w:i/>
        </w:rPr>
        <w:t>управление доступом</w:t>
      </w:r>
      <w:r>
        <w:t xml:space="preserve"> реализуется функцией переходов и матрицей m, а </w:t>
      </w:r>
      <w:r>
        <w:rPr>
          <w:i/>
        </w:rPr>
        <w:t>управление наблюдаемостью</w:t>
      </w:r>
      <w:r>
        <w:t xml:space="preserve"> — функцией выходов.</w:t>
      </w:r>
    </w:p>
    <w:p w14:paraId="2000019E" w14:textId="77777777" w:rsidR="00EC7596" w:rsidRDefault="00385832">
      <w:pPr>
        <w:ind w:firstLine="709"/>
        <w:jc w:val="both"/>
      </w:pPr>
      <w:r>
        <w:t xml:space="preserve">Третье — </w:t>
      </w:r>
      <w:r>
        <w:rPr>
          <w:i/>
        </w:rPr>
        <w:t>функция выходов детерминирована и полна</w:t>
      </w:r>
      <w:r>
        <w:t>: для любой пары (s, v) значение out(s, v) определено однозначно. Это соответствует общему допущению модели: системный вывод полностью определяется системным вводом, вероятностные отношения исключаются.</w:t>
      </w:r>
    </w:p>
    <w:p w14:paraId="2000019F" w14:textId="77777777" w:rsidR="00EC7596" w:rsidRDefault="00385832">
      <w:pPr>
        <w:ind w:firstLine="709"/>
        <w:jc w:val="both"/>
      </w:pPr>
      <w:r>
        <w:t xml:space="preserve">Перейдём к содержательным способам задания функции выходов. На практике для каждого пользователя s функция outs строится как композиция двух отображений: </w:t>
      </w:r>
      <w:r>
        <w:rPr>
          <w:i/>
        </w:rPr>
        <w:t>проекции</w:t>
      </w:r>
      <w:r>
        <w:t xml:space="preserve"> состояния v на ту его часть, которая относится к пользователю s, и </w:t>
      </w:r>
      <w:r>
        <w:rPr>
          <w:i/>
        </w:rPr>
        <w:t>представления</w:t>
      </w:r>
      <w:r>
        <w:t xml:space="preserve"> этой части в виде, наблюдаемом на устройстве вывода. Рассмотрим основные способы такого построения.</w:t>
      </w:r>
    </w:p>
    <w:p w14:paraId="200001A0" w14:textId="77777777" w:rsidR="00EC7596" w:rsidRDefault="00385832">
      <w:pPr>
        <w:ind w:firstLine="709"/>
        <w:jc w:val="both"/>
      </w:pPr>
      <w:r>
        <w:rPr>
          <w:b/>
        </w:rPr>
        <w:t>Способ 1. Проекция состояния на доступные пользователю сущности.</w:t>
      </w:r>
      <w:r>
        <w:t xml:space="preserve"> Пусть состояние v представлено как набор значений сущностей v = (val(e1), val(e2), …, val(en)), где e1, …, en — сущности КС. Пусть Es ⊆ {e1, …, en} — множество сущностей, к которым пользователю s разрешён доступ на чтение. Тогда полагают outs(v) = (val(ei))ei∈Es, то есть пользователь наблюдает значения только тех сущностей, к которым имеет доступ. Это наиболее прямолинейный способ задания функции выходов, соответствующий классическому файловому интерфейсу операционной системы. Его существенный недостаток состоит в том, что он не защищает от скрытых каналов: если множество Es само зависит от действий других пользователей (например, при появлении в каталоге нового файла), то это изменение будет наблюдаемо.</w:t>
      </w:r>
    </w:p>
    <w:p w14:paraId="200001A1" w14:textId="77777777" w:rsidR="00EC7596" w:rsidRDefault="00385832">
      <w:pPr>
        <w:ind w:firstLine="709"/>
        <w:jc w:val="both"/>
      </w:pPr>
      <w:r>
        <w:rPr>
          <w:b/>
        </w:rPr>
        <w:t>Способ 2. Технология «представлений» (views).</w:t>
      </w:r>
      <w:r>
        <w:t xml:space="preserve"> «Представлением» информации КС называется процедура формирования и предоставления именованному пользователю после его входа в систему и аутентификации необходимого ему подмножества информационных объектов КС, в том числе с возможным их количественным и структурным видоизменением исходя из задач разграничения доступа к информации. В терминах автоматной модели это означает, что функция outs строится не как проекция состояния, а как </w:t>
      </w:r>
      <w:r>
        <w:rPr>
          <w:i/>
        </w:rPr>
        <w:t>вычислимое преобразование</w:t>
      </w:r>
      <w:r>
        <w:t xml:space="preserve"> состояния: outs(v) = φs(v), где φs — заданный для пользователя s запрос (в СУБД — представление, view, задаваемое оператором выборки). Пользователи, входя и работая в системе, «видят» и оперируют не с реальной, «настоящей», а с виртуальной системой, формируемой индивидуально для каждого пользователя. В результате задача разграничения доступа решается автоматически и, можно сказать, в буквальном смысле.</w:t>
      </w:r>
    </w:p>
    <w:p w14:paraId="200001A2" w14:textId="77777777" w:rsidR="00EC7596" w:rsidRDefault="00385832">
      <w:pPr>
        <w:ind w:firstLine="709"/>
        <w:jc w:val="both"/>
      </w:pPr>
      <w:r>
        <w:t>Техника «представлений» автоматически решает проблему скрытых каналов утечки информации первого вида. В частности, если пользователю предоставлено право read к каталогу, в котором физически расположены файлы, к части которых пользователь не имеет никаких прав доступа, то, открывая своё «представление» каталога, пользователь «увидит» в нём только те объекты (файлы), к которым у него есть право доступа. Следовательно, получить какую-либо не предназначенную данному пользователю информацию посредством «наблюдения» за наличием, объёмом и количеством недоступных объектов невозможно. В терминах модели: функция outs построена так, что её значение не изменяется при изменении значений недоступных пользователю сущностей, то есть outs факторизуется через проекцию состояния на доступную часть.</w:t>
      </w:r>
    </w:p>
    <w:p w14:paraId="200001A3" w14:textId="77777777" w:rsidR="00EC7596" w:rsidRDefault="00385832">
      <w:pPr>
        <w:ind w:firstLine="709"/>
        <w:jc w:val="both"/>
      </w:pPr>
      <w:r>
        <w:rPr>
          <w:b/>
        </w:rPr>
        <w:t>Способ 3. Система «разрешённых процедур».</w:t>
      </w:r>
      <w:r>
        <w:t xml:space="preserve"> «Системой разрешённых процедур» называют разновидность интерфейса КС, когда при входе в систему аутентифицированным пользователям предоставляется только лишь возможность запуска и исполнения конечного набора логико-технологических процедур обработки информации без возможности применения элементарных методов доступа (read, write, append, create, delete и т. п.) к информационным объектам системы. В системах с интерфейсом «разрешённых процедур» идеология разграничения доступа доведена до крайности: пользователи не «видят» информационные объекты системы вовсе, а имеют возможность только лишь «нажимать кнопки» и выполнять операции на уровне логико-технологических процедур предметной области КС. Нетрудно заметить, что компьютерная система при этом для пользователей превращается в дискретный автомат, получающий команды на входе и выдающий обработанную информацию на выходе, — то есть в точности в объект, описываемый автоматной моделью. Функция выходов в этом случае задаётся перечислением результатов разрешённых процедур: outs(v) = (rs1(v), rs2(v), …, rsk(v)), где rs1, …, rsk — разрешённые пользователю s процедуры.</w:t>
      </w:r>
    </w:p>
    <w:p w14:paraId="200001A4" w14:textId="77777777" w:rsidR="00EC7596" w:rsidRDefault="00385832">
      <w:pPr>
        <w:ind w:firstLine="709"/>
        <w:jc w:val="both"/>
      </w:pPr>
      <w:r>
        <w:rPr>
          <w:b/>
        </w:rPr>
        <w:t>Способ 4. Задание функции выходов через процедуру очищения (purge).</w:t>
      </w:r>
      <w:r>
        <w:t xml:space="preserve"> Этот способ является собственно конструкцией Гогена и Мезигера. Если при формировании вывода для низкоуровневого пользователя в предыстории команд наблюдается «смешивание», то есть присутствуют вводы высокоуровневых пользователей, то посредством применения специальной процедуры очищения строится подправленная трассировка (предыстория) поведения системы, по которой функция out формирует вывод низкоуровневому пользователю. Иначе говоря, вывод для пользователя s вычисляется не по фактическому состоянию системы, а по состоянию, которое было бы достигнуто, если бы недоступные s действия не выполнялись: outs([[w]]) := outs([[PG(w)]]). При таком построении требование информационного невлияния выполняется </w:t>
      </w:r>
      <w:r>
        <w:rPr>
          <w:i/>
        </w:rPr>
        <w:t>по построению</w:t>
      </w:r>
      <w:r>
        <w:t>, поскольку равенство [[w]]s = [[PG(w)]]s становится тождеством. Практическая цена такого решения — необходимость хранить или воспроизводить очищенную историю работы системы, что в общем случае требует ведения отдельного «теневого» состояния для каждой группы пользователей.</w:t>
      </w:r>
    </w:p>
    <w:p w14:paraId="200001A5" w14:textId="77777777" w:rsidR="00EC7596" w:rsidRDefault="00385832">
      <w:pPr>
        <w:ind w:firstLine="709"/>
        <w:jc w:val="both"/>
      </w:pPr>
      <w:r>
        <w:t>Сопоставление рассмотренных способов задания функции выходов приведено в таблице 9.</w:t>
      </w:r>
    </w:p>
    <w:p w14:paraId="200001A6" w14:textId="77777777" w:rsidR="00EC7596" w:rsidRDefault="00385832">
      <w:pPr>
        <w:keepNext/>
        <w:spacing w:before="200" w:after="80" w:line="240" w:lineRule="auto"/>
      </w:pPr>
      <w:r>
        <w:rPr>
          <w:sz w:val="26"/>
        </w:rPr>
        <w:t>Таблица 9 – Способы задания функции выходов автоматной модели</w:t>
      </w:r>
    </w:p>
    <w:tbl>
      <w:tblPr>
        <w:tblStyle w:val="aff0"/>
        <w:tblW w:w="0" w:type="auto"/>
        <w:jc w:val="center"/>
        <w:tblLayout w:type="fixed"/>
        <w:tblLook w:val="04A0" w:firstRow="1" w:lastRow="0" w:firstColumn="1" w:lastColumn="0" w:noHBand="0" w:noVBand="1"/>
      </w:tblPr>
      <w:tblGrid>
        <w:gridCol w:w="1900"/>
        <w:gridCol w:w="2600"/>
        <w:gridCol w:w="2200"/>
        <w:gridCol w:w="2100"/>
      </w:tblGrid>
      <w:tr w:rsidR="00EC7596" w14:paraId="200001A7" w14:textId="77777777">
        <w:trPr>
          <w:tblHeader/>
          <w:jc w:val="center"/>
        </w:trPr>
        <w:tc>
          <w:tcPr>
            <w:tcW w:w="1900" w:type="dxa"/>
            <w:vAlign w:val="center"/>
          </w:tcPr>
          <w:p w14:paraId="200001A8" w14:textId="77777777" w:rsidR="00EC7596" w:rsidRDefault="00385832">
            <w:pPr>
              <w:spacing w:before="40" w:after="40" w:line="240" w:lineRule="auto"/>
              <w:jc w:val="center"/>
            </w:pPr>
            <w:r>
              <w:rPr>
                <w:b/>
                <w:sz w:val="20"/>
              </w:rPr>
              <w:t>Способ задания</w:t>
            </w:r>
          </w:p>
        </w:tc>
        <w:tc>
          <w:tcPr>
            <w:tcW w:w="2600" w:type="dxa"/>
            <w:vAlign w:val="center"/>
          </w:tcPr>
          <w:p w14:paraId="200001A9" w14:textId="77777777" w:rsidR="00EC7596" w:rsidRDefault="00385832">
            <w:pPr>
              <w:spacing w:before="40" w:after="40" w:line="240" w:lineRule="auto"/>
              <w:jc w:val="center"/>
            </w:pPr>
            <w:r>
              <w:rPr>
                <w:b/>
                <w:sz w:val="20"/>
              </w:rPr>
              <w:t>Формальная запись</w:t>
            </w:r>
          </w:p>
        </w:tc>
        <w:tc>
          <w:tcPr>
            <w:tcW w:w="2200" w:type="dxa"/>
            <w:vAlign w:val="center"/>
          </w:tcPr>
          <w:p w14:paraId="200001AA" w14:textId="77777777" w:rsidR="00EC7596" w:rsidRDefault="00385832">
            <w:pPr>
              <w:spacing w:before="40" w:after="40" w:line="240" w:lineRule="auto"/>
              <w:jc w:val="center"/>
            </w:pPr>
            <w:r>
              <w:rPr>
                <w:b/>
                <w:sz w:val="20"/>
              </w:rPr>
              <w:t>Практическая реализация</w:t>
            </w:r>
          </w:p>
        </w:tc>
        <w:tc>
          <w:tcPr>
            <w:tcW w:w="2100" w:type="dxa"/>
            <w:vAlign w:val="center"/>
          </w:tcPr>
          <w:p w14:paraId="200001AB" w14:textId="77777777" w:rsidR="00EC7596" w:rsidRDefault="00385832">
            <w:pPr>
              <w:spacing w:before="40" w:after="40" w:line="240" w:lineRule="auto"/>
              <w:jc w:val="center"/>
            </w:pPr>
            <w:r>
              <w:rPr>
                <w:b/>
                <w:sz w:val="20"/>
              </w:rPr>
              <w:t>Отношение к скрытым каналам</w:t>
            </w:r>
          </w:p>
        </w:tc>
      </w:tr>
      <w:tr w:rsidR="00EC7596" w14:paraId="200001AC" w14:textId="77777777">
        <w:trPr>
          <w:jc w:val="center"/>
        </w:trPr>
        <w:tc>
          <w:tcPr>
            <w:tcW w:w="1900" w:type="dxa"/>
            <w:vAlign w:val="center"/>
          </w:tcPr>
          <w:p w14:paraId="200001AD" w14:textId="77777777" w:rsidR="00EC7596" w:rsidRDefault="00385832">
            <w:pPr>
              <w:spacing w:before="40" w:after="40" w:line="240" w:lineRule="auto"/>
            </w:pPr>
            <w:r>
              <w:rPr>
                <w:sz w:val="20"/>
              </w:rPr>
              <w:t>Проекция на доступные сущности</w:t>
            </w:r>
          </w:p>
        </w:tc>
        <w:tc>
          <w:tcPr>
            <w:tcW w:w="2600" w:type="dxa"/>
            <w:vAlign w:val="center"/>
          </w:tcPr>
          <w:p w14:paraId="200001AE" w14:textId="77777777" w:rsidR="00EC7596" w:rsidRDefault="00385832">
            <w:pPr>
              <w:spacing w:before="40" w:after="40" w:line="240" w:lineRule="auto"/>
            </w:pPr>
            <w:r>
              <w:rPr>
                <w:sz w:val="20"/>
              </w:rPr>
              <w:t>outs(v) = (val(e))e∈Es</w:t>
            </w:r>
          </w:p>
        </w:tc>
        <w:tc>
          <w:tcPr>
            <w:tcW w:w="2200" w:type="dxa"/>
            <w:vAlign w:val="center"/>
          </w:tcPr>
          <w:p w14:paraId="200001AF" w14:textId="77777777" w:rsidR="00EC7596" w:rsidRDefault="00385832">
            <w:pPr>
              <w:spacing w:before="40" w:after="40" w:line="240" w:lineRule="auto"/>
            </w:pPr>
            <w:r>
              <w:rPr>
                <w:sz w:val="20"/>
              </w:rPr>
              <w:t>Файловая система с проверкой прав при чтении</w:t>
            </w:r>
          </w:p>
        </w:tc>
        <w:tc>
          <w:tcPr>
            <w:tcW w:w="2100" w:type="dxa"/>
            <w:vAlign w:val="center"/>
          </w:tcPr>
          <w:p w14:paraId="200001B0" w14:textId="77777777" w:rsidR="00EC7596" w:rsidRDefault="00385832">
            <w:pPr>
              <w:spacing w:before="40" w:after="40" w:line="240" w:lineRule="auto"/>
            </w:pPr>
            <w:r>
              <w:rPr>
                <w:sz w:val="20"/>
              </w:rPr>
              <w:t>Не перекрывает: наблюдаемо само наличие недоступных объектов</w:t>
            </w:r>
          </w:p>
        </w:tc>
      </w:tr>
      <w:tr w:rsidR="00EC7596" w14:paraId="200001B1" w14:textId="77777777">
        <w:trPr>
          <w:jc w:val="center"/>
        </w:trPr>
        <w:tc>
          <w:tcPr>
            <w:tcW w:w="1900" w:type="dxa"/>
            <w:vAlign w:val="center"/>
          </w:tcPr>
          <w:p w14:paraId="200001B2" w14:textId="77777777" w:rsidR="00EC7596" w:rsidRDefault="00385832">
            <w:pPr>
              <w:spacing w:before="40" w:after="40" w:line="240" w:lineRule="auto"/>
            </w:pPr>
            <w:r>
              <w:rPr>
                <w:sz w:val="20"/>
              </w:rPr>
              <w:t>Технология «представлений»</w:t>
            </w:r>
          </w:p>
        </w:tc>
        <w:tc>
          <w:tcPr>
            <w:tcW w:w="2600" w:type="dxa"/>
            <w:vAlign w:val="center"/>
          </w:tcPr>
          <w:p w14:paraId="200001B3" w14:textId="77777777" w:rsidR="00EC7596" w:rsidRDefault="00385832">
            <w:pPr>
              <w:spacing w:before="40" w:after="40" w:line="240" w:lineRule="auto"/>
            </w:pPr>
            <w:r>
              <w:rPr>
                <w:sz w:val="20"/>
              </w:rPr>
              <w:t>outs(v) = φs(v), φs — заданный запрос</w:t>
            </w:r>
          </w:p>
        </w:tc>
        <w:tc>
          <w:tcPr>
            <w:tcW w:w="2200" w:type="dxa"/>
            <w:vAlign w:val="center"/>
          </w:tcPr>
          <w:p w14:paraId="200001B4" w14:textId="77777777" w:rsidR="00EC7596" w:rsidRDefault="00385832">
            <w:pPr>
              <w:spacing w:before="40" w:after="40" w:line="240" w:lineRule="auto"/>
            </w:pPr>
            <w:r>
              <w:rPr>
                <w:sz w:val="20"/>
              </w:rPr>
              <w:t>Представления (views) в реляционных СУБД, виртуальные каталоги</w:t>
            </w:r>
          </w:p>
        </w:tc>
        <w:tc>
          <w:tcPr>
            <w:tcW w:w="2100" w:type="dxa"/>
            <w:vAlign w:val="center"/>
          </w:tcPr>
          <w:p w14:paraId="200001B5" w14:textId="77777777" w:rsidR="00EC7596" w:rsidRDefault="00385832">
            <w:pPr>
              <w:spacing w:before="40" w:after="40" w:line="240" w:lineRule="auto"/>
            </w:pPr>
            <w:r>
              <w:rPr>
                <w:sz w:val="20"/>
              </w:rPr>
              <w:t>Перекрывает скрытые каналы по памяти первого вида</w:t>
            </w:r>
          </w:p>
        </w:tc>
      </w:tr>
      <w:tr w:rsidR="00EC7596" w14:paraId="200001B6" w14:textId="77777777">
        <w:trPr>
          <w:jc w:val="center"/>
        </w:trPr>
        <w:tc>
          <w:tcPr>
            <w:tcW w:w="1900" w:type="dxa"/>
            <w:vAlign w:val="center"/>
          </w:tcPr>
          <w:p w14:paraId="200001B7" w14:textId="77777777" w:rsidR="00EC7596" w:rsidRDefault="00385832">
            <w:pPr>
              <w:spacing w:before="40" w:after="40" w:line="240" w:lineRule="auto"/>
            </w:pPr>
            <w:r>
              <w:rPr>
                <w:sz w:val="20"/>
              </w:rPr>
              <w:t>Система «разрешённых процедур»</w:t>
            </w:r>
          </w:p>
        </w:tc>
        <w:tc>
          <w:tcPr>
            <w:tcW w:w="2600" w:type="dxa"/>
            <w:vAlign w:val="center"/>
          </w:tcPr>
          <w:p w14:paraId="200001B8" w14:textId="77777777" w:rsidR="00EC7596" w:rsidRDefault="00385832">
            <w:pPr>
              <w:spacing w:before="40" w:after="40" w:line="240" w:lineRule="auto"/>
            </w:pPr>
            <w:r>
              <w:rPr>
                <w:sz w:val="20"/>
              </w:rPr>
              <w:t>outs(v) = (rs1(v), …, rsk(v))</w:t>
            </w:r>
          </w:p>
        </w:tc>
        <w:tc>
          <w:tcPr>
            <w:tcW w:w="2200" w:type="dxa"/>
            <w:vAlign w:val="center"/>
          </w:tcPr>
          <w:p w14:paraId="200001B9" w14:textId="77777777" w:rsidR="00EC7596" w:rsidRDefault="00385832">
            <w:pPr>
              <w:spacing w:before="40" w:after="40" w:line="240" w:lineRule="auto"/>
            </w:pPr>
            <w:r>
              <w:rPr>
                <w:sz w:val="20"/>
              </w:rPr>
              <w:t>Терминальный интерфейс АСУ, банковские терминалы, АРМ операторов</w:t>
            </w:r>
          </w:p>
        </w:tc>
        <w:tc>
          <w:tcPr>
            <w:tcW w:w="2100" w:type="dxa"/>
            <w:vAlign w:val="center"/>
          </w:tcPr>
          <w:p w14:paraId="200001BA" w14:textId="77777777" w:rsidR="00EC7596" w:rsidRDefault="00385832">
            <w:pPr>
              <w:spacing w:before="40" w:after="40" w:line="240" w:lineRule="auto"/>
            </w:pPr>
            <w:r>
              <w:rPr>
                <w:sz w:val="20"/>
              </w:rPr>
              <w:t>Перекрывает каналы, связанные с элементарными доступами; каналы по времени сохраняются</w:t>
            </w:r>
          </w:p>
        </w:tc>
      </w:tr>
      <w:tr w:rsidR="00EC7596" w14:paraId="200001BB" w14:textId="77777777">
        <w:trPr>
          <w:jc w:val="center"/>
        </w:trPr>
        <w:tc>
          <w:tcPr>
            <w:tcW w:w="1900" w:type="dxa"/>
            <w:vAlign w:val="center"/>
          </w:tcPr>
          <w:p w14:paraId="200001BC" w14:textId="77777777" w:rsidR="00EC7596" w:rsidRDefault="00385832">
            <w:pPr>
              <w:spacing w:before="40" w:after="40" w:line="240" w:lineRule="auto"/>
            </w:pPr>
            <w:r>
              <w:rPr>
                <w:sz w:val="20"/>
              </w:rPr>
              <w:t>Очищение предыстории (purge)</w:t>
            </w:r>
          </w:p>
        </w:tc>
        <w:tc>
          <w:tcPr>
            <w:tcW w:w="2600" w:type="dxa"/>
            <w:vAlign w:val="center"/>
          </w:tcPr>
          <w:p w14:paraId="200001BD" w14:textId="77777777" w:rsidR="00EC7596" w:rsidRDefault="00385832">
            <w:pPr>
              <w:spacing w:before="40" w:after="40" w:line="240" w:lineRule="auto"/>
            </w:pPr>
            <w:r>
              <w:rPr>
                <w:sz w:val="20"/>
              </w:rPr>
              <w:t>outs([[w]]) = outs([[PG(w)]])</w:t>
            </w:r>
          </w:p>
        </w:tc>
        <w:tc>
          <w:tcPr>
            <w:tcW w:w="2200" w:type="dxa"/>
            <w:vAlign w:val="center"/>
          </w:tcPr>
          <w:p w14:paraId="200001BE" w14:textId="77777777" w:rsidR="00EC7596" w:rsidRDefault="00385832">
            <w:pPr>
              <w:spacing w:before="40" w:after="40" w:line="240" w:lineRule="auto"/>
            </w:pPr>
            <w:r>
              <w:rPr>
                <w:sz w:val="20"/>
              </w:rPr>
              <w:t>Ведение отдельного состояния для каждой группы уровней</w:t>
            </w:r>
          </w:p>
        </w:tc>
        <w:tc>
          <w:tcPr>
            <w:tcW w:w="2100" w:type="dxa"/>
            <w:vAlign w:val="center"/>
          </w:tcPr>
          <w:p w14:paraId="200001BF" w14:textId="77777777" w:rsidR="00EC7596" w:rsidRDefault="00385832">
            <w:pPr>
              <w:spacing w:before="40" w:after="40" w:line="240" w:lineRule="auto"/>
            </w:pPr>
            <w:r>
              <w:rPr>
                <w:sz w:val="20"/>
              </w:rPr>
              <w:t>Перекрывает по построению все каналы, отражающиеся в состоянии</w:t>
            </w:r>
          </w:p>
        </w:tc>
      </w:tr>
    </w:tbl>
    <w:p w14:paraId="200001C0" w14:textId="77777777" w:rsidR="00EC7596" w:rsidRDefault="00385832">
      <w:pPr>
        <w:ind w:firstLine="709"/>
        <w:jc w:val="both"/>
      </w:pPr>
      <w:r>
        <w:t xml:space="preserve">Отдельного разбора заслуживает вопрос о том, </w:t>
      </w:r>
      <w:r>
        <w:rPr>
          <w:i/>
        </w:rPr>
        <w:t>что именно</w:t>
      </w:r>
      <w:r>
        <w:t xml:space="preserve"> должно входить в значение функции выходов. Формально Out — произвольное множество, и модель не накладывает на него ограничений. Однако именно от полноты множества Out зависит содержательная сила критерия безопасности. Если в значение out(s, v) включено только содержимое экрана, то модель не заметит скрытого канала по времени: время отклика в наблюдаемое значение не входит. Если же значение out(s, v) включает и временны́е характеристики, и объём свободных ресурсов, и коды возврата, то критерий невлияния перекроет и эти каналы. Таким образом, при построении конкретной модели защищённой КС множество Out и функция out должны выбираться </w:t>
      </w:r>
      <w:r>
        <w:rPr>
          <w:i/>
        </w:rPr>
        <w:t>максимально широко</w:t>
      </w:r>
      <w:r>
        <w:t xml:space="preserve"> — так, чтобы в них были отражены все величины, которые пользователь принципиально способен измерить. Это требование прямо соответствует общему принципу анализа скрытых каналов, изложенному в ГОСТ Р 53113.1-2008: при проведении анализа необходимо выявить все разделяемые ресурсы, состояние которых может быть изменено субъектом-передатчиком и наблюдаемо субъектом-приёмником.</w:t>
      </w:r>
    </w:p>
    <w:p w14:paraId="200001C1" w14:textId="77777777" w:rsidR="00EC7596" w:rsidRDefault="00385832">
      <w:pPr>
        <w:ind w:firstLine="709"/>
        <w:jc w:val="both"/>
      </w:pPr>
      <w:r>
        <w:t>Наконец, отметим связь функции выходов с вероятностной моделью безопасности информационных потоков. Согласно примеру 7.3 из пособия Н. А. Богульской и М. М. Кучерова, если всех пользователей системы разделить на две группы (низкоуровневые и высокоуровневые), то требование информационного невлияния автоматной модели является требованием независимости низкоуровневого вывода системы от её высокоуровневого ввода. При этом систему автоматной модели рассматривают как совокупность четырёх объектов: высокоуровневых и низкоуровневых портов ввода-вывода high-in, high-out, low-in, low-out. Функция выходов out(s, v) для низкоуровневого пользователя есть в точности значение порта low-out, а совокупность команд, поданных высокоуровневыми пользователями, — значение порта high-in. В такой интерпретации требование невлияния автоматной модели естественно переводится на язык теории вероятностей и приобретает вид p(low-outt | high-ins, low-ins) = p(low-outt | low-ins), что и составляет содержание определения 7.9 вероятностной модели, рассматриваемого в ответе на вопрос 12.</w:t>
      </w:r>
    </w:p>
    <w:p w14:paraId="200001C2" w14:textId="77777777" w:rsidR="00EC7596" w:rsidRDefault="00385832">
      <w:pPr>
        <w:keepNext/>
        <w:spacing w:before="240" w:after="120"/>
        <w:ind w:firstLine="709"/>
        <w:jc w:val="both"/>
      </w:pPr>
      <w:r>
        <w:rPr>
          <w:b/>
        </w:rPr>
        <w:t>Вопрос 5. Как выражается мандатная политика безопасности в автоматной модели безопасности информационных потоков (согласно которой пользователи с большим уровнем доступа не должны информационно влиять на пользователей КС с меньшим уровнем доступа)?</w:t>
      </w:r>
    </w:p>
    <w:p w14:paraId="200001C3" w14:textId="77777777" w:rsidR="00EC7596" w:rsidRDefault="00385832">
      <w:pPr>
        <w:ind w:firstLine="709"/>
        <w:jc w:val="both"/>
      </w:pPr>
      <w:r>
        <w:t xml:space="preserve">Мандатная политика безопасности выражается в автоматной модели не через матрицу доступов и не через проверку ss-свойства и *-свойства, как в модели Белла — Ла Падулы, а как </w:t>
      </w:r>
      <w:r>
        <w:rPr>
          <w:i/>
        </w:rPr>
        <w:t>совокупность требований информационного невлияния</w:t>
      </w:r>
      <w:r>
        <w:t>, связывающих группы пользователей с различными уровнями доступа. Соответствующее построение приведено в пособии Н. А. Богульской и М. М. Кучерова в качестве примера 7.2 и воспроизводится ниже с подробным разбором.</w:t>
      </w:r>
    </w:p>
    <w:p w14:paraId="200001C4" w14:textId="77777777" w:rsidR="00EC7596" w:rsidRDefault="00385832">
      <w:pPr>
        <w:ind w:firstLine="709"/>
        <w:jc w:val="both"/>
      </w:pPr>
      <w:r>
        <w:t>Пусть заданы следующие обозначения: (L, ≤) — шкала (решётка) уровней доступа к информации; level: U → L — функция уровней доступа пользователей, сопоставляющая каждому пользователю s ∈ U его уровень доступа level(s) ∈ L. По функции уровней доступа определяются два семейства подмножеств множества пользователей: U[–∞, x] = {s ∈ U: level(s) ≤ x} — множество пользователей с уровнем доступа, не большим x ∈ L; U[x, +∞] = {s ∈ U: level(s) ≥ x} — множество пользователей с уровнем доступа, не меньшим x ∈ L. Первое множество представляет собой «нижний конус» уровня x, второе — «верхний конус». Введённые обозначения сведены в таблицу 10.</w:t>
      </w:r>
    </w:p>
    <w:p w14:paraId="200001C5" w14:textId="77777777" w:rsidR="00EC7596" w:rsidRDefault="00385832">
      <w:pPr>
        <w:keepNext/>
        <w:spacing w:before="200" w:after="80" w:line="240" w:lineRule="auto"/>
      </w:pPr>
      <w:r>
        <w:rPr>
          <w:sz w:val="26"/>
        </w:rPr>
        <w:t>Таблица 10 – Обозначения, используемые при задании мандатной политики в автоматной модели</w:t>
      </w:r>
    </w:p>
    <w:tbl>
      <w:tblPr>
        <w:tblStyle w:val="aff0"/>
        <w:tblW w:w="0" w:type="auto"/>
        <w:jc w:val="center"/>
        <w:tblLayout w:type="fixed"/>
        <w:tblLook w:val="04A0" w:firstRow="1" w:lastRow="0" w:firstColumn="1" w:lastColumn="0" w:noHBand="0" w:noVBand="1"/>
      </w:tblPr>
      <w:tblGrid>
        <w:gridCol w:w="2000"/>
        <w:gridCol w:w="3000"/>
        <w:gridCol w:w="3800"/>
      </w:tblGrid>
      <w:tr w:rsidR="00EC7596" w14:paraId="200001C6" w14:textId="77777777">
        <w:trPr>
          <w:tblHeader/>
          <w:jc w:val="center"/>
        </w:trPr>
        <w:tc>
          <w:tcPr>
            <w:tcW w:w="2000" w:type="dxa"/>
            <w:vAlign w:val="center"/>
          </w:tcPr>
          <w:p w14:paraId="200001C7" w14:textId="77777777" w:rsidR="00EC7596" w:rsidRDefault="00385832">
            <w:pPr>
              <w:spacing w:before="40" w:after="40" w:line="240" w:lineRule="auto"/>
              <w:jc w:val="center"/>
            </w:pPr>
            <w:r>
              <w:rPr>
                <w:b/>
                <w:sz w:val="20"/>
              </w:rPr>
              <w:t>Обозначение</w:t>
            </w:r>
          </w:p>
        </w:tc>
        <w:tc>
          <w:tcPr>
            <w:tcW w:w="3000" w:type="dxa"/>
            <w:vAlign w:val="center"/>
          </w:tcPr>
          <w:p w14:paraId="200001C8" w14:textId="77777777" w:rsidR="00EC7596" w:rsidRDefault="00385832">
            <w:pPr>
              <w:spacing w:before="40" w:after="40" w:line="240" w:lineRule="auto"/>
              <w:jc w:val="center"/>
            </w:pPr>
            <w:r>
              <w:rPr>
                <w:b/>
                <w:sz w:val="20"/>
              </w:rPr>
              <w:t>Определение</w:t>
            </w:r>
          </w:p>
        </w:tc>
        <w:tc>
          <w:tcPr>
            <w:tcW w:w="3800" w:type="dxa"/>
            <w:vAlign w:val="center"/>
          </w:tcPr>
          <w:p w14:paraId="200001C9" w14:textId="77777777" w:rsidR="00EC7596" w:rsidRDefault="00385832">
            <w:pPr>
              <w:spacing w:before="40" w:after="40" w:line="240" w:lineRule="auto"/>
              <w:jc w:val="center"/>
            </w:pPr>
            <w:r>
              <w:rPr>
                <w:b/>
                <w:sz w:val="20"/>
              </w:rPr>
              <w:t>Содержательный смысл</w:t>
            </w:r>
          </w:p>
        </w:tc>
      </w:tr>
      <w:tr w:rsidR="00EC7596" w14:paraId="200001CA" w14:textId="77777777">
        <w:trPr>
          <w:jc w:val="center"/>
        </w:trPr>
        <w:tc>
          <w:tcPr>
            <w:tcW w:w="2000" w:type="dxa"/>
            <w:vAlign w:val="center"/>
          </w:tcPr>
          <w:p w14:paraId="200001CB" w14:textId="77777777" w:rsidR="00EC7596" w:rsidRDefault="00385832">
            <w:pPr>
              <w:spacing w:before="40" w:after="40" w:line="240" w:lineRule="auto"/>
            </w:pPr>
            <w:r>
              <w:rPr>
                <w:sz w:val="20"/>
              </w:rPr>
              <w:t>(L, ≤)</w:t>
            </w:r>
          </w:p>
        </w:tc>
        <w:tc>
          <w:tcPr>
            <w:tcW w:w="3000" w:type="dxa"/>
            <w:vAlign w:val="center"/>
          </w:tcPr>
          <w:p w14:paraId="200001CC" w14:textId="77777777" w:rsidR="00EC7596" w:rsidRDefault="00385832">
            <w:pPr>
              <w:spacing w:before="40" w:after="40" w:line="240" w:lineRule="auto"/>
            </w:pPr>
            <w:r>
              <w:rPr>
                <w:sz w:val="20"/>
              </w:rPr>
              <w:t>Частично упорядоченное множество (решётка) уровней доступа</w:t>
            </w:r>
          </w:p>
        </w:tc>
        <w:tc>
          <w:tcPr>
            <w:tcW w:w="3800" w:type="dxa"/>
            <w:vAlign w:val="center"/>
          </w:tcPr>
          <w:p w14:paraId="200001CD" w14:textId="77777777" w:rsidR="00EC7596" w:rsidRDefault="00385832">
            <w:pPr>
              <w:spacing w:before="40" w:after="40" w:line="240" w:lineRule="auto"/>
            </w:pPr>
            <w:r>
              <w:rPr>
                <w:sz w:val="20"/>
              </w:rPr>
              <w:t>Шкала уровней конфиденциальности: «несекретно», «для служебного пользования», «секретно», «совершенно секретно» и т. п.</w:t>
            </w:r>
          </w:p>
        </w:tc>
      </w:tr>
      <w:tr w:rsidR="00EC7596" w14:paraId="200001CE" w14:textId="77777777">
        <w:trPr>
          <w:jc w:val="center"/>
        </w:trPr>
        <w:tc>
          <w:tcPr>
            <w:tcW w:w="2000" w:type="dxa"/>
            <w:vAlign w:val="center"/>
          </w:tcPr>
          <w:p w14:paraId="200001CF" w14:textId="77777777" w:rsidR="00EC7596" w:rsidRDefault="00385832">
            <w:pPr>
              <w:spacing w:before="40" w:after="40" w:line="240" w:lineRule="auto"/>
            </w:pPr>
            <w:r>
              <w:rPr>
                <w:sz w:val="20"/>
              </w:rPr>
              <w:t>level: U → L</w:t>
            </w:r>
          </w:p>
        </w:tc>
        <w:tc>
          <w:tcPr>
            <w:tcW w:w="3000" w:type="dxa"/>
            <w:vAlign w:val="center"/>
          </w:tcPr>
          <w:p w14:paraId="200001D0" w14:textId="77777777" w:rsidR="00EC7596" w:rsidRDefault="00385832">
            <w:pPr>
              <w:spacing w:before="40" w:after="40" w:line="240" w:lineRule="auto"/>
            </w:pPr>
            <w:r>
              <w:rPr>
                <w:sz w:val="20"/>
              </w:rPr>
              <w:t>Функция уровней доступа пользователей</w:t>
            </w:r>
          </w:p>
        </w:tc>
        <w:tc>
          <w:tcPr>
            <w:tcW w:w="3800" w:type="dxa"/>
            <w:vAlign w:val="center"/>
          </w:tcPr>
          <w:p w14:paraId="200001D1" w14:textId="77777777" w:rsidR="00EC7596" w:rsidRDefault="00385832">
            <w:pPr>
              <w:spacing w:before="40" w:after="40" w:line="240" w:lineRule="auto"/>
            </w:pPr>
            <w:r>
              <w:rPr>
                <w:sz w:val="20"/>
              </w:rPr>
              <w:t>Уровень допуска, предоставленный пользователю; аналог функции fs в модели Белла — Ла Падулы</w:t>
            </w:r>
          </w:p>
        </w:tc>
      </w:tr>
      <w:tr w:rsidR="00EC7596" w14:paraId="200001D2" w14:textId="77777777">
        <w:trPr>
          <w:jc w:val="center"/>
        </w:trPr>
        <w:tc>
          <w:tcPr>
            <w:tcW w:w="2000" w:type="dxa"/>
            <w:vAlign w:val="center"/>
          </w:tcPr>
          <w:p w14:paraId="200001D3" w14:textId="77777777" w:rsidR="00EC7596" w:rsidRDefault="00385832">
            <w:pPr>
              <w:spacing w:before="40" w:after="40" w:line="240" w:lineRule="auto"/>
            </w:pPr>
            <w:r>
              <w:rPr>
                <w:sz w:val="20"/>
              </w:rPr>
              <w:t>U[–∞, x]</w:t>
            </w:r>
          </w:p>
        </w:tc>
        <w:tc>
          <w:tcPr>
            <w:tcW w:w="3000" w:type="dxa"/>
            <w:vAlign w:val="center"/>
          </w:tcPr>
          <w:p w14:paraId="200001D4" w14:textId="77777777" w:rsidR="00EC7596" w:rsidRDefault="00385832">
            <w:pPr>
              <w:spacing w:before="40" w:after="40" w:line="240" w:lineRule="auto"/>
            </w:pPr>
            <w:r>
              <w:rPr>
                <w:sz w:val="20"/>
              </w:rPr>
              <w:t>{s ∈ U: level(s) ≤ x}</w:t>
            </w:r>
          </w:p>
        </w:tc>
        <w:tc>
          <w:tcPr>
            <w:tcW w:w="3800" w:type="dxa"/>
            <w:vAlign w:val="center"/>
          </w:tcPr>
          <w:p w14:paraId="200001D5" w14:textId="77777777" w:rsidR="00EC7596" w:rsidRDefault="00385832">
            <w:pPr>
              <w:spacing w:before="40" w:after="40" w:line="240" w:lineRule="auto"/>
            </w:pPr>
            <w:r>
              <w:rPr>
                <w:sz w:val="20"/>
              </w:rPr>
              <w:t>Все пользователи, уровень доступа которых не превосходит x, — «низкоуровневая» относительно x группа</w:t>
            </w:r>
          </w:p>
        </w:tc>
      </w:tr>
      <w:tr w:rsidR="00EC7596" w14:paraId="200001D6" w14:textId="77777777">
        <w:trPr>
          <w:jc w:val="center"/>
        </w:trPr>
        <w:tc>
          <w:tcPr>
            <w:tcW w:w="2000" w:type="dxa"/>
            <w:vAlign w:val="center"/>
          </w:tcPr>
          <w:p w14:paraId="200001D7" w14:textId="77777777" w:rsidR="00EC7596" w:rsidRDefault="00385832">
            <w:pPr>
              <w:spacing w:before="40" w:after="40" w:line="240" w:lineRule="auto"/>
            </w:pPr>
            <w:r>
              <w:rPr>
                <w:sz w:val="20"/>
              </w:rPr>
              <w:t>U[x, +∞]</w:t>
            </w:r>
          </w:p>
        </w:tc>
        <w:tc>
          <w:tcPr>
            <w:tcW w:w="3000" w:type="dxa"/>
            <w:vAlign w:val="center"/>
          </w:tcPr>
          <w:p w14:paraId="200001D8" w14:textId="77777777" w:rsidR="00EC7596" w:rsidRDefault="00385832">
            <w:pPr>
              <w:spacing w:before="40" w:after="40" w:line="240" w:lineRule="auto"/>
            </w:pPr>
            <w:r>
              <w:rPr>
                <w:sz w:val="20"/>
              </w:rPr>
              <w:t>{s ∈ U: level(s) ≥ x}</w:t>
            </w:r>
          </w:p>
        </w:tc>
        <w:tc>
          <w:tcPr>
            <w:tcW w:w="3800" w:type="dxa"/>
            <w:vAlign w:val="center"/>
          </w:tcPr>
          <w:p w14:paraId="200001D9" w14:textId="77777777" w:rsidR="00EC7596" w:rsidRDefault="00385832">
            <w:pPr>
              <w:spacing w:before="40" w:after="40" w:line="240" w:lineRule="auto"/>
            </w:pPr>
            <w:r>
              <w:rPr>
                <w:sz w:val="20"/>
              </w:rPr>
              <w:t>Все пользователи, уровень доступа которых не ниже x, — «высокоуровневая» относительно x группа</w:t>
            </w:r>
          </w:p>
        </w:tc>
      </w:tr>
      <w:tr w:rsidR="00EC7596" w14:paraId="200001DA" w14:textId="77777777">
        <w:trPr>
          <w:jc w:val="center"/>
        </w:trPr>
        <w:tc>
          <w:tcPr>
            <w:tcW w:w="2000" w:type="dxa"/>
            <w:vAlign w:val="center"/>
          </w:tcPr>
          <w:p w14:paraId="200001DB" w14:textId="77777777" w:rsidR="00EC7596" w:rsidRDefault="00385832">
            <w:pPr>
              <w:spacing w:before="40" w:after="40" w:line="240" w:lineRule="auto"/>
            </w:pPr>
            <w:r>
              <w:rPr>
                <w:sz w:val="20"/>
              </w:rPr>
              <w:t>U[x′, +∞] :| U[–∞, x]</w:t>
            </w:r>
          </w:p>
        </w:tc>
        <w:tc>
          <w:tcPr>
            <w:tcW w:w="3000" w:type="dxa"/>
            <w:vAlign w:val="center"/>
          </w:tcPr>
          <w:p w14:paraId="200001DC" w14:textId="77777777" w:rsidR="00EC7596" w:rsidRDefault="00385832">
            <w:pPr>
              <w:spacing w:before="40" w:after="40" w:line="240" w:lineRule="auto"/>
            </w:pPr>
            <w:r>
              <w:rPr>
                <w:sz w:val="20"/>
              </w:rPr>
              <w:t>Требование информационного невлияния</w:t>
            </w:r>
          </w:p>
        </w:tc>
        <w:tc>
          <w:tcPr>
            <w:tcW w:w="3800" w:type="dxa"/>
            <w:vAlign w:val="center"/>
          </w:tcPr>
          <w:p w14:paraId="200001DD" w14:textId="77777777" w:rsidR="00EC7596" w:rsidRDefault="00385832">
            <w:pPr>
              <w:spacing w:before="40" w:after="40" w:line="240" w:lineRule="auto"/>
            </w:pPr>
            <w:r>
              <w:rPr>
                <w:sz w:val="20"/>
              </w:rPr>
              <w:t>Пользователи с уровнем не ниже x′ не влияют на пользователей с уровнем не выше x (при x &lt; x′)</w:t>
            </w:r>
          </w:p>
        </w:tc>
      </w:tr>
    </w:tbl>
    <w:p w14:paraId="200001DE" w14:textId="77777777" w:rsidR="00EC7596" w:rsidRDefault="00385832">
      <w:pPr>
        <w:ind w:firstLine="709"/>
        <w:jc w:val="both"/>
      </w:pPr>
      <w:r>
        <w:t xml:space="preserve">Мандатная политика безопасности в автоматной модели безопасности информационных потоков есть совокупность требований информационного невлияния следующего вида: </w:t>
      </w:r>
      <w:r>
        <w:rPr>
          <w:b/>
        </w:rPr>
        <w:t>для x, x′ ∈ L, x &lt; x′ выполняется U[x′, +∞] :| U[–∞, x]</w:t>
      </w:r>
      <w:r>
        <w:t>. Раскроем это определение полностью. Согласно определению 1 (определению информационного невлияния групп пользователей) запись G :| G′ означает, что для каждой последовательности команд w ∈ (U × C)* и для каждого пользователя s ∈ G′ справедливо равенство [[w]]s = [[PG(w)]]s. Подставив G = U[x′, +∞] и G′ = U[–∞, x], получаем: для любых уровней x &lt; x′, любой трассы w и любого пользователя s, уровень доступа которого не превосходит x, последовательность выходов, наблюдаемых этим пользователем, не изменится, если из трассы удалить все команды всех пользователей, уровень доступа которых не ниже x′.</w:t>
      </w:r>
    </w:p>
    <w:p w14:paraId="200001DF" w14:textId="77777777" w:rsidR="00EC7596" w:rsidRDefault="00385832">
      <w:pPr>
        <w:ind w:firstLine="709"/>
        <w:jc w:val="both"/>
      </w:pPr>
      <w:r>
        <w:t xml:space="preserve">Содержательно это в точности и есть требование, сформулированное в вопросе: пользователи с большим уровнем доступа не должны информационно влиять на пользователей КС с меньшим уровнем доступа. При этом существенно, что требование является </w:t>
      </w:r>
      <w:r>
        <w:rPr>
          <w:i/>
        </w:rPr>
        <w:t>семейством</w:t>
      </w:r>
      <w:r>
        <w:t xml:space="preserve"> утверждений, параметризованным парой уровней (x, x′) с условием x &lt; x′: политика безопасности задаётся не одним условием, а набором условий по всем таким парам. Это соответствует общей формулировке определения 4: политика безопасности в автоматной модели безопасности информационных потоков — это набор требований информационного невлияния.</w:t>
      </w:r>
    </w:p>
    <w:p w14:paraId="200001E0" w14:textId="77777777" w:rsidR="00EC7596" w:rsidRDefault="00385832">
      <w:pPr>
        <w:ind w:firstLine="709"/>
        <w:jc w:val="both"/>
      </w:pPr>
      <w:r>
        <w:t>Разберём структуру этого набора на конкретном примере. Пусть решётка уровней линейна и состоит из трёх элементов: L = {НС, С, СС}, где НС — «несекретно», С — «секретно», СС — «совершенно секретно», причём НС &lt; С &lt; СС. Тогда пар (x, x′) с условием x &lt; x′ ровно три: (НС, С), (НС, СС), (С, СС). Соответствующие требования невлияния приведены в таблице 11.</w:t>
      </w:r>
    </w:p>
    <w:p w14:paraId="200001E1" w14:textId="77777777" w:rsidR="00EC7596" w:rsidRDefault="00385832">
      <w:pPr>
        <w:keepNext/>
        <w:spacing w:before="200" w:after="80" w:line="240" w:lineRule="auto"/>
      </w:pPr>
      <w:r>
        <w:rPr>
          <w:sz w:val="26"/>
        </w:rPr>
        <w:t>Таблица 11 – Набор требований невлияния для линейной трёхуровневой решётки</w:t>
      </w:r>
    </w:p>
    <w:tbl>
      <w:tblPr>
        <w:tblStyle w:val="aff0"/>
        <w:tblW w:w="0" w:type="auto"/>
        <w:jc w:val="center"/>
        <w:tblLayout w:type="fixed"/>
        <w:tblLook w:val="04A0" w:firstRow="1" w:lastRow="0" w:firstColumn="1" w:lastColumn="0" w:noHBand="0" w:noVBand="1"/>
      </w:tblPr>
      <w:tblGrid>
        <w:gridCol w:w="1200"/>
        <w:gridCol w:w="2400"/>
        <w:gridCol w:w="2400"/>
        <w:gridCol w:w="2800"/>
      </w:tblGrid>
      <w:tr w:rsidR="00EC7596" w14:paraId="200001E2" w14:textId="77777777">
        <w:trPr>
          <w:tblHeader/>
          <w:jc w:val="center"/>
        </w:trPr>
        <w:tc>
          <w:tcPr>
            <w:tcW w:w="1200" w:type="dxa"/>
            <w:vAlign w:val="center"/>
          </w:tcPr>
          <w:p w14:paraId="200001E3" w14:textId="77777777" w:rsidR="00EC7596" w:rsidRDefault="00385832">
            <w:pPr>
              <w:spacing w:before="40" w:after="40" w:line="240" w:lineRule="auto"/>
              <w:jc w:val="center"/>
            </w:pPr>
            <w:r>
              <w:rPr>
                <w:b/>
                <w:sz w:val="20"/>
              </w:rPr>
              <w:t>Пара (x, x′)</w:t>
            </w:r>
          </w:p>
        </w:tc>
        <w:tc>
          <w:tcPr>
            <w:tcW w:w="2400" w:type="dxa"/>
            <w:vAlign w:val="center"/>
          </w:tcPr>
          <w:p w14:paraId="200001E4" w14:textId="77777777" w:rsidR="00EC7596" w:rsidRDefault="00385832">
            <w:pPr>
              <w:spacing w:before="40" w:after="40" w:line="240" w:lineRule="auto"/>
              <w:jc w:val="center"/>
            </w:pPr>
            <w:r>
              <w:rPr>
                <w:b/>
                <w:sz w:val="20"/>
              </w:rPr>
              <w:t>Группа G = U[x′, +∞]</w:t>
            </w:r>
          </w:p>
        </w:tc>
        <w:tc>
          <w:tcPr>
            <w:tcW w:w="2400" w:type="dxa"/>
            <w:vAlign w:val="center"/>
          </w:tcPr>
          <w:p w14:paraId="200001E5" w14:textId="77777777" w:rsidR="00EC7596" w:rsidRDefault="00385832">
            <w:pPr>
              <w:spacing w:before="40" w:after="40" w:line="240" w:lineRule="auto"/>
              <w:jc w:val="center"/>
            </w:pPr>
            <w:r>
              <w:rPr>
                <w:b/>
                <w:sz w:val="20"/>
              </w:rPr>
              <w:t>Группа G′ = U[–∞, x]</w:t>
            </w:r>
          </w:p>
        </w:tc>
        <w:tc>
          <w:tcPr>
            <w:tcW w:w="2800" w:type="dxa"/>
            <w:vAlign w:val="center"/>
          </w:tcPr>
          <w:p w14:paraId="200001E6" w14:textId="77777777" w:rsidR="00EC7596" w:rsidRDefault="00385832">
            <w:pPr>
              <w:spacing w:before="40" w:after="40" w:line="240" w:lineRule="auto"/>
              <w:jc w:val="center"/>
            </w:pPr>
            <w:r>
              <w:rPr>
                <w:b/>
                <w:sz w:val="20"/>
              </w:rPr>
              <w:t>Содержательное требование</w:t>
            </w:r>
          </w:p>
        </w:tc>
      </w:tr>
      <w:tr w:rsidR="00EC7596" w14:paraId="200001E7" w14:textId="77777777">
        <w:trPr>
          <w:jc w:val="center"/>
        </w:trPr>
        <w:tc>
          <w:tcPr>
            <w:tcW w:w="1200" w:type="dxa"/>
            <w:vAlign w:val="center"/>
          </w:tcPr>
          <w:p w14:paraId="200001E8" w14:textId="77777777" w:rsidR="00EC7596" w:rsidRDefault="00385832">
            <w:pPr>
              <w:spacing w:before="40" w:after="40" w:line="240" w:lineRule="auto"/>
            </w:pPr>
            <w:r>
              <w:rPr>
                <w:sz w:val="20"/>
              </w:rPr>
              <w:t>(НС, С)</w:t>
            </w:r>
          </w:p>
        </w:tc>
        <w:tc>
          <w:tcPr>
            <w:tcW w:w="2400" w:type="dxa"/>
            <w:vAlign w:val="center"/>
          </w:tcPr>
          <w:p w14:paraId="200001E9" w14:textId="77777777" w:rsidR="00EC7596" w:rsidRDefault="00385832">
            <w:pPr>
              <w:spacing w:before="40" w:after="40" w:line="240" w:lineRule="auto"/>
            </w:pPr>
            <w:r>
              <w:rPr>
                <w:sz w:val="20"/>
              </w:rPr>
              <w:t>Пользователи с допуском С и СС</w:t>
            </w:r>
          </w:p>
        </w:tc>
        <w:tc>
          <w:tcPr>
            <w:tcW w:w="2400" w:type="dxa"/>
            <w:vAlign w:val="center"/>
          </w:tcPr>
          <w:p w14:paraId="200001EA" w14:textId="77777777" w:rsidR="00EC7596" w:rsidRDefault="00385832">
            <w:pPr>
              <w:spacing w:before="40" w:after="40" w:line="240" w:lineRule="auto"/>
            </w:pPr>
            <w:r>
              <w:rPr>
                <w:sz w:val="20"/>
              </w:rPr>
              <w:t>Пользователи с допуском НС</w:t>
            </w:r>
          </w:p>
        </w:tc>
        <w:tc>
          <w:tcPr>
            <w:tcW w:w="2800" w:type="dxa"/>
            <w:vAlign w:val="center"/>
          </w:tcPr>
          <w:p w14:paraId="200001EB" w14:textId="77777777" w:rsidR="00EC7596" w:rsidRDefault="00385832">
            <w:pPr>
              <w:spacing w:before="40" w:after="40" w:line="240" w:lineRule="auto"/>
            </w:pPr>
            <w:r>
              <w:rPr>
                <w:sz w:val="20"/>
              </w:rPr>
              <w:t>Работа пользователей уровней «секретно» и «совершенно секретно» не наблюдаема для пользователей уровня «несекретно»</w:t>
            </w:r>
          </w:p>
        </w:tc>
      </w:tr>
      <w:tr w:rsidR="00EC7596" w14:paraId="200001EC" w14:textId="77777777">
        <w:trPr>
          <w:jc w:val="center"/>
        </w:trPr>
        <w:tc>
          <w:tcPr>
            <w:tcW w:w="1200" w:type="dxa"/>
            <w:vAlign w:val="center"/>
          </w:tcPr>
          <w:p w14:paraId="200001ED" w14:textId="77777777" w:rsidR="00EC7596" w:rsidRDefault="00385832">
            <w:pPr>
              <w:spacing w:before="40" w:after="40" w:line="240" w:lineRule="auto"/>
            </w:pPr>
            <w:r>
              <w:rPr>
                <w:sz w:val="20"/>
              </w:rPr>
              <w:t>(НС, СС)</w:t>
            </w:r>
          </w:p>
        </w:tc>
        <w:tc>
          <w:tcPr>
            <w:tcW w:w="2400" w:type="dxa"/>
            <w:vAlign w:val="center"/>
          </w:tcPr>
          <w:p w14:paraId="200001EE" w14:textId="77777777" w:rsidR="00EC7596" w:rsidRDefault="00385832">
            <w:pPr>
              <w:spacing w:before="40" w:after="40" w:line="240" w:lineRule="auto"/>
            </w:pPr>
            <w:r>
              <w:rPr>
                <w:sz w:val="20"/>
              </w:rPr>
              <w:t>Пользователи с допуском СС</w:t>
            </w:r>
          </w:p>
        </w:tc>
        <w:tc>
          <w:tcPr>
            <w:tcW w:w="2400" w:type="dxa"/>
            <w:vAlign w:val="center"/>
          </w:tcPr>
          <w:p w14:paraId="200001EF" w14:textId="77777777" w:rsidR="00EC7596" w:rsidRDefault="00385832">
            <w:pPr>
              <w:spacing w:before="40" w:after="40" w:line="240" w:lineRule="auto"/>
            </w:pPr>
            <w:r>
              <w:rPr>
                <w:sz w:val="20"/>
              </w:rPr>
              <w:t>Пользователи с допуском НС</w:t>
            </w:r>
          </w:p>
        </w:tc>
        <w:tc>
          <w:tcPr>
            <w:tcW w:w="2800" w:type="dxa"/>
            <w:vAlign w:val="center"/>
          </w:tcPr>
          <w:p w14:paraId="200001F0" w14:textId="77777777" w:rsidR="00EC7596" w:rsidRDefault="00385832">
            <w:pPr>
              <w:spacing w:before="40" w:after="40" w:line="240" w:lineRule="auto"/>
            </w:pPr>
            <w:r>
              <w:rPr>
                <w:sz w:val="20"/>
              </w:rPr>
              <w:t>Требование поглощается предыдущим, так как U[СС, +∞] ⊆ U[С, +∞]</w:t>
            </w:r>
          </w:p>
        </w:tc>
      </w:tr>
      <w:tr w:rsidR="00EC7596" w14:paraId="200001F1" w14:textId="77777777">
        <w:trPr>
          <w:jc w:val="center"/>
        </w:trPr>
        <w:tc>
          <w:tcPr>
            <w:tcW w:w="1200" w:type="dxa"/>
            <w:vAlign w:val="center"/>
          </w:tcPr>
          <w:p w14:paraId="200001F2" w14:textId="77777777" w:rsidR="00EC7596" w:rsidRDefault="00385832">
            <w:pPr>
              <w:spacing w:before="40" w:after="40" w:line="240" w:lineRule="auto"/>
            </w:pPr>
            <w:r>
              <w:rPr>
                <w:sz w:val="20"/>
              </w:rPr>
              <w:t>(С, СС)</w:t>
            </w:r>
          </w:p>
        </w:tc>
        <w:tc>
          <w:tcPr>
            <w:tcW w:w="2400" w:type="dxa"/>
            <w:vAlign w:val="center"/>
          </w:tcPr>
          <w:p w14:paraId="200001F3" w14:textId="77777777" w:rsidR="00EC7596" w:rsidRDefault="00385832">
            <w:pPr>
              <w:spacing w:before="40" w:after="40" w:line="240" w:lineRule="auto"/>
            </w:pPr>
            <w:r>
              <w:rPr>
                <w:sz w:val="20"/>
              </w:rPr>
              <w:t>Пользователи с допуском СС</w:t>
            </w:r>
          </w:p>
        </w:tc>
        <w:tc>
          <w:tcPr>
            <w:tcW w:w="2400" w:type="dxa"/>
            <w:vAlign w:val="center"/>
          </w:tcPr>
          <w:p w14:paraId="200001F4" w14:textId="77777777" w:rsidR="00EC7596" w:rsidRDefault="00385832">
            <w:pPr>
              <w:spacing w:before="40" w:after="40" w:line="240" w:lineRule="auto"/>
            </w:pPr>
            <w:r>
              <w:rPr>
                <w:sz w:val="20"/>
              </w:rPr>
              <w:t>Пользователи с допуском НС и С</w:t>
            </w:r>
          </w:p>
        </w:tc>
        <w:tc>
          <w:tcPr>
            <w:tcW w:w="2800" w:type="dxa"/>
            <w:vAlign w:val="center"/>
          </w:tcPr>
          <w:p w14:paraId="200001F5" w14:textId="77777777" w:rsidR="00EC7596" w:rsidRDefault="00385832">
            <w:pPr>
              <w:spacing w:before="40" w:after="40" w:line="240" w:lineRule="auto"/>
            </w:pPr>
            <w:r>
              <w:rPr>
                <w:sz w:val="20"/>
              </w:rPr>
              <w:t>Работа пользователей уровня «совершенно секретно» не наблюдаема для пользователей уровней «несекретно» и «секретно»</w:t>
            </w:r>
          </w:p>
        </w:tc>
      </w:tr>
    </w:tbl>
    <w:p w14:paraId="200001F6" w14:textId="77777777" w:rsidR="00EC7596" w:rsidRDefault="00385832">
      <w:pPr>
        <w:ind w:firstLine="709"/>
        <w:jc w:val="both"/>
      </w:pPr>
      <w:r>
        <w:t>Из таблицы видно, что набор требований обладает естественной избыточностью: требование для пары (НС, СС) следует из требования для пары (НС, С). Действительно, если группа G влияет на G′, то и всякая её подгруппа рассматривается в рамках того же требования; формально из U[С, +∞] :| U[–∞, НС] и включения U[СС, +∞] ⊆ U[С, +∞] следует U[СС, +∞] :| U[–∞, НС], поскольку оператор очищения по меньшей группе удаляет меньше команд, а равенство наблюдаемых последовательностей требуется для всех трасс. Поэтому в практических построениях достаточно проверять требования лишь для пар «соседних» уровней решётки, то есть для таких x &lt; x′, между которыми нет промежуточных уровней. Для линейной решётки из n уровней это даёт n – 1 требование вместо n(n – 1)/2.</w:t>
      </w:r>
    </w:p>
    <w:p w14:paraId="200001F7" w14:textId="77777777" w:rsidR="00EC7596" w:rsidRDefault="00385832">
      <w:pPr>
        <w:ind w:firstLine="709"/>
        <w:jc w:val="both"/>
      </w:pPr>
      <w:r>
        <w:t xml:space="preserve">Сопоставим теперь выражение мандатной политики в автоматной модели с её выражением в классической модели Белла — Ла Падулы. В модели Белла — Ла Падулы мандатная политика задаётся двумя свойствами состояния: ss-свойством (простым свойством безопасности), согласно которому субъект может получить доступ read к объекту, только если уровень доступа субъекта доминирует над уровнем конфиденциальности объекта, и *-свойством, согласно которому субъект, имеющий доступ read к объекту высокого уровня, не может иметь доступ write к объекту низкого уровня. Оба свойства формулируются в терминах </w:t>
      </w:r>
      <w:r>
        <w:rPr>
          <w:i/>
        </w:rPr>
        <w:t>доступов</w:t>
      </w:r>
      <w:r>
        <w:t xml:space="preserve"> и относятся к </w:t>
      </w:r>
      <w:r>
        <w:rPr>
          <w:i/>
        </w:rPr>
        <w:t>отдельному состоянию</w:t>
      </w:r>
      <w:r>
        <w:t xml:space="preserve"> системы; безопасность системы в целом выводится из безопасности начального состояния и безопасности функции переходов посредством основной теоремы безопасности.</w:t>
      </w:r>
    </w:p>
    <w:p w14:paraId="200001F8" w14:textId="77777777" w:rsidR="00EC7596" w:rsidRDefault="00385832">
      <w:pPr>
        <w:ind w:firstLine="709"/>
        <w:jc w:val="both"/>
      </w:pPr>
      <w:r>
        <w:t xml:space="preserve">В автоматной модели мандатная политика формулируется в терминах </w:t>
      </w:r>
      <w:r>
        <w:rPr>
          <w:i/>
        </w:rPr>
        <w:t>наблюдаемого поведения</w:t>
      </w:r>
      <w:r>
        <w:t xml:space="preserve"> и относится к </w:t>
      </w:r>
      <w:r>
        <w:rPr>
          <w:i/>
        </w:rPr>
        <w:t>системе в целом</w:t>
      </w:r>
      <w:r>
        <w:t xml:space="preserve"> — ко всем её трассам сразу. Различие между двумя подходами носит принципиальный характер и имеет два важных следствия.</w:t>
      </w:r>
    </w:p>
    <w:p w14:paraId="200001F9" w14:textId="77777777" w:rsidR="00EC7596" w:rsidRDefault="00385832">
      <w:pPr>
        <w:ind w:firstLine="709"/>
        <w:jc w:val="both"/>
      </w:pPr>
      <w:r>
        <w:rPr>
          <w:b/>
        </w:rPr>
        <w:t>Следствие 1: критерий автоматной модели строго сильнее.</w:t>
      </w:r>
      <w:r>
        <w:t xml:space="preserve"> Всякая система, удовлетворяющая требованиям невлияния U[x′, +∞] :| U[–∞, x], удовлетворяет и требованиям модели Белла — Ла Падулы в части запрета потоков «сверху вниз», поскольку явный поток от высокоуровневого объекта к низкоуровневому пользователю неизбежно проявился бы в различии последовательностей [[w]]s и [[PG(w)]]s. Обратное неверно: система может строго удовлетворять ss- и *-свойствам и при этом содержать скрытые каналы, нарушающие требование невлияния. Классический пример — канал по времени: высокоуровневый субъект, не выполняя ни одной запрещённой операции записи, модулирует загрузку процессора, а низкоуровневый субъект измеряет время выполнения собственных операций. В терминах модели Белла — Ла Падулы нарушений нет; в терминах автоматной модели равенство [[w]]s = [[PG(w)]]s нарушается, если только временны́е характеристики отражены в функции выходов.</w:t>
      </w:r>
    </w:p>
    <w:p w14:paraId="200001FA" w14:textId="77777777" w:rsidR="00EC7596" w:rsidRDefault="00385832">
      <w:pPr>
        <w:ind w:firstLine="709"/>
        <w:jc w:val="both"/>
      </w:pPr>
      <w:r>
        <w:rPr>
          <w:b/>
        </w:rPr>
        <w:t>Следствие 2: критерий автоматной модели труднее проверяем.</w:t>
      </w:r>
      <w:r>
        <w:t xml:space="preserve"> Проверка ss- и *-свойств выполняется локально, для одного состояния и одного правила перехода; проверка требования невлияния требует рассмотрения всех трасс w ∈ (U × C)*, то есть бесконечного множества. Именно поэтому в практике верификации защищённых систем требования невлияния доказываются не прямым перебором, а посредством вспомогательных конструкций — построения отношения «неразличимости» состояний (unwinding relation) и доказательства его сохранения при переходах. Метод «раскрутки» (unwinding), предложенный Гогеном и Мезигером, состоит в том, что вместо проверки равенства последовательностей выходов на всех трассах проверяются три локальных условия: согласованность выходов (состояния, неразличимые для группы G′, дают для неё одинаковый выход), пошаговая согласованность (переход по команде сохраняет неразличимость) и локальное отсутствие влияния (команда, поданная пользователем из G, переводит состояние в состояние, неразличимое с исходным для пользователей из G′). Выполнение этих трёх локальных условий влечёт выполнение требования невлияния на всех трассах, что доказывается индукцией по длине трассы. Тем самым проверка глобального свойства сводится к проверке локальных условий, аналогичных условиям основной теоремы безопасности модели Белла — Ла Падулы.</w:t>
      </w:r>
    </w:p>
    <w:p w14:paraId="200001FB" w14:textId="77777777" w:rsidR="00EC7596" w:rsidRDefault="00385832">
      <w:pPr>
        <w:ind w:firstLine="709"/>
        <w:jc w:val="both"/>
      </w:pPr>
      <w:r>
        <w:t>Сопоставление двух способов выражения мандатной политики приведено в таблице 12.</w:t>
      </w:r>
    </w:p>
    <w:p w14:paraId="200001FC" w14:textId="77777777" w:rsidR="00EC7596" w:rsidRDefault="00385832">
      <w:pPr>
        <w:keepNext/>
        <w:spacing w:before="200" w:after="80" w:line="240" w:lineRule="auto"/>
      </w:pPr>
      <w:r>
        <w:rPr>
          <w:sz w:val="26"/>
        </w:rPr>
        <w:t>Таблица 12 – Сравнение выражения мандатной политики в модели Белла — Ла Падулы и в автоматной модели</w:t>
      </w:r>
    </w:p>
    <w:tbl>
      <w:tblPr>
        <w:tblStyle w:val="aff0"/>
        <w:tblW w:w="0" w:type="auto"/>
        <w:jc w:val="center"/>
        <w:tblLayout w:type="fixed"/>
        <w:tblLook w:val="04A0" w:firstRow="1" w:lastRow="0" w:firstColumn="1" w:lastColumn="0" w:noHBand="0" w:noVBand="1"/>
      </w:tblPr>
      <w:tblGrid>
        <w:gridCol w:w="2200"/>
        <w:gridCol w:w="3300"/>
        <w:gridCol w:w="3300"/>
      </w:tblGrid>
      <w:tr w:rsidR="00EC7596" w14:paraId="200001FD" w14:textId="77777777">
        <w:trPr>
          <w:tblHeader/>
          <w:jc w:val="center"/>
        </w:trPr>
        <w:tc>
          <w:tcPr>
            <w:tcW w:w="2200" w:type="dxa"/>
            <w:vAlign w:val="center"/>
          </w:tcPr>
          <w:p w14:paraId="200001FE" w14:textId="77777777" w:rsidR="00EC7596" w:rsidRDefault="00385832">
            <w:pPr>
              <w:spacing w:before="40" w:after="40" w:line="240" w:lineRule="auto"/>
              <w:jc w:val="center"/>
            </w:pPr>
            <w:r>
              <w:rPr>
                <w:b/>
                <w:sz w:val="20"/>
              </w:rPr>
              <w:t>Признак</w:t>
            </w:r>
          </w:p>
        </w:tc>
        <w:tc>
          <w:tcPr>
            <w:tcW w:w="3300" w:type="dxa"/>
            <w:vAlign w:val="center"/>
          </w:tcPr>
          <w:p w14:paraId="200001FF" w14:textId="77777777" w:rsidR="00EC7596" w:rsidRDefault="00385832">
            <w:pPr>
              <w:spacing w:before="40" w:after="40" w:line="240" w:lineRule="auto"/>
              <w:jc w:val="center"/>
            </w:pPr>
            <w:r>
              <w:rPr>
                <w:b/>
                <w:sz w:val="20"/>
              </w:rPr>
              <w:t>Модель Белла — Ла Падулы</w:t>
            </w:r>
          </w:p>
        </w:tc>
        <w:tc>
          <w:tcPr>
            <w:tcW w:w="3300" w:type="dxa"/>
            <w:vAlign w:val="center"/>
          </w:tcPr>
          <w:p w14:paraId="20000200" w14:textId="77777777" w:rsidR="00EC7596" w:rsidRDefault="00385832">
            <w:pPr>
              <w:spacing w:before="40" w:after="40" w:line="240" w:lineRule="auto"/>
              <w:jc w:val="center"/>
            </w:pPr>
            <w:r>
              <w:rPr>
                <w:b/>
                <w:sz w:val="20"/>
              </w:rPr>
              <w:t>Автоматная модель</w:t>
            </w:r>
          </w:p>
        </w:tc>
      </w:tr>
      <w:tr w:rsidR="00EC7596" w14:paraId="20000201" w14:textId="77777777">
        <w:trPr>
          <w:jc w:val="center"/>
        </w:trPr>
        <w:tc>
          <w:tcPr>
            <w:tcW w:w="2200" w:type="dxa"/>
            <w:vAlign w:val="center"/>
          </w:tcPr>
          <w:p w14:paraId="20000202" w14:textId="77777777" w:rsidR="00EC7596" w:rsidRDefault="00385832">
            <w:pPr>
              <w:spacing w:before="40" w:after="40" w:line="240" w:lineRule="auto"/>
            </w:pPr>
            <w:r>
              <w:rPr>
                <w:sz w:val="20"/>
              </w:rPr>
              <w:t>Форма записи политики</w:t>
            </w:r>
          </w:p>
        </w:tc>
        <w:tc>
          <w:tcPr>
            <w:tcW w:w="3300" w:type="dxa"/>
            <w:vAlign w:val="center"/>
          </w:tcPr>
          <w:p w14:paraId="20000203" w14:textId="77777777" w:rsidR="00EC7596" w:rsidRDefault="00385832">
            <w:pPr>
              <w:spacing w:before="40" w:after="40" w:line="240" w:lineRule="auto"/>
            </w:pPr>
            <w:r>
              <w:rPr>
                <w:sz w:val="20"/>
              </w:rPr>
              <w:t>ss-свойство и *-свойство состояния</w:t>
            </w:r>
          </w:p>
        </w:tc>
        <w:tc>
          <w:tcPr>
            <w:tcW w:w="3300" w:type="dxa"/>
            <w:vAlign w:val="center"/>
          </w:tcPr>
          <w:p w14:paraId="20000204" w14:textId="77777777" w:rsidR="00EC7596" w:rsidRDefault="00385832">
            <w:pPr>
              <w:spacing w:before="40" w:after="40" w:line="240" w:lineRule="auto"/>
            </w:pPr>
            <w:r>
              <w:rPr>
                <w:sz w:val="20"/>
              </w:rPr>
              <w:t>Набор требований U[x′, +∞] :| U[–∞, x] для всех x &lt; x′</w:t>
            </w:r>
          </w:p>
        </w:tc>
      </w:tr>
      <w:tr w:rsidR="00EC7596" w14:paraId="20000205" w14:textId="77777777">
        <w:trPr>
          <w:jc w:val="center"/>
        </w:trPr>
        <w:tc>
          <w:tcPr>
            <w:tcW w:w="2200" w:type="dxa"/>
            <w:vAlign w:val="center"/>
          </w:tcPr>
          <w:p w14:paraId="20000206" w14:textId="77777777" w:rsidR="00EC7596" w:rsidRDefault="00385832">
            <w:pPr>
              <w:spacing w:before="40" w:after="40" w:line="240" w:lineRule="auto"/>
            </w:pPr>
            <w:r>
              <w:rPr>
                <w:sz w:val="20"/>
              </w:rPr>
              <w:t>Предмет ограничения</w:t>
            </w:r>
          </w:p>
        </w:tc>
        <w:tc>
          <w:tcPr>
            <w:tcW w:w="3300" w:type="dxa"/>
            <w:vAlign w:val="center"/>
          </w:tcPr>
          <w:p w14:paraId="20000207" w14:textId="77777777" w:rsidR="00EC7596" w:rsidRDefault="00385832">
            <w:pPr>
              <w:spacing w:before="40" w:after="40" w:line="240" w:lineRule="auto"/>
            </w:pPr>
            <w:r>
              <w:rPr>
                <w:sz w:val="20"/>
              </w:rPr>
              <w:t>Множество разрешённых доступов субъектов к объектам</w:t>
            </w:r>
          </w:p>
        </w:tc>
        <w:tc>
          <w:tcPr>
            <w:tcW w:w="3300" w:type="dxa"/>
            <w:vAlign w:val="center"/>
          </w:tcPr>
          <w:p w14:paraId="20000208" w14:textId="77777777" w:rsidR="00EC7596" w:rsidRDefault="00385832">
            <w:pPr>
              <w:spacing w:before="40" w:after="40" w:line="240" w:lineRule="auto"/>
            </w:pPr>
            <w:r>
              <w:rPr>
                <w:sz w:val="20"/>
              </w:rPr>
              <w:t>Множество наблюдаемых пользователями последовательностей выходов</w:t>
            </w:r>
          </w:p>
        </w:tc>
      </w:tr>
      <w:tr w:rsidR="00EC7596" w14:paraId="20000209" w14:textId="77777777">
        <w:trPr>
          <w:jc w:val="center"/>
        </w:trPr>
        <w:tc>
          <w:tcPr>
            <w:tcW w:w="2200" w:type="dxa"/>
            <w:vAlign w:val="center"/>
          </w:tcPr>
          <w:p w14:paraId="2000020A" w14:textId="77777777" w:rsidR="00EC7596" w:rsidRDefault="00385832">
            <w:pPr>
              <w:spacing w:before="40" w:after="40" w:line="240" w:lineRule="auto"/>
            </w:pPr>
            <w:r>
              <w:rPr>
                <w:sz w:val="20"/>
              </w:rPr>
              <w:t>Область действия</w:t>
            </w:r>
          </w:p>
        </w:tc>
        <w:tc>
          <w:tcPr>
            <w:tcW w:w="3300" w:type="dxa"/>
            <w:vAlign w:val="center"/>
          </w:tcPr>
          <w:p w14:paraId="2000020B" w14:textId="77777777" w:rsidR="00EC7596" w:rsidRDefault="00385832">
            <w:pPr>
              <w:spacing w:before="40" w:after="40" w:line="240" w:lineRule="auto"/>
            </w:pPr>
            <w:r>
              <w:rPr>
                <w:sz w:val="20"/>
              </w:rPr>
              <w:t>Отдельное состояние системы</w:t>
            </w:r>
          </w:p>
        </w:tc>
        <w:tc>
          <w:tcPr>
            <w:tcW w:w="3300" w:type="dxa"/>
            <w:vAlign w:val="center"/>
          </w:tcPr>
          <w:p w14:paraId="2000020C" w14:textId="77777777" w:rsidR="00EC7596" w:rsidRDefault="00385832">
            <w:pPr>
              <w:spacing w:before="40" w:after="40" w:line="240" w:lineRule="auto"/>
            </w:pPr>
            <w:r>
              <w:rPr>
                <w:sz w:val="20"/>
              </w:rPr>
              <w:t>Все трассы работы системы одновременно</w:t>
            </w:r>
          </w:p>
        </w:tc>
      </w:tr>
      <w:tr w:rsidR="00EC7596" w14:paraId="2000020D" w14:textId="77777777">
        <w:trPr>
          <w:jc w:val="center"/>
        </w:trPr>
        <w:tc>
          <w:tcPr>
            <w:tcW w:w="2200" w:type="dxa"/>
            <w:vAlign w:val="center"/>
          </w:tcPr>
          <w:p w14:paraId="2000020E" w14:textId="77777777" w:rsidR="00EC7596" w:rsidRDefault="00385832">
            <w:pPr>
              <w:spacing w:before="40" w:after="40" w:line="240" w:lineRule="auto"/>
            </w:pPr>
            <w:r>
              <w:rPr>
                <w:sz w:val="20"/>
              </w:rPr>
              <w:t>Учёт скрытых каналов</w:t>
            </w:r>
          </w:p>
        </w:tc>
        <w:tc>
          <w:tcPr>
            <w:tcW w:w="3300" w:type="dxa"/>
            <w:vAlign w:val="center"/>
          </w:tcPr>
          <w:p w14:paraId="2000020F" w14:textId="77777777" w:rsidR="00EC7596" w:rsidRDefault="00385832">
            <w:pPr>
              <w:spacing w:before="40" w:after="40" w:line="240" w:lineRule="auto"/>
            </w:pPr>
            <w:r>
              <w:rPr>
                <w:sz w:val="20"/>
              </w:rPr>
              <w:t>Не учитываются (каналы по памяти частично, по времени — нет)</w:t>
            </w:r>
          </w:p>
        </w:tc>
        <w:tc>
          <w:tcPr>
            <w:tcW w:w="3300" w:type="dxa"/>
            <w:vAlign w:val="center"/>
          </w:tcPr>
          <w:p w14:paraId="20000210" w14:textId="77777777" w:rsidR="00EC7596" w:rsidRDefault="00385832">
            <w:pPr>
              <w:spacing w:before="40" w:after="40" w:line="240" w:lineRule="auto"/>
            </w:pPr>
            <w:r>
              <w:rPr>
                <w:sz w:val="20"/>
              </w:rPr>
              <w:t>Учитываются все каналы, отражающиеся в функции выходов</w:t>
            </w:r>
          </w:p>
        </w:tc>
      </w:tr>
      <w:tr w:rsidR="00EC7596" w14:paraId="20000211" w14:textId="77777777">
        <w:trPr>
          <w:jc w:val="center"/>
        </w:trPr>
        <w:tc>
          <w:tcPr>
            <w:tcW w:w="2200" w:type="dxa"/>
            <w:vAlign w:val="center"/>
          </w:tcPr>
          <w:p w14:paraId="20000212" w14:textId="77777777" w:rsidR="00EC7596" w:rsidRDefault="00385832">
            <w:pPr>
              <w:spacing w:before="40" w:after="40" w:line="240" w:lineRule="auto"/>
            </w:pPr>
            <w:r>
              <w:rPr>
                <w:sz w:val="20"/>
              </w:rPr>
              <w:t>Способ доказательства безопасности</w:t>
            </w:r>
          </w:p>
        </w:tc>
        <w:tc>
          <w:tcPr>
            <w:tcW w:w="3300" w:type="dxa"/>
            <w:vAlign w:val="center"/>
          </w:tcPr>
          <w:p w14:paraId="20000213" w14:textId="77777777" w:rsidR="00EC7596" w:rsidRDefault="00385832">
            <w:pPr>
              <w:spacing w:before="40" w:after="40" w:line="240" w:lineRule="auto"/>
            </w:pPr>
            <w:r>
              <w:rPr>
                <w:sz w:val="20"/>
              </w:rPr>
              <w:t>Основная теорема безопасности: безопасность начального состояния и функции переходов</w:t>
            </w:r>
          </w:p>
        </w:tc>
        <w:tc>
          <w:tcPr>
            <w:tcW w:w="3300" w:type="dxa"/>
            <w:vAlign w:val="center"/>
          </w:tcPr>
          <w:p w14:paraId="20000214" w14:textId="77777777" w:rsidR="00EC7596" w:rsidRDefault="00385832">
            <w:pPr>
              <w:spacing w:before="40" w:after="40" w:line="240" w:lineRule="auto"/>
            </w:pPr>
            <w:r>
              <w:rPr>
                <w:sz w:val="20"/>
              </w:rPr>
              <w:t>Метод «раскрутки» (unwinding): построение отношения неразличимости и проверка трёх локальных условий</w:t>
            </w:r>
          </w:p>
        </w:tc>
      </w:tr>
      <w:tr w:rsidR="00EC7596" w14:paraId="20000215" w14:textId="77777777">
        <w:trPr>
          <w:jc w:val="center"/>
        </w:trPr>
        <w:tc>
          <w:tcPr>
            <w:tcW w:w="2200" w:type="dxa"/>
            <w:vAlign w:val="center"/>
          </w:tcPr>
          <w:p w14:paraId="20000216" w14:textId="77777777" w:rsidR="00EC7596" w:rsidRDefault="00385832">
            <w:pPr>
              <w:spacing w:before="40" w:after="40" w:line="240" w:lineRule="auto"/>
            </w:pPr>
            <w:r>
              <w:rPr>
                <w:sz w:val="20"/>
              </w:rPr>
              <w:t>Сложность проверки</w:t>
            </w:r>
          </w:p>
        </w:tc>
        <w:tc>
          <w:tcPr>
            <w:tcW w:w="3300" w:type="dxa"/>
            <w:vAlign w:val="center"/>
          </w:tcPr>
          <w:p w14:paraId="20000217" w14:textId="77777777" w:rsidR="00EC7596" w:rsidRDefault="00385832">
            <w:pPr>
              <w:spacing w:before="40" w:after="40" w:line="240" w:lineRule="auto"/>
            </w:pPr>
            <w:r>
              <w:rPr>
                <w:sz w:val="20"/>
              </w:rPr>
              <w:t>Локальная, полиномиальная по числу правил</w:t>
            </w:r>
          </w:p>
        </w:tc>
        <w:tc>
          <w:tcPr>
            <w:tcW w:w="3300" w:type="dxa"/>
            <w:vAlign w:val="center"/>
          </w:tcPr>
          <w:p w14:paraId="20000218" w14:textId="77777777" w:rsidR="00EC7596" w:rsidRDefault="00385832">
            <w:pPr>
              <w:spacing w:before="40" w:after="40" w:line="240" w:lineRule="auto"/>
            </w:pPr>
            <w:r>
              <w:rPr>
                <w:sz w:val="20"/>
              </w:rPr>
              <w:t>Глобальная; сводится к локальной лишь при удачном выборе отношения неразличимости</w:t>
            </w:r>
          </w:p>
        </w:tc>
      </w:tr>
      <w:tr w:rsidR="00EC7596" w14:paraId="20000219" w14:textId="77777777">
        <w:trPr>
          <w:jc w:val="center"/>
        </w:trPr>
        <w:tc>
          <w:tcPr>
            <w:tcW w:w="2200" w:type="dxa"/>
            <w:vAlign w:val="center"/>
          </w:tcPr>
          <w:p w14:paraId="2000021A" w14:textId="77777777" w:rsidR="00EC7596" w:rsidRDefault="00385832">
            <w:pPr>
              <w:spacing w:before="40" w:after="40" w:line="240" w:lineRule="auto"/>
            </w:pPr>
            <w:r>
              <w:rPr>
                <w:sz w:val="20"/>
              </w:rPr>
              <w:t>Отношение к практике</w:t>
            </w:r>
          </w:p>
        </w:tc>
        <w:tc>
          <w:tcPr>
            <w:tcW w:w="3300" w:type="dxa"/>
            <w:vAlign w:val="center"/>
          </w:tcPr>
          <w:p w14:paraId="2000021B" w14:textId="77777777" w:rsidR="00EC7596" w:rsidRDefault="00385832">
            <w:pPr>
              <w:spacing w:before="40" w:after="40" w:line="240" w:lineRule="auto"/>
            </w:pPr>
            <w:r>
              <w:rPr>
                <w:sz w:val="20"/>
              </w:rPr>
              <w:t>Непосредственно реализуема в мониторе обращений</w:t>
            </w:r>
          </w:p>
        </w:tc>
        <w:tc>
          <w:tcPr>
            <w:tcW w:w="3300" w:type="dxa"/>
            <w:vAlign w:val="center"/>
          </w:tcPr>
          <w:p w14:paraId="2000021C" w14:textId="77777777" w:rsidR="00EC7596" w:rsidRDefault="00385832">
            <w:pPr>
              <w:spacing w:before="40" w:after="40" w:line="240" w:lineRule="auto"/>
            </w:pPr>
            <w:r>
              <w:rPr>
                <w:sz w:val="20"/>
              </w:rPr>
              <w:t>Служит критерием оценки и верификации, а не непосредственной реализации</w:t>
            </w:r>
          </w:p>
        </w:tc>
      </w:tr>
    </w:tbl>
    <w:p w14:paraId="2000021D" w14:textId="77777777" w:rsidR="00EC7596" w:rsidRDefault="00385832">
      <w:pPr>
        <w:ind w:firstLine="709"/>
        <w:jc w:val="both"/>
      </w:pPr>
      <w:r>
        <w:t xml:space="preserve">В заключение ответа на данный вопрос отметим ещё одну важную деталь. Требование U[x′, +∞] :| U[–∞, x] запрещает потоки «сверху вниз», но </w:t>
      </w:r>
      <w:r>
        <w:rPr>
          <w:i/>
        </w:rPr>
        <w:t>не запрещает</w:t>
      </w:r>
      <w:r>
        <w:t xml:space="preserve"> потоки «снизу вверх»: очищение производится только по группе высокоуровневых пользователей. Тем самым в автоматной модели сохраняется фундаментальная асимметрия мандатной политики, согласно которой потоки от объектов с низким уровнем конфиденциальности к объектам с высоким уровнем являются допустимыми. Как будет показано в ответе на вопрос 11, именно этим требование информационного невлияния выгодно отличается от требования информационной невыводимости, которое, будучи симметричным, влечёт полную взаимную изоляцию высоко- и низкоуровневых компонентов системы.</w:t>
      </w:r>
    </w:p>
    <w:p w14:paraId="2000021E" w14:textId="77777777" w:rsidR="00EC7596" w:rsidRDefault="00385832">
      <w:pPr>
        <w:keepNext/>
        <w:spacing w:before="240" w:after="120"/>
        <w:ind w:firstLine="709"/>
        <w:jc w:val="both"/>
      </w:pPr>
      <w:r>
        <w:rPr>
          <w:b/>
        </w:rPr>
        <w:t>Вопрос 6. Каким образом, с помощью требований информационного невлияния, можно задать различные виды политик безопасности, определяющие правила управления доступом, конфигурацию КС и порядок взаимодействия между собой распределённых компонентов?</w:t>
      </w:r>
    </w:p>
    <w:p w14:paraId="2000021F" w14:textId="77777777" w:rsidR="00EC7596" w:rsidRDefault="00385832">
      <w:pPr>
        <w:ind w:firstLine="709"/>
        <w:jc w:val="both"/>
      </w:pPr>
      <w:r>
        <w:t xml:space="preserve">Возможность задания разнообразных политик безопасности посредством требований невлияния прямо констатируется в описании модели: «с помощью требований информационного невлияния могут быть определены различные виды политик безопасности, определяющие не только правила управления доступом пользователей системы, но и конфигурацию, порядок взаимодействия между собой распределённых компонент КС». Основанием для этой универсальности служит то обстоятельство, что требование невлияния является </w:t>
      </w:r>
      <w:r>
        <w:rPr>
          <w:i/>
        </w:rPr>
        <w:t>параметрическим</w:t>
      </w:r>
      <w:r>
        <w:t>: варьируя группу G (чьи действия скрываются), множество команд A (какие именно действия скрываются) и группу G′ (от кого они скрываются), можно выразить весьма широкий класс содержательных ограничений. Рассмотрим последовательно основные виды политик.</w:t>
      </w:r>
    </w:p>
    <w:p w14:paraId="20000220" w14:textId="77777777" w:rsidR="00EC7596" w:rsidRDefault="00385832">
      <w:pPr>
        <w:ind w:firstLine="709"/>
        <w:jc w:val="both"/>
      </w:pPr>
      <w:r>
        <w:rPr>
          <w:b/>
        </w:rPr>
        <w:t>1. Политика ограничения прав отдельного пользователя на отдельный объект.</w:t>
      </w:r>
      <w:r>
        <w:t xml:space="preserve"> Наиболее простой класс политик задаётся требованиями вида G, A :| G′ при G = G′ = {s}. Соответствующий пример приведён в пособии в качестве примера 7.1: пусть f — файл, s ∈ U — пользователь, A = {create(f), write(f), modify(f), delete(f)} — набор команд. Тогда требование {s}, A :| {s} означает, что пользователь s может осуществлять только чтение из файла f.</w:t>
      </w:r>
    </w:p>
    <w:p w14:paraId="20000221" w14:textId="77777777" w:rsidR="00EC7596" w:rsidRDefault="00385832">
      <w:pPr>
        <w:ind w:firstLine="709"/>
        <w:jc w:val="both"/>
      </w:pPr>
      <w:r>
        <w:t xml:space="preserve">Разберём это выражение подробно, поскольку оно на первый взгляд выглядит парадоксально: требуется, чтобы пользователь не влиял </w:t>
      </w:r>
      <w:r>
        <w:rPr>
          <w:i/>
        </w:rPr>
        <w:t>сам на себя</w:t>
      </w:r>
      <w:r>
        <w:t xml:space="preserve">. Согласно определению 3, запись G, A :| G′ означает, что для каждой трассы w и каждого s′ ∈ G′ верно [[w]]s′ = [[PGA(w)]]s′, где PGA(w) получается удалением из w всех пар (s, c) с s ∈ G и c ∈ A. При G = G′ = {s} и указанном A это означает: последовательность выходов, наблюдаемых пользователем s, не изменится, если из трассы удалить все его собственные команды создания, записи, модификации и удаления файла f. Иначе говоря, эти команды </w:t>
      </w:r>
      <w:r>
        <w:rPr>
          <w:i/>
        </w:rPr>
        <w:t>не производят никакого наблюдаемого эффекта</w:t>
      </w:r>
      <w:r>
        <w:t xml:space="preserve"> — ни для самого пользователя s, ни, следовательно, для кого-либо ещё, кто наблюдает содержимое f. Но команда записи, не производящая эффекта, эквивалентна отсутствию права записи. Таким образом, требование невлияния выражает запрет модифицирующих операций, то есть предоставление доступа «только чтение», не обращаясь при этом к матрице доступов. Это принципиально важно: политика формулируется на языке наблюдаемого поведения, а не на языке разрешений, и потому автоматически перекрывает любые обходные пути реализации записи.</w:t>
      </w:r>
    </w:p>
    <w:p w14:paraId="20000222" w14:textId="77777777" w:rsidR="00EC7596" w:rsidRDefault="00385832">
      <w:pPr>
        <w:ind w:firstLine="709"/>
        <w:jc w:val="both"/>
      </w:pPr>
      <w:r>
        <w:rPr>
          <w:b/>
        </w:rPr>
        <w:t>2. Мандатная политика безопасности.</w:t>
      </w:r>
      <w:r>
        <w:t xml:space="preserve"> Задаётся набором требований U[x′, +∞] :| U[–∞, x] для всех пар уровней x &lt; x′, как подробно разобрано в ответе на вопрос 5. Этот класс политик показывает, что требования невлияния способны выражать не только «точечные» ограничения на отдельных пользователей и объекты, но и глобальные структурные ограничения, задаваемые решёткой уровней конфиденциальности.</w:t>
      </w:r>
    </w:p>
    <w:p w14:paraId="20000223" w14:textId="77777777" w:rsidR="00EC7596" w:rsidRDefault="00385832">
      <w:pPr>
        <w:ind w:firstLine="709"/>
        <w:jc w:val="both"/>
      </w:pPr>
      <w:r>
        <w:rPr>
          <w:b/>
        </w:rPr>
        <w:t>3. Политика невидимости группы пользователей.</w:t>
      </w:r>
      <w:r>
        <w:t xml:space="preserve"> Формализуется определением 5: пусть G ⊂ U; пользователи из G </w:t>
      </w:r>
      <w:r>
        <w:rPr>
          <w:i/>
        </w:rPr>
        <w:t>невидимы</w:t>
      </w:r>
      <w:r>
        <w:t xml:space="preserve"> для остальных пользователей, если выполняется G :| (U \ G). Содержательно это означает, что остальные пользователи системы не могут обнаружить ни присутствия пользователей группы G в системе, ни каких-либо их действий: наблюдаемое ими поведение системы в точности такое же, как если бы группы G не существовало. Такая политика типична для подразделений, работа которых должна быть скрыта от прочих пользователей (например, служба безопасности, работающая в той же информационной системе, что и рядовые сотрудники), а также для механизмов аудита и мониторинга, факт функционирования которых не должен быть обнаружим нарушителем.</w:t>
      </w:r>
    </w:p>
    <w:p w14:paraId="20000224" w14:textId="77777777" w:rsidR="00EC7596" w:rsidRDefault="00385832">
      <w:pPr>
        <w:ind w:firstLine="709"/>
        <w:jc w:val="both"/>
      </w:pPr>
      <w:r>
        <w:rPr>
          <w:b/>
        </w:rPr>
        <w:t>4. Политика изоляции группы пользователей.</w:t>
      </w:r>
      <w:r>
        <w:t xml:space="preserve"> Формализуется той же определением 5: пользователи из G </w:t>
      </w:r>
      <w:r>
        <w:rPr>
          <w:i/>
        </w:rPr>
        <w:t>изолированы</w:t>
      </w:r>
      <w:r>
        <w:t xml:space="preserve"> от остальных пользователей, если выполняются одновременно два требования — G :| (U \ G) и (U \ G) :| G. Первое требование запрещает потоки из группы G наружу, второе — потоки извне в группу G. Совокупность двух требований означает полную взаимную независимость наблюдаемого поведения системы для двух групп: с точки зрения каждой из групп другая группа в системе отсутствует. Такая политика соответствует построению в единой КС нескольких логически изолированных сегментов (мультидоменных или мультиарендных систем), а также реализуется технологиями виртуализации, при которых на одной физической платформе функционируют несколько независимых виртуальных машин.</w:t>
      </w:r>
    </w:p>
    <w:p w14:paraId="20000225" w14:textId="77777777" w:rsidR="00EC7596" w:rsidRDefault="00385832">
      <w:pPr>
        <w:ind w:firstLine="709"/>
        <w:jc w:val="both"/>
      </w:pPr>
      <w:r>
        <w:t>Отметим асимметрию между невидимостью и изоляцией: невидимость есть одностороннее требование, изоляция — двустороннее. Мандатная политика по своей природе является политикой невидимости (высокоуровневые пользователи невидимы для низкоуровневых, но не наоборот), а не политикой изоляции; требование изоляции соответствовало бы отказу от допустимых потоков «снизу вверх» и потому в мандатных системах не предъявляется.</w:t>
      </w:r>
    </w:p>
    <w:p w14:paraId="20000226" w14:textId="77777777" w:rsidR="00EC7596" w:rsidRDefault="00385832">
      <w:pPr>
        <w:ind w:firstLine="709"/>
        <w:jc w:val="both"/>
      </w:pPr>
      <w:r>
        <w:rPr>
          <w:b/>
        </w:rPr>
        <w:t>5. Политика скрытия отдельных видов операций.</w:t>
      </w:r>
      <w:r>
        <w:t xml:space="preserve"> Задаётся требованиями вида A :| G′ (определение 2). Здесь скрываются не пользователи, а команды определённого вида, кем бы они ни выполнялись. Типичные применения: скрытие от рядовых пользователей операций администрирования (A — множество административных команд, G′ — множество рядовых пользователей), скрытие операций резервного копирования и восстановления, скрытие операций ведения журнала аудита. Практическая значимость таких требований велика: если пользователь способен обнаружить момент запуска резервного копирования или момент записи в журнал аудита, он получает информацию о работе подсистемы защиты, которая может быть использована для планирования атаки и для сокрытия её следов.</w:t>
      </w:r>
    </w:p>
    <w:p w14:paraId="20000227" w14:textId="77777777" w:rsidR="00EC7596" w:rsidRDefault="00385832">
      <w:pPr>
        <w:ind w:firstLine="709"/>
        <w:jc w:val="both"/>
      </w:pPr>
      <w:r>
        <w:rPr>
          <w:b/>
        </w:rPr>
        <w:t>6. Политика, определяющая конфигурацию КС.</w:t>
      </w:r>
      <w:r>
        <w:t xml:space="preserve"> Требования невлияния позволяют формально зафиксировать требования к составу и структуре системы. Например, требование «подсистема обработки персональных данных не должна влиять на подсистему публичного веб-сервиса» записывается как GПДн :| GВеб, где GПДн и GВеб — множества субъектов, действующих в соответствующих подсистемах. Такая запись является формальной спецификацией </w:t>
      </w:r>
      <w:r>
        <w:rPr>
          <w:i/>
        </w:rPr>
        <w:t>архитектурного</w:t>
      </w:r>
      <w:r>
        <w:t xml:space="preserve"> требования: она не предписывает конкретных механизмов (сегментирование сети, разделение серверов, применение межсетевых экранов), но задаёт критерий, которому любая реализация должна удовлетворять. Совокупность подобных требований для всех пар подсистем задаёт допустимую конфигурацию системы в целом, а проверка их выполнения составляет содержание верификации архитектуры.</w:t>
      </w:r>
    </w:p>
    <w:p w14:paraId="20000228" w14:textId="77777777" w:rsidR="00EC7596" w:rsidRDefault="00385832">
      <w:pPr>
        <w:ind w:firstLine="709"/>
        <w:jc w:val="both"/>
      </w:pPr>
      <w:r>
        <w:rPr>
          <w:b/>
        </w:rPr>
        <w:t>7. Политика взаимодействия распределённых компонентов.</w:t>
      </w:r>
      <w:r>
        <w:t xml:space="preserve"> Наибольшую практическую ценность требования невлияния приобретают применительно к распределённым системам. Пусть КС состоит из компонентов K1, K2, …, Kn, каждому из которых сопоставлено множество субъектов Gi. Тогда порядок взаимодействия компонентов задаётся матрицей требований невлияния: для каждой пары (i, j) указывается, требуется ли Gi :| Gj. Полученная структура эквивалентна ориентированному графу разрешённых информационных потоков между компонентами, но, в отличие от «наивного» графа связности, требование невлияния запрещает и </w:t>
      </w:r>
      <w:r>
        <w:rPr>
          <w:i/>
        </w:rPr>
        <w:t>косвенные</w:t>
      </w:r>
      <w:r>
        <w:t xml:space="preserve"> каналы: если компонент K1 не должен влиять на K3, то требование G1 :| G3 нарушается и в том случае, когда влияние осуществляется по цепочке K1 → K2 → K3, хотя каждое из звеньев в отдельности разрешено.</w:t>
      </w:r>
    </w:p>
    <w:p w14:paraId="20000229" w14:textId="77777777" w:rsidR="00EC7596" w:rsidRDefault="00385832">
      <w:pPr>
        <w:ind w:firstLine="709"/>
        <w:jc w:val="both"/>
      </w:pPr>
      <w:r>
        <w:t xml:space="preserve">Последнее обстоятельство заслуживает специального внимания, поскольку выявляет фундаментальное свойство требований невлияния — их </w:t>
      </w:r>
      <w:r>
        <w:rPr>
          <w:i/>
        </w:rPr>
        <w:t>некомпозиционность</w:t>
      </w:r>
      <w:r>
        <w:t xml:space="preserve"> в общем случае. Из выполнения требований G1 :| G3 в системе S1 и в системе S2 по отдельности вообще говоря </w:t>
      </w:r>
      <w:r>
        <w:rPr>
          <w:i/>
        </w:rPr>
        <w:t>не следует</w:t>
      </w:r>
      <w:r>
        <w:t xml:space="preserve"> выполнение этого требования в системе, полученной объединением S1 и S2. Причина в том, что при объединении появляются новые трассы, содержащие чередование команд обеих систем, и на этих новых трассах равенство наблюдаемых последовательностей может нарушаться. Данная проблема известна в литературе как проблема композиционности свойств невлияния и породила обширное направление исследований (свойства restrictiveness Мак-Каллума, forward correctability Джонсона и Тайера, generalized noninterference). Практическое значение этого результата состоит в предупреждении: </w:t>
      </w:r>
      <w:r>
        <w:rPr>
          <w:i/>
        </w:rPr>
        <w:t>безопасность распределённой системы не может быть выведена из безопасности её компонентов</w:t>
      </w:r>
      <w:r>
        <w:t>, а требует отдельного обоснования для системы в целом. Это в точности соответствует известной трудности стандартов серии «Общие критерии», состоящей в том, что слабо отработана проблема контроля защищённости при модификациях или замене подсистем: если для монолитной вычислительной системы эта слабость была преодолима, то в распределённых системах проблема наращивания компонентов без переоценки всего в целом становится принципиальной.</w:t>
      </w:r>
    </w:p>
    <w:p w14:paraId="2000022A" w14:textId="77777777" w:rsidR="00EC7596" w:rsidRDefault="00385832">
      <w:pPr>
        <w:ind w:firstLine="709"/>
        <w:jc w:val="both"/>
      </w:pPr>
      <w:r>
        <w:t>Сводка рассмотренных видов политик, выражаемых требованиями информационного невлияния, приведена в таблице 13.</w:t>
      </w:r>
    </w:p>
    <w:p w14:paraId="2000022B" w14:textId="77777777" w:rsidR="00EC7596" w:rsidRDefault="00385832">
      <w:pPr>
        <w:keepNext/>
        <w:spacing w:before="200" w:after="80" w:line="240" w:lineRule="auto"/>
      </w:pPr>
      <w:r>
        <w:rPr>
          <w:sz w:val="26"/>
        </w:rPr>
        <w:t>Таблица 13 – Виды политик безопасности, выражаемых требованиями информационного невлияния</w:t>
      </w:r>
    </w:p>
    <w:tbl>
      <w:tblPr>
        <w:tblStyle w:val="aff0"/>
        <w:tblW w:w="0" w:type="auto"/>
        <w:jc w:val="center"/>
        <w:tblLayout w:type="fixed"/>
        <w:tblLook w:val="04A0" w:firstRow="1" w:lastRow="0" w:firstColumn="1" w:lastColumn="0" w:noHBand="0" w:noVBand="1"/>
      </w:tblPr>
      <w:tblGrid>
        <w:gridCol w:w="2200"/>
        <w:gridCol w:w="2500"/>
        <w:gridCol w:w="4100"/>
      </w:tblGrid>
      <w:tr w:rsidR="00EC7596" w14:paraId="2000022C" w14:textId="77777777">
        <w:trPr>
          <w:tblHeader/>
          <w:jc w:val="center"/>
        </w:trPr>
        <w:tc>
          <w:tcPr>
            <w:tcW w:w="2200" w:type="dxa"/>
            <w:vAlign w:val="center"/>
          </w:tcPr>
          <w:p w14:paraId="2000022D" w14:textId="77777777" w:rsidR="00EC7596" w:rsidRDefault="00385832">
            <w:pPr>
              <w:spacing w:before="40" w:after="40" w:line="240" w:lineRule="auto"/>
              <w:jc w:val="center"/>
            </w:pPr>
            <w:r>
              <w:rPr>
                <w:b/>
                <w:sz w:val="20"/>
              </w:rPr>
              <w:t>Вид политики</w:t>
            </w:r>
          </w:p>
        </w:tc>
        <w:tc>
          <w:tcPr>
            <w:tcW w:w="2500" w:type="dxa"/>
            <w:vAlign w:val="center"/>
          </w:tcPr>
          <w:p w14:paraId="2000022E" w14:textId="77777777" w:rsidR="00EC7596" w:rsidRDefault="00385832">
            <w:pPr>
              <w:spacing w:before="40" w:after="40" w:line="240" w:lineRule="auto"/>
              <w:jc w:val="center"/>
            </w:pPr>
            <w:r>
              <w:rPr>
                <w:b/>
                <w:sz w:val="20"/>
              </w:rPr>
              <w:t>Формальная запись</w:t>
            </w:r>
          </w:p>
        </w:tc>
        <w:tc>
          <w:tcPr>
            <w:tcW w:w="4100" w:type="dxa"/>
            <w:vAlign w:val="center"/>
          </w:tcPr>
          <w:p w14:paraId="2000022F" w14:textId="77777777" w:rsidR="00EC7596" w:rsidRDefault="00385832">
            <w:pPr>
              <w:spacing w:before="40" w:after="40" w:line="240" w:lineRule="auto"/>
              <w:jc w:val="center"/>
            </w:pPr>
            <w:r>
              <w:rPr>
                <w:b/>
                <w:sz w:val="20"/>
              </w:rPr>
              <w:t>Содержательное требование и область применения</w:t>
            </w:r>
          </w:p>
        </w:tc>
      </w:tr>
      <w:tr w:rsidR="00EC7596" w14:paraId="20000230" w14:textId="77777777">
        <w:trPr>
          <w:jc w:val="center"/>
        </w:trPr>
        <w:tc>
          <w:tcPr>
            <w:tcW w:w="2200" w:type="dxa"/>
            <w:vAlign w:val="center"/>
          </w:tcPr>
          <w:p w14:paraId="20000231" w14:textId="77777777" w:rsidR="00EC7596" w:rsidRDefault="00385832">
            <w:pPr>
              <w:spacing w:before="40" w:after="40" w:line="240" w:lineRule="auto"/>
            </w:pPr>
            <w:r>
              <w:rPr>
                <w:sz w:val="20"/>
              </w:rPr>
              <w:t>Ограничение прав на объект («только чтение»)</w:t>
            </w:r>
          </w:p>
        </w:tc>
        <w:tc>
          <w:tcPr>
            <w:tcW w:w="2500" w:type="dxa"/>
            <w:vAlign w:val="center"/>
          </w:tcPr>
          <w:p w14:paraId="20000232" w14:textId="77777777" w:rsidR="00EC7596" w:rsidRDefault="00385832">
            <w:pPr>
              <w:spacing w:before="40" w:after="40" w:line="240" w:lineRule="auto"/>
            </w:pPr>
            <w:r>
              <w:rPr>
                <w:sz w:val="20"/>
              </w:rPr>
              <w:t>{s}, A :| {s}, где A = {create(f), write(f), modify(f), delete(f)}</w:t>
            </w:r>
          </w:p>
        </w:tc>
        <w:tc>
          <w:tcPr>
            <w:tcW w:w="4100" w:type="dxa"/>
            <w:vAlign w:val="center"/>
          </w:tcPr>
          <w:p w14:paraId="20000233" w14:textId="77777777" w:rsidR="00EC7596" w:rsidRDefault="00385832">
            <w:pPr>
              <w:spacing w:before="40" w:after="40" w:line="240" w:lineRule="auto"/>
            </w:pPr>
            <w:r>
              <w:rPr>
                <w:sz w:val="20"/>
              </w:rPr>
              <w:t>Команды модификации файла f, выполняемые пользователем s, не производят наблюдаемого эффекта, что эквивалентно отсутствию у него права записи</w:t>
            </w:r>
          </w:p>
        </w:tc>
      </w:tr>
      <w:tr w:rsidR="00EC7596" w14:paraId="20000234" w14:textId="77777777">
        <w:trPr>
          <w:jc w:val="center"/>
        </w:trPr>
        <w:tc>
          <w:tcPr>
            <w:tcW w:w="2200" w:type="dxa"/>
            <w:vAlign w:val="center"/>
          </w:tcPr>
          <w:p w14:paraId="20000235" w14:textId="77777777" w:rsidR="00EC7596" w:rsidRDefault="00385832">
            <w:pPr>
              <w:spacing w:before="40" w:after="40" w:line="240" w:lineRule="auto"/>
            </w:pPr>
            <w:r>
              <w:rPr>
                <w:sz w:val="20"/>
              </w:rPr>
              <w:t>Мандатная политика безопасности</w:t>
            </w:r>
          </w:p>
        </w:tc>
        <w:tc>
          <w:tcPr>
            <w:tcW w:w="2500" w:type="dxa"/>
            <w:vAlign w:val="center"/>
          </w:tcPr>
          <w:p w14:paraId="20000236" w14:textId="77777777" w:rsidR="00EC7596" w:rsidRDefault="00385832">
            <w:pPr>
              <w:spacing w:before="40" w:after="40" w:line="240" w:lineRule="auto"/>
            </w:pPr>
            <w:r>
              <w:rPr>
                <w:sz w:val="20"/>
              </w:rPr>
              <w:t>U[x′, +∞] :| U[–∞, x] для всех x &lt; x′</w:t>
            </w:r>
          </w:p>
        </w:tc>
        <w:tc>
          <w:tcPr>
            <w:tcW w:w="4100" w:type="dxa"/>
            <w:vAlign w:val="center"/>
          </w:tcPr>
          <w:p w14:paraId="20000237" w14:textId="77777777" w:rsidR="00EC7596" w:rsidRDefault="00385832">
            <w:pPr>
              <w:spacing w:before="40" w:after="40" w:line="240" w:lineRule="auto"/>
            </w:pPr>
            <w:r>
              <w:rPr>
                <w:sz w:val="20"/>
              </w:rPr>
              <w:t>Пользователи с высоким уровнем допуска не влияют на пользователей с низким уровнем; основа защиты сведений ограниченного доступа</w:t>
            </w:r>
          </w:p>
        </w:tc>
      </w:tr>
      <w:tr w:rsidR="00EC7596" w14:paraId="20000238" w14:textId="77777777">
        <w:trPr>
          <w:jc w:val="center"/>
        </w:trPr>
        <w:tc>
          <w:tcPr>
            <w:tcW w:w="2200" w:type="dxa"/>
            <w:vAlign w:val="center"/>
          </w:tcPr>
          <w:p w14:paraId="20000239" w14:textId="77777777" w:rsidR="00EC7596" w:rsidRDefault="00385832">
            <w:pPr>
              <w:spacing w:before="40" w:after="40" w:line="240" w:lineRule="auto"/>
            </w:pPr>
            <w:r>
              <w:rPr>
                <w:sz w:val="20"/>
              </w:rPr>
              <w:t>Невидимость группы пользователей</w:t>
            </w:r>
          </w:p>
        </w:tc>
        <w:tc>
          <w:tcPr>
            <w:tcW w:w="2500" w:type="dxa"/>
            <w:vAlign w:val="center"/>
          </w:tcPr>
          <w:p w14:paraId="2000023A" w14:textId="77777777" w:rsidR="00EC7596" w:rsidRDefault="00385832">
            <w:pPr>
              <w:spacing w:before="40" w:after="40" w:line="240" w:lineRule="auto"/>
            </w:pPr>
            <w:r>
              <w:rPr>
                <w:sz w:val="20"/>
              </w:rPr>
              <w:t>G :| (U \ G)</w:t>
            </w:r>
          </w:p>
        </w:tc>
        <w:tc>
          <w:tcPr>
            <w:tcW w:w="4100" w:type="dxa"/>
            <w:vAlign w:val="center"/>
          </w:tcPr>
          <w:p w14:paraId="2000023B" w14:textId="77777777" w:rsidR="00EC7596" w:rsidRDefault="00385832">
            <w:pPr>
              <w:spacing w:before="40" w:after="40" w:line="240" w:lineRule="auto"/>
            </w:pPr>
            <w:r>
              <w:rPr>
                <w:sz w:val="20"/>
              </w:rPr>
              <w:t>Присутствие и действия группы G не обнаружимы остальными пользователями; подсистемы аудита, служба безопасности</w:t>
            </w:r>
          </w:p>
        </w:tc>
      </w:tr>
      <w:tr w:rsidR="00EC7596" w14:paraId="2000023C" w14:textId="77777777">
        <w:trPr>
          <w:jc w:val="center"/>
        </w:trPr>
        <w:tc>
          <w:tcPr>
            <w:tcW w:w="2200" w:type="dxa"/>
            <w:vAlign w:val="center"/>
          </w:tcPr>
          <w:p w14:paraId="2000023D" w14:textId="77777777" w:rsidR="00EC7596" w:rsidRDefault="00385832">
            <w:pPr>
              <w:spacing w:before="40" w:after="40" w:line="240" w:lineRule="auto"/>
            </w:pPr>
            <w:r>
              <w:rPr>
                <w:sz w:val="20"/>
              </w:rPr>
              <w:t>Изоляция группы пользователей</w:t>
            </w:r>
          </w:p>
        </w:tc>
        <w:tc>
          <w:tcPr>
            <w:tcW w:w="2500" w:type="dxa"/>
            <w:vAlign w:val="center"/>
          </w:tcPr>
          <w:p w14:paraId="2000023E" w14:textId="77777777" w:rsidR="00EC7596" w:rsidRDefault="00385832">
            <w:pPr>
              <w:spacing w:before="40" w:after="40" w:line="240" w:lineRule="auto"/>
            </w:pPr>
            <w:r>
              <w:rPr>
                <w:sz w:val="20"/>
              </w:rPr>
              <w:t>G :| (U \ G) и (U \ G) :| G</w:t>
            </w:r>
          </w:p>
        </w:tc>
        <w:tc>
          <w:tcPr>
            <w:tcW w:w="4100" w:type="dxa"/>
            <w:vAlign w:val="center"/>
          </w:tcPr>
          <w:p w14:paraId="2000023F" w14:textId="77777777" w:rsidR="00EC7596" w:rsidRDefault="00385832">
            <w:pPr>
              <w:spacing w:before="40" w:after="40" w:line="240" w:lineRule="auto"/>
            </w:pPr>
            <w:r>
              <w:rPr>
                <w:sz w:val="20"/>
              </w:rPr>
              <w:t>Полная взаимная независимость двух групп; виртуализация, мультиарендные и мультидоменные системы</w:t>
            </w:r>
          </w:p>
        </w:tc>
      </w:tr>
      <w:tr w:rsidR="00EC7596" w14:paraId="20000240" w14:textId="77777777">
        <w:trPr>
          <w:jc w:val="center"/>
        </w:trPr>
        <w:tc>
          <w:tcPr>
            <w:tcW w:w="2200" w:type="dxa"/>
            <w:vAlign w:val="center"/>
          </w:tcPr>
          <w:p w14:paraId="20000241" w14:textId="77777777" w:rsidR="00EC7596" w:rsidRDefault="00385832">
            <w:pPr>
              <w:spacing w:before="40" w:after="40" w:line="240" w:lineRule="auto"/>
            </w:pPr>
            <w:r>
              <w:rPr>
                <w:sz w:val="20"/>
              </w:rPr>
              <w:t>Скрытие видов операций</w:t>
            </w:r>
          </w:p>
        </w:tc>
        <w:tc>
          <w:tcPr>
            <w:tcW w:w="2500" w:type="dxa"/>
            <w:vAlign w:val="center"/>
          </w:tcPr>
          <w:p w14:paraId="20000242" w14:textId="77777777" w:rsidR="00EC7596" w:rsidRDefault="00385832">
            <w:pPr>
              <w:spacing w:before="40" w:after="40" w:line="240" w:lineRule="auto"/>
            </w:pPr>
            <w:r>
              <w:rPr>
                <w:sz w:val="20"/>
              </w:rPr>
              <w:t>A :| G′</w:t>
            </w:r>
          </w:p>
        </w:tc>
        <w:tc>
          <w:tcPr>
            <w:tcW w:w="4100" w:type="dxa"/>
            <w:vAlign w:val="center"/>
          </w:tcPr>
          <w:p w14:paraId="20000243" w14:textId="77777777" w:rsidR="00EC7596" w:rsidRDefault="00385832">
            <w:pPr>
              <w:spacing w:before="40" w:after="40" w:line="240" w:lineRule="auto"/>
            </w:pPr>
            <w:r>
              <w:rPr>
                <w:sz w:val="20"/>
              </w:rPr>
              <w:t>Операции определённого вида (администрирование, резервное копирование, аудит) не наблюдаемы группой G′</w:t>
            </w:r>
          </w:p>
        </w:tc>
      </w:tr>
      <w:tr w:rsidR="00EC7596" w14:paraId="20000244" w14:textId="77777777">
        <w:trPr>
          <w:jc w:val="center"/>
        </w:trPr>
        <w:tc>
          <w:tcPr>
            <w:tcW w:w="2200" w:type="dxa"/>
            <w:vAlign w:val="center"/>
          </w:tcPr>
          <w:p w14:paraId="20000245" w14:textId="77777777" w:rsidR="00EC7596" w:rsidRDefault="00385832">
            <w:pPr>
              <w:spacing w:before="40" w:after="40" w:line="240" w:lineRule="auto"/>
            </w:pPr>
            <w:r>
              <w:rPr>
                <w:sz w:val="20"/>
              </w:rPr>
              <w:t>Задание конфигурации КС</w:t>
            </w:r>
          </w:p>
        </w:tc>
        <w:tc>
          <w:tcPr>
            <w:tcW w:w="2500" w:type="dxa"/>
            <w:vAlign w:val="center"/>
          </w:tcPr>
          <w:p w14:paraId="20000246" w14:textId="77777777" w:rsidR="00EC7596" w:rsidRDefault="00385832">
            <w:pPr>
              <w:spacing w:before="40" w:after="40" w:line="240" w:lineRule="auto"/>
            </w:pPr>
            <w:r>
              <w:rPr>
                <w:sz w:val="20"/>
              </w:rPr>
              <w:t>Gi :| Gj для заданных пар подсистем</w:t>
            </w:r>
          </w:p>
        </w:tc>
        <w:tc>
          <w:tcPr>
            <w:tcW w:w="4100" w:type="dxa"/>
            <w:vAlign w:val="center"/>
          </w:tcPr>
          <w:p w14:paraId="20000247" w14:textId="77777777" w:rsidR="00EC7596" w:rsidRDefault="00385832">
            <w:pPr>
              <w:spacing w:before="40" w:after="40" w:line="240" w:lineRule="auto"/>
            </w:pPr>
            <w:r>
              <w:rPr>
                <w:sz w:val="20"/>
              </w:rPr>
              <w:t>Формальная спецификация архитектурного требования о недопустимости влияния одной подсистемы на другую</w:t>
            </w:r>
          </w:p>
        </w:tc>
      </w:tr>
      <w:tr w:rsidR="00EC7596" w14:paraId="20000248" w14:textId="77777777">
        <w:trPr>
          <w:jc w:val="center"/>
        </w:trPr>
        <w:tc>
          <w:tcPr>
            <w:tcW w:w="2200" w:type="dxa"/>
            <w:vAlign w:val="center"/>
          </w:tcPr>
          <w:p w14:paraId="20000249" w14:textId="77777777" w:rsidR="00EC7596" w:rsidRDefault="00385832">
            <w:pPr>
              <w:spacing w:before="40" w:after="40" w:line="240" w:lineRule="auto"/>
            </w:pPr>
            <w:r>
              <w:rPr>
                <w:sz w:val="20"/>
              </w:rPr>
              <w:t>Порядок взаимодействия распределённых компонентов</w:t>
            </w:r>
          </w:p>
        </w:tc>
        <w:tc>
          <w:tcPr>
            <w:tcW w:w="2500" w:type="dxa"/>
            <w:vAlign w:val="center"/>
          </w:tcPr>
          <w:p w14:paraId="2000024A" w14:textId="77777777" w:rsidR="00EC7596" w:rsidRDefault="00385832">
            <w:pPr>
              <w:spacing w:before="40" w:after="40" w:line="240" w:lineRule="auto"/>
            </w:pPr>
            <w:r>
              <w:rPr>
                <w:sz w:val="20"/>
              </w:rPr>
              <w:t>Матрица требований {Gi :| Gj} по всем парам компонентов</w:t>
            </w:r>
          </w:p>
        </w:tc>
        <w:tc>
          <w:tcPr>
            <w:tcW w:w="4100" w:type="dxa"/>
            <w:vAlign w:val="center"/>
          </w:tcPr>
          <w:p w14:paraId="2000024B" w14:textId="77777777" w:rsidR="00EC7596" w:rsidRDefault="00385832">
            <w:pPr>
              <w:spacing w:before="40" w:after="40" w:line="240" w:lineRule="auto"/>
            </w:pPr>
            <w:r>
              <w:rPr>
                <w:sz w:val="20"/>
              </w:rPr>
              <w:t>Граф разрешённых информационных потоков между компонентами с учётом косвенных (транзитивных) каналов</w:t>
            </w:r>
          </w:p>
        </w:tc>
      </w:tr>
    </w:tbl>
    <w:p w14:paraId="2000024C" w14:textId="77777777" w:rsidR="00EC7596" w:rsidRDefault="00385832">
      <w:pPr>
        <w:ind w:firstLine="709"/>
        <w:jc w:val="both"/>
      </w:pPr>
      <w:r>
        <w:t xml:space="preserve">Подводя итог, можно сказать, что требования информационного невлияния играют в автоматной модели роль </w:t>
      </w:r>
      <w:r>
        <w:rPr>
          <w:i/>
        </w:rPr>
        <w:t>универсального языка спецификации</w:t>
      </w:r>
      <w:r>
        <w:t xml:space="preserve"> требований безопасности. Их выразительная сила существенно превосходит выразительную силу матрицы доступов и решётки уровней конфиденциальности, поскольку они описывают не разрешения, а наблюдаемое поведение, и потому не зависят от конкретных механизмов реализации. Оборотной стороной этой универсальности является трудность проверки: требование невлияния есть утверждение о всех трассах системы, то есть, в терминологии современной теории верификации, </w:t>
      </w:r>
      <w:r>
        <w:rPr>
          <w:i/>
        </w:rPr>
        <w:t>гиперсвойство</w:t>
      </w:r>
      <w:r>
        <w:t xml:space="preserve"> (hyperproperty) — свойство множества трасс, а не отдельной трассы, — и потому не может быть проверено обычными методами верификации моделей, рассчитанными на свойства отдельных трасс (LTL, CTL). Именно это обстоятельство породило современное направление исследований, связанное с логиками гиперсвойств HyperLTL и HyperCTL*, о котором подробнее говорится в ответе на вопрос 13.</w:t>
      </w:r>
    </w:p>
    <w:p w14:paraId="2000024D" w14:textId="77777777" w:rsidR="00EC7596" w:rsidRDefault="00385832">
      <w:pPr>
        <w:keepNext/>
        <w:spacing w:before="240" w:after="120"/>
        <w:ind w:firstLine="709"/>
        <w:jc w:val="both"/>
      </w:pPr>
      <w:r>
        <w:rPr>
          <w:b/>
        </w:rPr>
        <w:t>Вопрос 7. Расскажите о программной модели контроля информационных потоков КС</w:t>
      </w:r>
    </w:p>
    <w:p w14:paraId="2000024E" w14:textId="77777777" w:rsidR="00EC7596" w:rsidRDefault="00385832">
      <w:pPr>
        <w:ind w:firstLine="709"/>
        <w:jc w:val="both"/>
      </w:pPr>
      <w:r>
        <w:t xml:space="preserve">Программная модель контроля информационных потоков занимает промежуточное положение между автоматной и вероятностной моделями безопасности информационных потоков. Если автоматная модель рассматривает КС «снаружи», со стороны предоставляемого пользователю интерфейса, и формулирует критерий безопасности как свойство всей совокупности трасс работы системы, то программная модель рассматривает систему «изнутри»: объектом анализа становится отдельная программа, обрабатывающая значения объектов КС и выдающая результат, наблюдаемый пользователем. Соответственно и назначение модели иное: она не только даёт критерий безопасности, но и предлагает </w:t>
      </w:r>
      <w:r>
        <w:rPr>
          <w:i/>
        </w:rPr>
        <w:t>конструкцию</w:t>
      </w:r>
      <w:r>
        <w:t xml:space="preserve"> механизма защиты, обеспечивающего выполнение этого критерия.</w:t>
      </w:r>
    </w:p>
    <w:p w14:paraId="2000024F" w14:textId="77777777" w:rsidR="00EC7596" w:rsidRDefault="00385832">
      <w:pPr>
        <w:ind w:firstLine="709"/>
        <w:jc w:val="both"/>
      </w:pPr>
      <w:r>
        <w:t xml:space="preserve">В обзорных лекциях по моделям безопасности компьютерных систем П. Н. Девянин характеризует эту модель следующим образом: «в программной модели контроля информационных потоков предлагается механизм построения системы защиты, реализующей дискреционное управление доступом для командных интерпретаторов. При этом анализируются подходы, позволяющие учитывать зависимость выходного значения программы от её входных параметров». В этой краткой характеристике содержатся все существенные черты модели: во-первых, объектом защиты является командный интерпретатор, то есть программа, выполняющая последовательность команд от имени пользователя; во-вторых, реализуемое управление доступом является дискреционным, то есть основанным на явном перечислении доступных пользователю объектов; в-третьих, критерием безопасности служит </w:t>
      </w:r>
      <w:r>
        <w:rPr>
          <w:i/>
        </w:rPr>
        <w:t>зависимость выходного значения программы от её входных параметров</w:t>
      </w:r>
      <w:r>
        <w:t>.</w:t>
      </w:r>
    </w:p>
    <w:p w14:paraId="20000250" w14:textId="77777777" w:rsidR="00EC7596" w:rsidRDefault="00385832">
      <w:pPr>
        <w:ind w:firstLine="709"/>
        <w:jc w:val="both"/>
      </w:pPr>
      <w:r>
        <w:t>Исторически модель восходит к работе А. Джонс и Р. Липтона «Обеспечение выполнения политик безопасности для вычислений» (A. K. Jones, R. J. Lipton. The enforcement of security policies for computation, 1975) и к предшествовавшим ей работам Д. Деннинг по анализу потоков данных в программном обеспечении. Теоретические основы подходов к решению проблемы скрытых каналов базируются именно на работах Деннинг, исследовавшей принципы анализа потоков данных в программном обеспечении и принципы контроля совместно используемых ресурсов. Программная модель является, таким образом, «родоначальницей» целого направления современной информатики — управления информационными потоками в программах (information flow control), к которому относятся системы типов безопасности, статический анализ зависимостей по данным, языки программирования с метками конфиденциальности (Jif, FlowCaml, Paragon) и современные средства динамического мечения данных (taint tracking).</w:t>
      </w:r>
    </w:p>
    <w:p w14:paraId="20000251" w14:textId="77777777" w:rsidR="00EC7596" w:rsidRDefault="00385832">
      <w:pPr>
        <w:ind w:firstLine="709"/>
        <w:jc w:val="both"/>
      </w:pPr>
      <w:r>
        <w:t>Изложим формальное построение модели. Пусть КС содержит конечное множество объектов O = {o1, o2, …, on}, значения которых принадлежат множеству значений D. Введём специальное значение «пусто», обозначаемое ⊥ и не принадлежащее D; положим D⊥ = D ∪ {⊥}. Значение ⊥ содержательно означает «значение объекта не определено» либо «значение объекта недоступно».</w:t>
      </w:r>
    </w:p>
    <w:p w14:paraId="20000252" w14:textId="77777777" w:rsidR="00EC7596" w:rsidRDefault="00385832">
      <w:pPr>
        <w:ind w:firstLine="709"/>
        <w:jc w:val="both"/>
      </w:pPr>
      <w:r>
        <w:t xml:space="preserve">Программа p, обрабатывающая объекты множества O, рассматривается в модели как </w:t>
      </w:r>
      <w:r>
        <w:rPr>
          <w:i/>
        </w:rPr>
        <w:t>функция</w:t>
      </w:r>
      <w:r>
        <w:t>, отображающая набор входных значений в выходное значение: p: D⊥ⁿ → D⊥, где вектор x = (x1, x2, …, xn) ∈ D⊥ⁿ есть набор значений объектов o1, …, on в момент запуска программы, а значение p(x) — результат выполнения программы, наблюдаемый пользователем на устройстве вывода. Такое представление программы является абстракцией: оно отвлекается от внутренней структуры программы (последовательности операторов, ветвлений, циклов) и от промежуточных состояний, сохраняя лишь соответствие «вход — выход». Для целей анализа информационных потоков этой абстракции достаточно, поскольку пользователь наблюдает именно выходное значение.</w:t>
      </w:r>
    </w:p>
    <w:p w14:paraId="20000253" w14:textId="77777777" w:rsidR="00EC7596" w:rsidRDefault="00385832">
      <w:pPr>
        <w:ind w:firstLine="709"/>
        <w:jc w:val="both"/>
      </w:pPr>
      <w:r>
        <w:t xml:space="preserve">Отметим, что представление программы функцией предполагает её </w:t>
      </w:r>
      <w:r>
        <w:rPr>
          <w:i/>
        </w:rPr>
        <w:t>детерминированность</w:t>
      </w:r>
      <w:r>
        <w:t xml:space="preserve"> и </w:t>
      </w:r>
      <w:r>
        <w:rPr>
          <w:i/>
        </w:rPr>
        <w:t>тотальность</w:t>
      </w:r>
      <w:r>
        <w:t>: результат однозначно определяется входом и определён для любого входа. Незавершающиеся вычисления в рамках модели трактуются как выдающие значение ⊥, что соответствует принятому в теории вычислимости соглашению о доопределении частичных функций. Это соглашение имеет и содержательный смысл: если программа не завершилась, пользователь наблюдает отсутствие результата, и это наблюдение само по себе является информацией.</w:t>
      </w:r>
    </w:p>
    <w:p w14:paraId="20000254" w14:textId="77777777" w:rsidR="00EC7596" w:rsidRDefault="00385832">
      <w:pPr>
        <w:ind w:firstLine="709"/>
        <w:jc w:val="both"/>
      </w:pPr>
      <w:r>
        <w:t>Далее задаётся политика разграничения доступа. Пусть пользователь, от имени которого выполняется программа, имеет право доступа на чтение к объектам, образующим подмножество A ⊆ O; остальные объекты множества O \ A для него недоступны. Разбиение множества объектов на доступную и недоступную части задаётся дискреционно — матрицей доступов, списком доступа или списком возможностей, — что и обусловливает характеристику модели как реализующей дискреционное управление доступом.</w:t>
      </w:r>
    </w:p>
    <w:p w14:paraId="20000255" w14:textId="77777777" w:rsidR="00EC7596" w:rsidRDefault="00385832">
      <w:pPr>
        <w:ind w:firstLine="709"/>
        <w:jc w:val="both"/>
      </w:pPr>
      <w:r>
        <w:t xml:space="preserve">Введём </w:t>
      </w:r>
      <w:r>
        <w:rPr>
          <w:b/>
        </w:rPr>
        <w:t>оператор затирания</w:t>
      </w:r>
      <w:r>
        <w:t xml:space="preserve"> ρA: D⊥ⁿ → D⊥ⁿ, определяемый покомпонентно следующим образом: (ρA(x))i = xi, если oi ∈ A, и (ρA(x))i = ⊥, если oi ∉ A. Оператор ρA заменяет значения недоступных пользователю объектов специальным значением «пусто», сохраняя значения доступных объектов. Он обладает двумя очевидными, но принципиально важными свойствами: </w:t>
      </w:r>
      <w:r>
        <w:rPr>
          <w:b/>
        </w:rPr>
        <w:t>идемпотентностью</w:t>
      </w:r>
      <w:r>
        <w:t xml:space="preserve"> ρA(ρA(x)) = ρA(x) для любого x, и тем, что его образ ρA(D⊥ⁿ) состоит в точности из тех векторов, у которых все недоступные компоненты равны ⊥. Оба свойства будут использованы при доказательстве основной теоремы модели.</w:t>
      </w:r>
    </w:p>
    <w:p w14:paraId="20000256" w14:textId="77777777" w:rsidR="00EC7596" w:rsidRDefault="00385832">
      <w:pPr>
        <w:ind w:firstLine="709"/>
        <w:jc w:val="both"/>
      </w:pPr>
      <w:r>
        <w:t xml:space="preserve">Оператор затирания порождает на множестве входных векторов отношение эквивалентности: векторы x и y называются </w:t>
      </w:r>
      <w:r>
        <w:rPr>
          <w:b/>
        </w:rPr>
        <w:t>A-неразличимыми</w:t>
      </w:r>
      <w:r>
        <w:t xml:space="preserve"> (обозначение x ~A y), если ρA(x) = ρA(y), то есть если они совпадают во всех доступных пользователю компонентах и, возможно, различаются в недоступных. Класс эквивалентности [x]A = {y ∈ D⊥ⁿ: y ~A x} содержит все входные наборы, которые пользователь, имеющий доступ лишь к объектам множества A, не может отличить один от другого: наблюдая доступную ему часть входа, он не может сказать, какой именно вектор из класса [x]A подан на вход программы.</w:t>
      </w:r>
    </w:p>
    <w:p w14:paraId="20000257" w14:textId="77777777" w:rsidR="00EC7596" w:rsidRDefault="00385832">
      <w:pPr>
        <w:ind w:firstLine="709"/>
        <w:jc w:val="both"/>
      </w:pPr>
      <w:r>
        <w:t xml:space="preserve">Теперь можно дать определение информационного потока в терминах программной модели. </w:t>
      </w:r>
      <w:r>
        <w:rPr>
          <w:b/>
        </w:rPr>
        <w:t>Определение 5.</w:t>
      </w:r>
      <w:r>
        <w:t xml:space="preserve"> Говорят, что при выполнении программы p существует </w:t>
      </w:r>
      <w:r>
        <w:rPr>
          <w:i/>
        </w:rPr>
        <w:t>информационный поток</w:t>
      </w:r>
      <w:r>
        <w:t xml:space="preserve"> от недоступных пользователю объектов множества O \ A к пользователю, если существуют такие входные векторы x, y ∈ D⊥ⁿ, что x ~A y и p(x) ≠ p(y). Содержательно: если два входных набора неразличимы для пользователя по доступной ему части, но программа выдаёт на них различные результаты, то, наблюдая результат, пользователь получает информацию о значениях недоступных ему объектов. И обратно, если для всех A-неразличимых входов результат один и тот же, то никакой информации о недоступной части входа результат не несёт.</w:t>
      </w:r>
    </w:p>
    <w:p w14:paraId="20000258" w14:textId="77777777" w:rsidR="00EC7596" w:rsidRDefault="00385832">
      <w:pPr>
        <w:ind w:firstLine="709"/>
        <w:jc w:val="both"/>
      </w:pPr>
      <w:r>
        <w:t>Данное определение полностью аналогично определению информационного невлияния автоматной модели, но сформулировано применительно к однократному выполнению программы, а не к последовательности команд. Соответствие двух формализмов приведено в таблице 14.</w:t>
      </w:r>
    </w:p>
    <w:p w14:paraId="20000259" w14:textId="77777777" w:rsidR="00EC7596" w:rsidRDefault="00385832">
      <w:pPr>
        <w:keepNext/>
        <w:spacing w:before="200" w:after="80" w:line="240" w:lineRule="auto"/>
      </w:pPr>
      <w:r>
        <w:rPr>
          <w:sz w:val="26"/>
        </w:rPr>
        <w:t>Таблица 14 – Соответствие понятий автоматной и программной моделей</w:t>
      </w:r>
    </w:p>
    <w:tbl>
      <w:tblPr>
        <w:tblStyle w:val="aff0"/>
        <w:tblW w:w="0" w:type="auto"/>
        <w:jc w:val="center"/>
        <w:tblLayout w:type="fixed"/>
        <w:tblLook w:val="04A0" w:firstRow="1" w:lastRow="0" w:firstColumn="1" w:lastColumn="0" w:noHBand="0" w:noVBand="1"/>
      </w:tblPr>
      <w:tblGrid>
        <w:gridCol w:w="2400"/>
        <w:gridCol w:w="3200"/>
        <w:gridCol w:w="3000"/>
      </w:tblGrid>
      <w:tr w:rsidR="00EC7596" w14:paraId="2000025A" w14:textId="77777777">
        <w:trPr>
          <w:tblHeader/>
          <w:jc w:val="center"/>
        </w:trPr>
        <w:tc>
          <w:tcPr>
            <w:tcW w:w="2400" w:type="dxa"/>
            <w:vAlign w:val="center"/>
          </w:tcPr>
          <w:p w14:paraId="2000025B" w14:textId="77777777" w:rsidR="00EC7596" w:rsidRDefault="00385832">
            <w:pPr>
              <w:spacing w:before="40" w:after="40" w:line="240" w:lineRule="auto"/>
              <w:jc w:val="center"/>
            </w:pPr>
            <w:r>
              <w:rPr>
                <w:b/>
                <w:sz w:val="20"/>
              </w:rPr>
              <w:t>Понятие</w:t>
            </w:r>
          </w:p>
        </w:tc>
        <w:tc>
          <w:tcPr>
            <w:tcW w:w="3200" w:type="dxa"/>
            <w:vAlign w:val="center"/>
          </w:tcPr>
          <w:p w14:paraId="2000025C" w14:textId="77777777" w:rsidR="00EC7596" w:rsidRDefault="00385832">
            <w:pPr>
              <w:spacing w:before="40" w:after="40" w:line="240" w:lineRule="auto"/>
              <w:jc w:val="center"/>
            </w:pPr>
            <w:r>
              <w:rPr>
                <w:b/>
                <w:sz w:val="20"/>
              </w:rPr>
              <w:t>Автоматная модель</w:t>
            </w:r>
          </w:p>
        </w:tc>
        <w:tc>
          <w:tcPr>
            <w:tcW w:w="3000" w:type="dxa"/>
            <w:vAlign w:val="center"/>
          </w:tcPr>
          <w:p w14:paraId="2000025D" w14:textId="77777777" w:rsidR="00EC7596" w:rsidRDefault="00385832">
            <w:pPr>
              <w:spacing w:before="40" w:after="40" w:line="240" w:lineRule="auto"/>
              <w:jc w:val="center"/>
            </w:pPr>
            <w:r>
              <w:rPr>
                <w:b/>
                <w:sz w:val="20"/>
              </w:rPr>
              <w:t>Программная модель</w:t>
            </w:r>
          </w:p>
        </w:tc>
      </w:tr>
      <w:tr w:rsidR="00EC7596" w14:paraId="2000025E" w14:textId="77777777">
        <w:trPr>
          <w:jc w:val="center"/>
        </w:trPr>
        <w:tc>
          <w:tcPr>
            <w:tcW w:w="2400" w:type="dxa"/>
            <w:vAlign w:val="center"/>
          </w:tcPr>
          <w:p w14:paraId="2000025F" w14:textId="77777777" w:rsidR="00EC7596" w:rsidRDefault="00385832">
            <w:pPr>
              <w:spacing w:before="40" w:after="40" w:line="240" w:lineRule="auto"/>
            </w:pPr>
            <w:r>
              <w:rPr>
                <w:sz w:val="20"/>
              </w:rPr>
              <w:t>Объект анализа</w:t>
            </w:r>
          </w:p>
        </w:tc>
        <w:tc>
          <w:tcPr>
            <w:tcW w:w="3200" w:type="dxa"/>
            <w:vAlign w:val="center"/>
          </w:tcPr>
          <w:p w14:paraId="20000260" w14:textId="77777777" w:rsidR="00EC7596" w:rsidRDefault="00385832">
            <w:pPr>
              <w:spacing w:before="40" w:after="40" w:line="240" w:lineRule="auto"/>
            </w:pPr>
            <w:r>
              <w:rPr>
                <w:sz w:val="20"/>
              </w:rPr>
              <w:t>КС как автомат с входным алфавитом U × C</w:t>
            </w:r>
          </w:p>
        </w:tc>
        <w:tc>
          <w:tcPr>
            <w:tcW w:w="3000" w:type="dxa"/>
            <w:vAlign w:val="center"/>
          </w:tcPr>
          <w:p w14:paraId="20000261" w14:textId="77777777" w:rsidR="00EC7596" w:rsidRDefault="00385832">
            <w:pPr>
              <w:spacing w:before="40" w:after="40" w:line="240" w:lineRule="auto"/>
            </w:pPr>
            <w:r>
              <w:rPr>
                <w:sz w:val="20"/>
              </w:rPr>
              <w:t>Программа p как функция D⊥ⁿ → D⊥</w:t>
            </w:r>
          </w:p>
        </w:tc>
      </w:tr>
      <w:tr w:rsidR="00EC7596" w14:paraId="20000262" w14:textId="77777777">
        <w:trPr>
          <w:jc w:val="center"/>
        </w:trPr>
        <w:tc>
          <w:tcPr>
            <w:tcW w:w="2400" w:type="dxa"/>
            <w:vAlign w:val="center"/>
          </w:tcPr>
          <w:p w14:paraId="20000263" w14:textId="77777777" w:rsidR="00EC7596" w:rsidRDefault="00385832">
            <w:pPr>
              <w:spacing w:before="40" w:after="40" w:line="240" w:lineRule="auto"/>
            </w:pPr>
            <w:r>
              <w:rPr>
                <w:sz w:val="20"/>
              </w:rPr>
              <w:t>Вход</w:t>
            </w:r>
          </w:p>
        </w:tc>
        <w:tc>
          <w:tcPr>
            <w:tcW w:w="3200" w:type="dxa"/>
            <w:vAlign w:val="center"/>
          </w:tcPr>
          <w:p w14:paraId="20000264" w14:textId="77777777" w:rsidR="00EC7596" w:rsidRDefault="00385832">
            <w:pPr>
              <w:spacing w:before="40" w:after="40" w:line="240" w:lineRule="auto"/>
            </w:pPr>
            <w:r>
              <w:rPr>
                <w:sz w:val="20"/>
              </w:rPr>
              <w:t>Трасса w ∈ (U × C)* — последовательность команд пользователей</w:t>
            </w:r>
          </w:p>
        </w:tc>
        <w:tc>
          <w:tcPr>
            <w:tcW w:w="3000" w:type="dxa"/>
            <w:vAlign w:val="center"/>
          </w:tcPr>
          <w:p w14:paraId="20000265" w14:textId="77777777" w:rsidR="00EC7596" w:rsidRDefault="00385832">
            <w:pPr>
              <w:spacing w:before="40" w:after="40" w:line="240" w:lineRule="auto"/>
            </w:pPr>
            <w:r>
              <w:rPr>
                <w:sz w:val="20"/>
              </w:rPr>
              <w:t>Вектор x ∈ D⊥ⁿ — набор значений объектов</w:t>
            </w:r>
          </w:p>
        </w:tc>
      </w:tr>
      <w:tr w:rsidR="00EC7596" w14:paraId="20000266" w14:textId="77777777">
        <w:trPr>
          <w:jc w:val="center"/>
        </w:trPr>
        <w:tc>
          <w:tcPr>
            <w:tcW w:w="2400" w:type="dxa"/>
            <w:vAlign w:val="center"/>
          </w:tcPr>
          <w:p w14:paraId="20000267" w14:textId="77777777" w:rsidR="00EC7596" w:rsidRDefault="00385832">
            <w:pPr>
              <w:spacing w:before="40" w:after="40" w:line="240" w:lineRule="auto"/>
            </w:pPr>
            <w:r>
              <w:rPr>
                <w:sz w:val="20"/>
              </w:rPr>
              <w:t>Наблюдаемое</w:t>
            </w:r>
          </w:p>
        </w:tc>
        <w:tc>
          <w:tcPr>
            <w:tcW w:w="3200" w:type="dxa"/>
            <w:vAlign w:val="center"/>
          </w:tcPr>
          <w:p w14:paraId="20000268" w14:textId="77777777" w:rsidR="00EC7596" w:rsidRDefault="00385832">
            <w:pPr>
              <w:spacing w:before="40" w:after="40" w:line="240" w:lineRule="auto"/>
            </w:pPr>
            <w:r>
              <w:rPr>
                <w:sz w:val="20"/>
              </w:rPr>
              <w:t>[[w]]s — последовательность выходов пользователя s</w:t>
            </w:r>
          </w:p>
        </w:tc>
        <w:tc>
          <w:tcPr>
            <w:tcW w:w="3000" w:type="dxa"/>
            <w:vAlign w:val="center"/>
          </w:tcPr>
          <w:p w14:paraId="20000269" w14:textId="77777777" w:rsidR="00EC7596" w:rsidRDefault="00385832">
            <w:pPr>
              <w:spacing w:before="40" w:after="40" w:line="240" w:lineRule="auto"/>
            </w:pPr>
            <w:r>
              <w:rPr>
                <w:sz w:val="20"/>
              </w:rPr>
              <w:t>p(x) — выходное значение программы</w:t>
            </w:r>
          </w:p>
        </w:tc>
      </w:tr>
      <w:tr w:rsidR="00EC7596" w14:paraId="2000026A" w14:textId="77777777">
        <w:trPr>
          <w:jc w:val="center"/>
        </w:trPr>
        <w:tc>
          <w:tcPr>
            <w:tcW w:w="2400" w:type="dxa"/>
            <w:vAlign w:val="center"/>
          </w:tcPr>
          <w:p w14:paraId="2000026B" w14:textId="77777777" w:rsidR="00EC7596" w:rsidRDefault="00385832">
            <w:pPr>
              <w:spacing w:before="40" w:after="40" w:line="240" w:lineRule="auto"/>
            </w:pPr>
            <w:r>
              <w:rPr>
                <w:sz w:val="20"/>
              </w:rPr>
              <w:t>Скрываемая часть входа</w:t>
            </w:r>
          </w:p>
        </w:tc>
        <w:tc>
          <w:tcPr>
            <w:tcW w:w="3200" w:type="dxa"/>
            <w:vAlign w:val="center"/>
          </w:tcPr>
          <w:p w14:paraId="2000026C" w14:textId="77777777" w:rsidR="00EC7596" w:rsidRDefault="00385832">
            <w:pPr>
              <w:spacing w:before="40" w:after="40" w:line="240" w:lineRule="auto"/>
            </w:pPr>
            <w:r>
              <w:rPr>
                <w:sz w:val="20"/>
              </w:rPr>
              <w:t>Команды пользователей из G (или команды из A)</w:t>
            </w:r>
          </w:p>
        </w:tc>
        <w:tc>
          <w:tcPr>
            <w:tcW w:w="3000" w:type="dxa"/>
            <w:vAlign w:val="center"/>
          </w:tcPr>
          <w:p w14:paraId="2000026D" w14:textId="77777777" w:rsidR="00EC7596" w:rsidRDefault="00385832">
            <w:pPr>
              <w:spacing w:before="40" w:after="40" w:line="240" w:lineRule="auto"/>
            </w:pPr>
            <w:r>
              <w:rPr>
                <w:sz w:val="20"/>
              </w:rPr>
              <w:t>Значения объектов из O \ A</w:t>
            </w:r>
          </w:p>
        </w:tc>
      </w:tr>
      <w:tr w:rsidR="00EC7596" w14:paraId="2000026E" w14:textId="77777777">
        <w:trPr>
          <w:jc w:val="center"/>
        </w:trPr>
        <w:tc>
          <w:tcPr>
            <w:tcW w:w="2400" w:type="dxa"/>
            <w:vAlign w:val="center"/>
          </w:tcPr>
          <w:p w14:paraId="2000026F" w14:textId="77777777" w:rsidR="00EC7596" w:rsidRDefault="00385832">
            <w:pPr>
              <w:spacing w:before="40" w:after="40" w:line="240" w:lineRule="auto"/>
            </w:pPr>
            <w:r>
              <w:rPr>
                <w:sz w:val="20"/>
              </w:rPr>
              <w:t>Операция сокрытия</w:t>
            </w:r>
          </w:p>
        </w:tc>
        <w:tc>
          <w:tcPr>
            <w:tcW w:w="3200" w:type="dxa"/>
            <w:vAlign w:val="center"/>
          </w:tcPr>
          <w:p w14:paraId="20000270" w14:textId="77777777" w:rsidR="00EC7596" w:rsidRDefault="00385832">
            <w:pPr>
              <w:spacing w:before="40" w:after="40" w:line="240" w:lineRule="auto"/>
            </w:pPr>
            <w:r>
              <w:rPr>
                <w:sz w:val="20"/>
              </w:rPr>
              <w:t>Очищение трассы: PG(w), PA(w), PGA(w)</w:t>
            </w:r>
          </w:p>
        </w:tc>
        <w:tc>
          <w:tcPr>
            <w:tcW w:w="3000" w:type="dxa"/>
            <w:vAlign w:val="center"/>
          </w:tcPr>
          <w:p w14:paraId="20000271" w14:textId="77777777" w:rsidR="00EC7596" w:rsidRDefault="00385832">
            <w:pPr>
              <w:spacing w:before="40" w:after="40" w:line="240" w:lineRule="auto"/>
            </w:pPr>
            <w:r>
              <w:rPr>
                <w:sz w:val="20"/>
              </w:rPr>
              <w:t>Затирание значений: ρA(x)</w:t>
            </w:r>
          </w:p>
        </w:tc>
      </w:tr>
      <w:tr w:rsidR="00EC7596" w14:paraId="20000272" w14:textId="77777777">
        <w:trPr>
          <w:jc w:val="center"/>
        </w:trPr>
        <w:tc>
          <w:tcPr>
            <w:tcW w:w="2400" w:type="dxa"/>
            <w:vAlign w:val="center"/>
          </w:tcPr>
          <w:p w14:paraId="20000273" w14:textId="77777777" w:rsidR="00EC7596" w:rsidRDefault="00385832">
            <w:pPr>
              <w:spacing w:before="40" w:after="40" w:line="240" w:lineRule="auto"/>
            </w:pPr>
            <w:r>
              <w:rPr>
                <w:sz w:val="20"/>
              </w:rPr>
              <w:t>Отношение неразличимости</w:t>
            </w:r>
          </w:p>
        </w:tc>
        <w:tc>
          <w:tcPr>
            <w:tcW w:w="3200" w:type="dxa"/>
            <w:vAlign w:val="center"/>
          </w:tcPr>
          <w:p w14:paraId="20000274" w14:textId="77777777" w:rsidR="00EC7596" w:rsidRDefault="00385832">
            <w:pPr>
              <w:spacing w:before="40" w:after="40" w:line="240" w:lineRule="auto"/>
            </w:pPr>
            <w:r>
              <w:rPr>
                <w:sz w:val="20"/>
              </w:rPr>
              <w:t>w ~ PG(w) — трассы, различающиеся только скрываемыми командами</w:t>
            </w:r>
          </w:p>
        </w:tc>
        <w:tc>
          <w:tcPr>
            <w:tcW w:w="3000" w:type="dxa"/>
            <w:vAlign w:val="center"/>
          </w:tcPr>
          <w:p w14:paraId="20000275" w14:textId="77777777" w:rsidR="00EC7596" w:rsidRDefault="00385832">
            <w:pPr>
              <w:spacing w:before="40" w:after="40" w:line="240" w:lineRule="auto"/>
            </w:pPr>
            <w:r>
              <w:rPr>
                <w:sz w:val="20"/>
              </w:rPr>
              <w:t>x ~A y ⟺ ρA(x) = ρA(y)</w:t>
            </w:r>
          </w:p>
        </w:tc>
      </w:tr>
      <w:tr w:rsidR="00EC7596" w14:paraId="20000276" w14:textId="77777777">
        <w:trPr>
          <w:jc w:val="center"/>
        </w:trPr>
        <w:tc>
          <w:tcPr>
            <w:tcW w:w="2400" w:type="dxa"/>
            <w:vAlign w:val="center"/>
          </w:tcPr>
          <w:p w14:paraId="20000277" w14:textId="77777777" w:rsidR="00EC7596" w:rsidRDefault="00385832">
            <w:pPr>
              <w:spacing w:before="40" w:after="40" w:line="240" w:lineRule="auto"/>
            </w:pPr>
            <w:r>
              <w:rPr>
                <w:sz w:val="20"/>
              </w:rPr>
              <w:t>Критерий безопасности</w:t>
            </w:r>
          </w:p>
        </w:tc>
        <w:tc>
          <w:tcPr>
            <w:tcW w:w="3200" w:type="dxa"/>
            <w:vAlign w:val="center"/>
          </w:tcPr>
          <w:p w14:paraId="20000278" w14:textId="77777777" w:rsidR="00EC7596" w:rsidRDefault="00385832">
            <w:pPr>
              <w:spacing w:before="40" w:after="40" w:line="240" w:lineRule="auto"/>
            </w:pPr>
            <w:r>
              <w:rPr>
                <w:sz w:val="20"/>
              </w:rPr>
              <w:t>[[w]]s = [[PG(w)]]s для всех w</w:t>
            </w:r>
          </w:p>
        </w:tc>
        <w:tc>
          <w:tcPr>
            <w:tcW w:w="3000" w:type="dxa"/>
            <w:vAlign w:val="center"/>
          </w:tcPr>
          <w:p w14:paraId="20000279" w14:textId="77777777" w:rsidR="00EC7596" w:rsidRDefault="00385832">
            <w:pPr>
              <w:spacing w:before="40" w:after="40" w:line="240" w:lineRule="auto"/>
            </w:pPr>
            <w:r>
              <w:rPr>
                <w:sz w:val="20"/>
              </w:rPr>
              <w:t>p(x) = p(y) для всех x ~A y</w:t>
            </w:r>
          </w:p>
        </w:tc>
      </w:tr>
      <w:tr w:rsidR="00EC7596" w14:paraId="2000027A" w14:textId="77777777">
        <w:trPr>
          <w:jc w:val="center"/>
        </w:trPr>
        <w:tc>
          <w:tcPr>
            <w:tcW w:w="2400" w:type="dxa"/>
            <w:vAlign w:val="center"/>
          </w:tcPr>
          <w:p w14:paraId="2000027B" w14:textId="77777777" w:rsidR="00EC7596" w:rsidRDefault="00385832">
            <w:pPr>
              <w:spacing w:before="40" w:after="40" w:line="240" w:lineRule="auto"/>
            </w:pPr>
            <w:r>
              <w:rPr>
                <w:sz w:val="20"/>
              </w:rPr>
              <w:t>Проверяемое утверждение</w:t>
            </w:r>
          </w:p>
        </w:tc>
        <w:tc>
          <w:tcPr>
            <w:tcW w:w="3200" w:type="dxa"/>
            <w:vAlign w:val="center"/>
          </w:tcPr>
          <w:p w14:paraId="2000027C" w14:textId="77777777" w:rsidR="00EC7596" w:rsidRDefault="00385832">
            <w:pPr>
              <w:spacing w:before="40" w:after="40" w:line="240" w:lineRule="auto"/>
            </w:pPr>
            <w:r>
              <w:rPr>
                <w:sz w:val="20"/>
              </w:rPr>
              <w:t>Свойство всех трасс системы (гиперсвойство)</w:t>
            </w:r>
          </w:p>
        </w:tc>
        <w:tc>
          <w:tcPr>
            <w:tcW w:w="3000" w:type="dxa"/>
            <w:vAlign w:val="center"/>
          </w:tcPr>
          <w:p w14:paraId="2000027D" w14:textId="77777777" w:rsidR="00EC7596" w:rsidRDefault="00385832">
            <w:pPr>
              <w:spacing w:before="40" w:after="40" w:line="240" w:lineRule="auto"/>
            </w:pPr>
            <w:r>
              <w:rPr>
                <w:sz w:val="20"/>
              </w:rPr>
              <w:t>Свойство всех пар входных векторов (гиперсвойство)</w:t>
            </w:r>
          </w:p>
        </w:tc>
      </w:tr>
    </w:tbl>
    <w:p w14:paraId="2000027E" w14:textId="77777777" w:rsidR="00EC7596" w:rsidRDefault="00385832">
      <w:pPr>
        <w:ind w:firstLine="709"/>
        <w:jc w:val="both"/>
      </w:pPr>
      <w:r>
        <w:t xml:space="preserve">Существенное отличие программной модели от автоматной состоит в том, что она не ограничивается формулировкой критерия, а предлагает </w:t>
      </w:r>
      <w:r>
        <w:rPr>
          <w:i/>
        </w:rPr>
        <w:t>механизм</w:t>
      </w:r>
      <w:r>
        <w:t xml:space="preserve">, обеспечивающий его выполнение. Заметим, что от механизма защиты естественно требовать выполнения двух независимых условий. Первое условие — </w:t>
      </w:r>
      <w:r>
        <w:rPr>
          <w:b/>
        </w:rPr>
        <w:t>безопасность</w:t>
      </w:r>
      <w:r>
        <w:t xml:space="preserve">: механизм не должен допускать запрещённых информационных потоков, то есть наблюдаемый пользователем результат не должен зависеть от значений недоступных ему объектов. Второе условие — </w:t>
      </w:r>
      <w:r>
        <w:rPr>
          <w:b/>
        </w:rPr>
        <w:t>точность</w:t>
      </w:r>
      <w:r>
        <w:t xml:space="preserve"> (прозрачность): механизм не должен запрещать того, что политикой безопасности не запрещено, то есть в тех случаях, когда информационного потока заведомо нет, пользователь должен получать подлинный результат работы программы, а не отказ.</w:t>
      </w:r>
    </w:p>
    <w:p w14:paraId="2000027F" w14:textId="77777777" w:rsidR="00EC7596" w:rsidRDefault="00385832">
      <w:pPr>
        <w:ind w:firstLine="709"/>
        <w:jc w:val="both"/>
      </w:pPr>
      <w:r>
        <w:t xml:space="preserve">Необходимость второго условия не столь очевидна, как первого, и заслуживает пояснения. Тривиально безопасный механизм построить чрезвычайно легко: достаточно всегда возвращать пользователю значение ⊥, то есть вообще не выполнять программу. Такой механизм не допускает ни одного информационного потока, но и не позволяет системе выполнять её функции. Механизм защиты, запрещающий слишком много, столь же непригоден, как и механизм, запрещающий слишком мало, — с той разницей, что первый нарушает доступность информации, а второй — её конфиденциальность. Требование точности формально фиксирует эту симметрию. Механизм, удовлетворяющий обоим требованиям одновременно, называется </w:t>
      </w:r>
      <w:r>
        <w:rPr>
          <w:b/>
        </w:rPr>
        <w:t>эффективным</w:t>
      </w:r>
      <w:r>
        <w:t>.</w:t>
      </w:r>
    </w:p>
    <w:p w14:paraId="20000280" w14:textId="77777777" w:rsidR="00EC7596" w:rsidRDefault="00385832">
      <w:pPr>
        <w:ind w:firstLine="709"/>
        <w:jc w:val="both"/>
      </w:pPr>
      <w:r>
        <w:t xml:space="preserve">Наконец, в модели вводится понятие политики безопасности как правила, разделяющего все возможные выполнения программы на допускаемые и не допускаемые. Формально политика есть функция π: D⊥ⁿ → {допустить, запретить}, либо, что то же самое, подмножество P ⊆ D⊥ⁿ тех входных наборов, при которых выполнение программы разрешается. Среди всех политик особую роль играет политика, допускающая выполнение в точности тогда, когда информационного потока к пользователю не возникает; она называется </w:t>
      </w:r>
      <w:r>
        <w:rPr>
          <w:b/>
        </w:rPr>
        <w:t>политикой «допустить»</w:t>
      </w:r>
      <w:r>
        <w:t xml:space="preserve"> и рассматривается в ответе на вопрос 9. Именно относительно этой политики формулируется и доказывается основная теорема модели.</w:t>
      </w:r>
    </w:p>
    <w:p w14:paraId="20000281" w14:textId="77777777" w:rsidR="00EC7596" w:rsidRDefault="00385832">
      <w:pPr>
        <w:ind w:firstLine="709"/>
        <w:jc w:val="both"/>
      </w:pPr>
      <w:r>
        <w:t>Практическое значение программной модели весьма велико и с течением времени только возрастает. На её понятийном аппарате построены: системы типов безопасности для языков программирования, в которых каждой переменной приписывается метка конфиденциальности, а система типов гарантирует отсутствие потоков «сверху вниз»; средства статического анализа зависимостей по данным, применяемые при сертификации программного обеспечения по требованиям безопасности информации; средства динамического мечения данных (dynamic taint analysis), применяемые для обнаружения утечек в приложениях; методы верификации программ на отсутствие побочных каналов в криптографических реализациях (constant-time programming). Во всех перечисленных технологиях центральным является в точности то определение, которое даёт программная модель: программа безопасна, если её наблюдаемый выход не зависит от закрытой части входа.</w:t>
      </w:r>
    </w:p>
    <w:p w14:paraId="20000282" w14:textId="77777777" w:rsidR="00EC7596" w:rsidRDefault="00385832">
      <w:pPr>
        <w:keepNext/>
        <w:spacing w:before="240" w:after="120"/>
        <w:ind w:firstLine="709"/>
        <w:jc w:val="both"/>
      </w:pPr>
      <w:r>
        <w:rPr>
          <w:b/>
        </w:rPr>
        <w:t>Вопрос 8. Как в этой модели работает контролирующий механизм защиты для программы?</w:t>
      </w:r>
    </w:p>
    <w:p w14:paraId="20000283" w14:textId="77777777" w:rsidR="00EC7596" w:rsidRDefault="00385832">
      <w:pPr>
        <w:ind w:firstLine="709"/>
        <w:jc w:val="both"/>
      </w:pPr>
      <w:r>
        <w:rPr>
          <w:b/>
        </w:rPr>
        <w:t>Контролирующий механизм защиты</w:t>
      </w:r>
      <w:r>
        <w:t xml:space="preserve"> (в англоязычной литературе — surveillance mechanism) представляет собой процедуру, которая, будучи применена к произвольной программе p и произвольному входному набору x, выдаёт пользователю результат, гарантированно не содержащий информации о недоступных ему объектах. Конструкция механизма исключительно проста и состоит в следующем: </w:t>
      </w:r>
      <w:r>
        <w:rPr>
          <w:i/>
        </w:rPr>
        <w:t>перед выполнением программы значения всех недоступных пользователю объектов заменяются специальным значением «пусто», после чего программа выполняется на полученном таким образом «обеднённом» наборе входных данных, а её результат выдаётся пользователю</w:t>
      </w:r>
      <w:r>
        <w:t>.</w:t>
      </w:r>
    </w:p>
    <w:p w14:paraId="20000284" w14:textId="77777777" w:rsidR="00EC7596" w:rsidRDefault="00385832">
      <w:pPr>
        <w:ind w:firstLine="709"/>
        <w:jc w:val="both"/>
      </w:pPr>
      <w:r>
        <w:t>Формально контролирующий механизм защиты для программы p относительно множества доступных объектов A есть функция mA: D⊥ⁿ → D⊥, определяемая равенством</w:t>
      </w:r>
    </w:p>
    <w:p w14:paraId="20000285" w14:textId="77777777" w:rsidR="00EC7596" w:rsidRDefault="00385832">
      <w:pPr>
        <w:spacing w:line="240" w:lineRule="auto"/>
        <w:ind w:left="709"/>
      </w:pPr>
      <w:r>
        <w:rPr>
          <w:rFonts w:ascii="Courier New" w:hAnsi="Courier New"/>
          <w:sz w:val="20"/>
        </w:rPr>
        <w:t>m_A(x) = p( ρ_A(x) ),   где  ( ρ_A(x) )_i = x_i при o_i ∈ A и ⊥ при o_i ∉ A.</w:t>
      </w:r>
    </w:p>
    <w:p w14:paraId="20000286" w14:textId="77777777" w:rsidR="00EC7596" w:rsidRDefault="00385832">
      <w:pPr>
        <w:ind w:firstLine="709"/>
        <w:jc w:val="both"/>
      </w:pPr>
      <w:r>
        <w:t>Иными словами, механизм есть композиция оператора затирания и самой программы: mA = p ∘ ρA. Пользователю выдаётся не значение p(x), которое программа выдала бы при непосредственном выполнении, а значение p(ρA(x)), вычисленное по «обеднённым» данным.</w:t>
      </w:r>
    </w:p>
    <w:p w14:paraId="20000287" w14:textId="77777777" w:rsidR="00EC7596" w:rsidRDefault="00385832">
      <w:pPr>
        <w:ind w:firstLine="709"/>
        <w:jc w:val="both"/>
      </w:pPr>
      <w:r>
        <w:t>Алгоритм работы контролирующего механизма защиты приведён в таблице 15.</w:t>
      </w:r>
    </w:p>
    <w:p w14:paraId="20000288" w14:textId="77777777" w:rsidR="00EC7596" w:rsidRDefault="00385832">
      <w:pPr>
        <w:keepNext/>
        <w:spacing w:before="200" w:after="80" w:line="240" w:lineRule="auto"/>
      </w:pPr>
      <w:r>
        <w:rPr>
          <w:sz w:val="26"/>
        </w:rPr>
        <w:t>Таблица 15 – Алгоритм работы контролирующего механизма защиты</w:t>
      </w:r>
    </w:p>
    <w:tbl>
      <w:tblPr>
        <w:tblStyle w:val="aff0"/>
        <w:tblW w:w="0" w:type="auto"/>
        <w:jc w:val="center"/>
        <w:tblLayout w:type="fixed"/>
        <w:tblLook w:val="04A0" w:firstRow="1" w:lastRow="0" w:firstColumn="1" w:lastColumn="0" w:noHBand="0" w:noVBand="1"/>
      </w:tblPr>
      <w:tblGrid>
        <w:gridCol w:w="900"/>
        <w:gridCol w:w="3200"/>
        <w:gridCol w:w="4500"/>
      </w:tblGrid>
      <w:tr w:rsidR="00EC7596" w14:paraId="20000289" w14:textId="77777777">
        <w:trPr>
          <w:tblHeader/>
          <w:jc w:val="center"/>
        </w:trPr>
        <w:tc>
          <w:tcPr>
            <w:tcW w:w="900" w:type="dxa"/>
            <w:vAlign w:val="center"/>
          </w:tcPr>
          <w:p w14:paraId="2000028A" w14:textId="77777777" w:rsidR="00EC7596" w:rsidRDefault="00385832">
            <w:pPr>
              <w:spacing w:before="40" w:after="40" w:line="240" w:lineRule="auto"/>
              <w:jc w:val="center"/>
            </w:pPr>
            <w:r>
              <w:rPr>
                <w:b/>
                <w:sz w:val="20"/>
              </w:rPr>
              <w:t>Шаг</w:t>
            </w:r>
          </w:p>
        </w:tc>
        <w:tc>
          <w:tcPr>
            <w:tcW w:w="3200" w:type="dxa"/>
            <w:vAlign w:val="center"/>
          </w:tcPr>
          <w:p w14:paraId="2000028B" w14:textId="77777777" w:rsidR="00EC7596" w:rsidRDefault="00385832">
            <w:pPr>
              <w:spacing w:before="40" w:after="40" w:line="240" w:lineRule="auto"/>
              <w:jc w:val="center"/>
            </w:pPr>
            <w:r>
              <w:rPr>
                <w:b/>
                <w:sz w:val="20"/>
              </w:rPr>
              <w:t>Действие механизма</w:t>
            </w:r>
          </w:p>
        </w:tc>
        <w:tc>
          <w:tcPr>
            <w:tcW w:w="4500" w:type="dxa"/>
            <w:vAlign w:val="center"/>
          </w:tcPr>
          <w:p w14:paraId="2000028C" w14:textId="77777777" w:rsidR="00EC7596" w:rsidRDefault="00385832">
            <w:pPr>
              <w:spacing w:before="40" w:after="40" w:line="240" w:lineRule="auto"/>
              <w:jc w:val="center"/>
            </w:pPr>
            <w:r>
              <w:rPr>
                <w:b/>
                <w:sz w:val="20"/>
              </w:rPr>
              <w:t>Пояснение</w:t>
            </w:r>
          </w:p>
        </w:tc>
      </w:tr>
      <w:tr w:rsidR="00EC7596" w14:paraId="2000028D" w14:textId="77777777">
        <w:trPr>
          <w:jc w:val="center"/>
        </w:trPr>
        <w:tc>
          <w:tcPr>
            <w:tcW w:w="900" w:type="dxa"/>
            <w:vAlign w:val="center"/>
          </w:tcPr>
          <w:p w14:paraId="2000028E" w14:textId="77777777" w:rsidR="00EC7596" w:rsidRDefault="00385832">
            <w:pPr>
              <w:spacing w:before="40" w:after="40" w:line="240" w:lineRule="auto"/>
            </w:pPr>
            <w:r>
              <w:rPr>
                <w:sz w:val="20"/>
              </w:rPr>
              <w:t>1</w:t>
            </w:r>
          </w:p>
        </w:tc>
        <w:tc>
          <w:tcPr>
            <w:tcW w:w="3200" w:type="dxa"/>
            <w:vAlign w:val="center"/>
          </w:tcPr>
          <w:p w14:paraId="2000028F" w14:textId="77777777" w:rsidR="00EC7596" w:rsidRDefault="00385832">
            <w:pPr>
              <w:spacing w:before="40" w:after="40" w:line="240" w:lineRule="auto"/>
            </w:pPr>
            <w:r>
              <w:rPr>
                <w:sz w:val="20"/>
              </w:rPr>
              <w:t>Определить пользователя s, от имени которого запускается программа p</w:t>
            </w:r>
          </w:p>
        </w:tc>
        <w:tc>
          <w:tcPr>
            <w:tcW w:w="4500" w:type="dxa"/>
            <w:vAlign w:val="center"/>
          </w:tcPr>
          <w:p w14:paraId="20000290" w14:textId="77777777" w:rsidR="00EC7596" w:rsidRDefault="00385832">
            <w:pPr>
              <w:spacing w:before="40" w:after="40" w:line="240" w:lineRule="auto"/>
            </w:pPr>
            <w:r>
              <w:rPr>
                <w:sz w:val="20"/>
              </w:rPr>
              <w:t>Идентификация и аутентификация выполняются средствами КС до запуска программы</w:t>
            </w:r>
          </w:p>
        </w:tc>
      </w:tr>
      <w:tr w:rsidR="00EC7596" w14:paraId="20000291" w14:textId="77777777">
        <w:trPr>
          <w:jc w:val="center"/>
        </w:trPr>
        <w:tc>
          <w:tcPr>
            <w:tcW w:w="900" w:type="dxa"/>
            <w:vAlign w:val="center"/>
          </w:tcPr>
          <w:p w14:paraId="20000292" w14:textId="77777777" w:rsidR="00EC7596" w:rsidRDefault="00385832">
            <w:pPr>
              <w:spacing w:before="40" w:after="40" w:line="240" w:lineRule="auto"/>
            </w:pPr>
            <w:r>
              <w:rPr>
                <w:sz w:val="20"/>
              </w:rPr>
              <w:t>2</w:t>
            </w:r>
          </w:p>
        </w:tc>
        <w:tc>
          <w:tcPr>
            <w:tcW w:w="3200" w:type="dxa"/>
            <w:vAlign w:val="center"/>
          </w:tcPr>
          <w:p w14:paraId="20000293" w14:textId="77777777" w:rsidR="00EC7596" w:rsidRDefault="00385832">
            <w:pPr>
              <w:spacing w:before="40" w:after="40" w:line="240" w:lineRule="auto"/>
            </w:pPr>
            <w:r>
              <w:rPr>
                <w:sz w:val="20"/>
              </w:rPr>
              <w:t>По матрице доступов определить множество A ⊆ O объектов, доступных пользователю s на чтение</w:t>
            </w:r>
          </w:p>
        </w:tc>
        <w:tc>
          <w:tcPr>
            <w:tcW w:w="4500" w:type="dxa"/>
            <w:vAlign w:val="center"/>
          </w:tcPr>
          <w:p w14:paraId="20000294" w14:textId="77777777" w:rsidR="00EC7596" w:rsidRDefault="00385832">
            <w:pPr>
              <w:spacing w:before="40" w:after="40" w:line="240" w:lineRule="auto"/>
            </w:pPr>
            <w:r>
              <w:rPr>
                <w:sz w:val="20"/>
              </w:rPr>
              <w:t>Дискреционное управление доступом; именно здесь модель опирается на матрицу доступов</w:t>
            </w:r>
          </w:p>
        </w:tc>
      </w:tr>
      <w:tr w:rsidR="00EC7596" w14:paraId="20000295" w14:textId="77777777">
        <w:trPr>
          <w:jc w:val="center"/>
        </w:trPr>
        <w:tc>
          <w:tcPr>
            <w:tcW w:w="900" w:type="dxa"/>
            <w:vAlign w:val="center"/>
          </w:tcPr>
          <w:p w14:paraId="20000296" w14:textId="77777777" w:rsidR="00EC7596" w:rsidRDefault="00385832">
            <w:pPr>
              <w:spacing w:before="40" w:after="40" w:line="240" w:lineRule="auto"/>
            </w:pPr>
            <w:r>
              <w:rPr>
                <w:sz w:val="20"/>
              </w:rPr>
              <w:t>3</w:t>
            </w:r>
          </w:p>
        </w:tc>
        <w:tc>
          <w:tcPr>
            <w:tcW w:w="3200" w:type="dxa"/>
            <w:vAlign w:val="center"/>
          </w:tcPr>
          <w:p w14:paraId="20000297" w14:textId="77777777" w:rsidR="00EC7596" w:rsidRDefault="00385832">
            <w:pPr>
              <w:spacing w:before="40" w:after="40" w:line="240" w:lineRule="auto"/>
            </w:pPr>
            <w:r>
              <w:rPr>
                <w:sz w:val="20"/>
              </w:rPr>
              <w:t>Сформировать входной вектор x = (x1, …, xn) фактических значений объектов</w:t>
            </w:r>
          </w:p>
        </w:tc>
        <w:tc>
          <w:tcPr>
            <w:tcW w:w="4500" w:type="dxa"/>
            <w:vAlign w:val="center"/>
          </w:tcPr>
          <w:p w14:paraId="20000298" w14:textId="77777777" w:rsidR="00EC7596" w:rsidRDefault="00385832">
            <w:pPr>
              <w:spacing w:before="40" w:after="40" w:line="240" w:lineRule="auto"/>
            </w:pPr>
            <w:r>
              <w:rPr>
                <w:sz w:val="20"/>
              </w:rPr>
              <w:t>Значения считываются из объектов КС независимо от прав пользователя — механизм работает внутри доверенной части системы</w:t>
            </w:r>
          </w:p>
        </w:tc>
      </w:tr>
      <w:tr w:rsidR="00EC7596" w14:paraId="20000299" w14:textId="77777777">
        <w:trPr>
          <w:jc w:val="center"/>
        </w:trPr>
        <w:tc>
          <w:tcPr>
            <w:tcW w:w="900" w:type="dxa"/>
            <w:vAlign w:val="center"/>
          </w:tcPr>
          <w:p w14:paraId="2000029A" w14:textId="77777777" w:rsidR="00EC7596" w:rsidRDefault="00385832">
            <w:pPr>
              <w:spacing w:before="40" w:after="40" w:line="240" w:lineRule="auto"/>
            </w:pPr>
            <w:r>
              <w:rPr>
                <w:sz w:val="20"/>
              </w:rPr>
              <w:t>4</w:t>
            </w:r>
          </w:p>
        </w:tc>
        <w:tc>
          <w:tcPr>
            <w:tcW w:w="3200" w:type="dxa"/>
            <w:vAlign w:val="center"/>
          </w:tcPr>
          <w:p w14:paraId="2000029B" w14:textId="77777777" w:rsidR="00EC7596" w:rsidRDefault="00385832">
            <w:pPr>
              <w:spacing w:before="40" w:after="40" w:line="240" w:lineRule="auto"/>
            </w:pPr>
            <w:r>
              <w:rPr>
                <w:sz w:val="20"/>
              </w:rPr>
              <w:t>Применить оператор затирания: вычислить x′ = ρA(x), заменив значения объектов из O \ A на ⊥</w:t>
            </w:r>
          </w:p>
        </w:tc>
        <w:tc>
          <w:tcPr>
            <w:tcW w:w="4500" w:type="dxa"/>
            <w:vAlign w:val="center"/>
          </w:tcPr>
          <w:p w14:paraId="2000029C" w14:textId="77777777" w:rsidR="00EC7596" w:rsidRDefault="00385832">
            <w:pPr>
              <w:spacing w:before="40" w:after="40" w:line="240" w:lineRule="auto"/>
            </w:pPr>
            <w:r>
              <w:rPr>
                <w:sz w:val="20"/>
              </w:rPr>
              <w:t>Ключевой шаг: недоступная пользователю информация физически изымается из входных данных до начала вычислений</w:t>
            </w:r>
          </w:p>
        </w:tc>
      </w:tr>
      <w:tr w:rsidR="00EC7596" w14:paraId="2000029D" w14:textId="77777777">
        <w:trPr>
          <w:jc w:val="center"/>
        </w:trPr>
        <w:tc>
          <w:tcPr>
            <w:tcW w:w="900" w:type="dxa"/>
            <w:vAlign w:val="center"/>
          </w:tcPr>
          <w:p w14:paraId="2000029E" w14:textId="77777777" w:rsidR="00EC7596" w:rsidRDefault="00385832">
            <w:pPr>
              <w:spacing w:before="40" w:after="40" w:line="240" w:lineRule="auto"/>
            </w:pPr>
            <w:r>
              <w:rPr>
                <w:sz w:val="20"/>
              </w:rPr>
              <w:t>5</w:t>
            </w:r>
          </w:p>
        </w:tc>
        <w:tc>
          <w:tcPr>
            <w:tcW w:w="3200" w:type="dxa"/>
            <w:vAlign w:val="center"/>
          </w:tcPr>
          <w:p w14:paraId="2000029F" w14:textId="77777777" w:rsidR="00EC7596" w:rsidRDefault="00385832">
            <w:pPr>
              <w:spacing w:before="40" w:after="40" w:line="240" w:lineRule="auto"/>
            </w:pPr>
            <w:r>
              <w:rPr>
                <w:sz w:val="20"/>
              </w:rPr>
              <w:t>Выполнить программу на обеднённых данных: вычислить r = p(x′)</w:t>
            </w:r>
          </w:p>
        </w:tc>
        <w:tc>
          <w:tcPr>
            <w:tcW w:w="4500" w:type="dxa"/>
            <w:vAlign w:val="center"/>
          </w:tcPr>
          <w:p w14:paraId="200002A0" w14:textId="77777777" w:rsidR="00EC7596" w:rsidRDefault="00385832">
            <w:pPr>
              <w:spacing w:before="40" w:after="40" w:line="240" w:lineRule="auto"/>
            </w:pPr>
            <w:r>
              <w:rPr>
                <w:sz w:val="20"/>
              </w:rPr>
              <w:t>Программа выполняется без каких-либо изменений; механизм не требует её модификации или анализа исходного текста</w:t>
            </w:r>
          </w:p>
        </w:tc>
      </w:tr>
      <w:tr w:rsidR="00EC7596" w14:paraId="200002A1" w14:textId="77777777">
        <w:trPr>
          <w:jc w:val="center"/>
        </w:trPr>
        <w:tc>
          <w:tcPr>
            <w:tcW w:w="900" w:type="dxa"/>
            <w:vAlign w:val="center"/>
          </w:tcPr>
          <w:p w14:paraId="200002A2" w14:textId="77777777" w:rsidR="00EC7596" w:rsidRDefault="00385832">
            <w:pPr>
              <w:spacing w:before="40" w:after="40" w:line="240" w:lineRule="auto"/>
            </w:pPr>
            <w:r>
              <w:rPr>
                <w:sz w:val="20"/>
              </w:rPr>
              <w:t>6</w:t>
            </w:r>
          </w:p>
        </w:tc>
        <w:tc>
          <w:tcPr>
            <w:tcW w:w="3200" w:type="dxa"/>
            <w:vAlign w:val="center"/>
          </w:tcPr>
          <w:p w14:paraId="200002A3" w14:textId="77777777" w:rsidR="00EC7596" w:rsidRDefault="00385832">
            <w:pPr>
              <w:spacing w:before="40" w:after="40" w:line="240" w:lineRule="auto"/>
            </w:pPr>
            <w:r>
              <w:rPr>
                <w:sz w:val="20"/>
              </w:rPr>
              <w:t>Выдать пользователю результат r</w:t>
            </w:r>
          </w:p>
        </w:tc>
        <w:tc>
          <w:tcPr>
            <w:tcW w:w="4500" w:type="dxa"/>
            <w:vAlign w:val="center"/>
          </w:tcPr>
          <w:p w14:paraId="200002A4" w14:textId="77777777" w:rsidR="00EC7596" w:rsidRDefault="00385832">
            <w:pPr>
              <w:spacing w:before="40" w:after="40" w:line="240" w:lineRule="auto"/>
            </w:pPr>
            <w:r>
              <w:rPr>
                <w:sz w:val="20"/>
              </w:rPr>
              <w:t>Результат по построению не зависит от значений недоступных объектов</w:t>
            </w:r>
          </w:p>
        </w:tc>
      </w:tr>
    </w:tbl>
    <w:p w14:paraId="200002A5" w14:textId="77777777" w:rsidR="00EC7596" w:rsidRDefault="00385832">
      <w:pPr>
        <w:ind w:firstLine="709"/>
        <w:jc w:val="both"/>
      </w:pPr>
      <w:r>
        <w:t xml:space="preserve">Разберём, почему такая конструкция обеспечивает безопасность. Пусть x и y — два произвольных входных набора, неразличимых для пользователя: x ~A y, то есть ρA(x) = ρA(y). Тогда mA(x) = p(ρA(x)) = p(ρA(y)) = mA(y). Следовательно, наблюдаемый пользователем результат </w:t>
      </w:r>
      <w:r>
        <w:rPr>
          <w:i/>
        </w:rPr>
        <w:t>одинаков</w:t>
      </w:r>
      <w:r>
        <w:t xml:space="preserve"> для всех входных наборов из одного класса A-неразличимости, то есть является функцией исключительно доступной пользователю части входа. По определению 5 это означает отсутствие информационного потока от недоступных объектов к пользователю. Существенно, что данное рассуждение не использует никаких предположений о программе p: механизм безопасен для </w:t>
      </w:r>
      <w:r>
        <w:rPr>
          <w:i/>
        </w:rPr>
        <w:t>любой</w:t>
      </w:r>
      <w:r>
        <w:t xml:space="preserve"> программы, в том числе для заведомо злонамеренной, специально написанной с целью извлечения закрытых данных. Именно в этом состоит главное достоинство контролирующего механизма: он не требует ни анализа исходного текста программы, ни доверия к её разработчику.</w:t>
      </w:r>
    </w:p>
    <w:p w14:paraId="200002A6" w14:textId="77777777" w:rsidR="00EC7596" w:rsidRDefault="00385832">
      <w:pPr>
        <w:ind w:firstLine="709"/>
        <w:jc w:val="both"/>
      </w:pPr>
      <w:r>
        <w:t>Проиллюстрируем работу механизма на примере. Пусть O = {o1, o2}, где o1 — общедоступный объект, o2 — объект, содержащий сведения ограниченного доступа; пользователю s доступен только o1, то есть A = {o1}. Рассмотрим три программы, приведённые в таблице 16, и сравним результаты их непосредственного выполнения и выполнения под контролирующим механизмом при x = (5, 7).</w:t>
      </w:r>
    </w:p>
    <w:p w14:paraId="200002A7" w14:textId="77777777" w:rsidR="00EC7596" w:rsidRDefault="00385832">
      <w:pPr>
        <w:keepNext/>
        <w:spacing w:before="200" w:after="80" w:line="240" w:lineRule="auto"/>
      </w:pPr>
      <w:r>
        <w:rPr>
          <w:sz w:val="26"/>
        </w:rPr>
        <w:t>Таблица 16 – Работа контролирующего механизма защиты для различных программ</w:t>
      </w:r>
    </w:p>
    <w:tbl>
      <w:tblPr>
        <w:tblStyle w:val="aff0"/>
        <w:tblW w:w="0" w:type="auto"/>
        <w:jc w:val="center"/>
        <w:tblLayout w:type="fixed"/>
        <w:tblLook w:val="04A0" w:firstRow="1" w:lastRow="0" w:firstColumn="1" w:lastColumn="0" w:noHBand="0" w:noVBand="1"/>
      </w:tblPr>
      <w:tblGrid>
        <w:gridCol w:w="1800"/>
        <w:gridCol w:w="2500"/>
        <w:gridCol w:w="1400"/>
        <w:gridCol w:w="1500"/>
        <w:gridCol w:w="2400"/>
      </w:tblGrid>
      <w:tr w:rsidR="00EC7596" w14:paraId="200002A8" w14:textId="77777777">
        <w:trPr>
          <w:tblHeader/>
          <w:jc w:val="center"/>
        </w:trPr>
        <w:tc>
          <w:tcPr>
            <w:tcW w:w="1800" w:type="dxa"/>
            <w:vAlign w:val="center"/>
          </w:tcPr>
          <w:p w14:paraId="200002A9" w14:textId="77777777" w:rsidR="00EC7596" w:rsidRDefault="00385832">
            <w:pPr>
              <w:spacing w:before="40" w:after="40" w:line="240" w:lineRule="auto"/>
              <w:jc w:val="center"/>
            </w:pPr>
            <w:r>
              <w:rPr>
                <w:b/>
                <w:sz w:val="20"/>
              </w:rPr>
              <w:t>Программа</w:t>
            </w:r>
          </w:p>
        </w:tc>
        <w:tc>
          <w:tcPr>
            <w:tcW w:w="2500" w:type="dxa"/>
            <w:vAlign w:val="center"/>
          </w:tcPr>
          <w:p w14:paraId="200002AA" w14:textId="77777777" w:rsidR="00EC7596" w:rsidRDefault="00385832">
            <w:pPr>
              <w:spacing w:before="40" w:after="40" w:line="240" w:lineRule="auto"/>
              <w:jc w:val="center"/>
            </w:pPr>
            <w:r>
              <w:rPr>
                <w:b/>
                <w:sz w:val="20"/>
              </w:rPr>
              <w:t>Тело программы</w:t>
            </w:r>
          </w:p>
        </w:tc>
        <w:tc>
          <w:tcPr>
            <w:tcW w:w="1400" w:type="dxa"/>
            <w:vAlign w:val="center"/>
          </w:tcPr>
          <w:p w14:paraId="200002AB" w14:textId="77777777" w:rsidR="00EC7596" w:rsidRDefault="00385832">
            <w:pPr>
              <w:spacing w:before="40" w:after="40" w:line="240" w:lineRule="auto"/>
              <w:jc w:val="center"/>
            </w:pPr>
            <w:r>
              <w:rPr>
                <w:b/>
                <w:sz w:val="20"/>
              </w:rPr>
              <w:t>p(x) при x = (5, 7)</w:t>
            </w:r>
          </w:p>
        </w:tc>
        <w:tc>
          <w:tcPr>
            <w:tcW w:w="1500" w:type="dxa"/>
            <w:vAlign w:val="center"/>
          </w:tcPr>
          <w:p w14:paraId="200002AC" w14:textId="77777777" w:rsidR="00EC7596" w:rsidRDefault="00385832">
            <w:pPr>
              <w:spacing w:before="40" w:after="40" w:line="240" w:lineRule="auto"/>
              <w:jc w:val="center"/>
            </w:pPr>
            <w:r>
              <w:rPr>
                <w:b/>
                <w:sz w:val="20"/>
              </w:rPr>
              <w:t>mA(x) = p(ρA(x)) = p((5, ⊥))</w:t>
            </w:r>
          </w:p>
        </w:tc>
        <w:tc>
          <w:tcPr>
            <w:tcW w:w="2400" w:type="dxa"/>
            <w:vAlign w:val="center"/>
          </w:tcPr>
          <w:p w14:paraId="200002AD" w14:textId="77777777" w:rsidR="00EC7596" w:rsidRDefault="00385832">
            <w:pPr>
              <w:spacing w:before="40" w:after="40" w:line="240" w:lineRule="auto"/>
              <w:jc w:val="center"/>
            </w:pPr>
            <w:r>
              <w:rPr>
                <w:b/>
                <w:sz w:val="20"/>
              </w:rPr>
              <w:t>Оценка</w:t>
            </w:r>
          </w:p>
        </w:tc>
      </w:tr>
      <w:tr w:rsidR="00EC7596" w14:paraId="200002AE" w14:textId="77777777">
        <w:trPr>
          <w:jc w:val="center"/>
        </w:trPr>
        <w:tc>
          <w:tcPr>
            <w:tcW w:w="1800" w:type="dxa"/>
            <w:vAlign w:val="center"/>
          </w:tcPr>
          <w:p w14:paraId="200002AF" w14:textId="77777777" w:rsidR="00EC7596" w:rsidRDefault="00385832">
            <w:pPr>
              <w:spacing w:before="40" w:after="40" w:line="240" w:lineRule="auto"/>
            </w:pPr>
            <w:r>
              <w:rPr>
                <w:sz w:val="20"/>
              </w:rPr>
              <w:t>p1 — явный поток</w:t>
            </w:r>
          </w:p>
        </w:tc>
        <w:tc>
          <w:tcPr>
            <w:tcW w:w="2500" w:type="dxa"/>
            <w:vAlign w:val="center"/>
          </w:tcPr>
          <w:p w14:paraId="200002B0" w14:textId="77777777" w:rsidR="00EC7596" w:rsidRDefault="00385832">
            <w:pPr>
              <w:spacing w:before="40" w:after="40" w:line="240" w:lineRule="auto"/>
            </w:pPr>
            <w:r>
              <w:rPr>
                <w:sz w:val="20"/>
              </w:rPr>
              <w:t>return o2</w:t>
            </w:r>
          </w:p>
        </w:tc>
        <w:tc>
          <w:tcPr>
            <w:tcW w:w="1400" w:type="dxa"/>
            <w:vAlign w:val="center"/>
          </w:tcPr>
          <w:p w14:paraId="200002B1" w14:textId="77777777" w:rsidR="00EC7596" w:rsidRDefault="00385832">
            <w:pPr>
              <w:spacing w:before="40" w:after="40" w:line="240" w:lineRule="auto"/>
            </w:pPr>
            <w:r>
              <w:rPr>
                <w:sz w:val="20"/>
              </w:rPr>
              <w:t>7</w:t>
            </w:r>
          </w:p>
        </w:tc>
        <w:tc>
          <w:tcPr>
            <w:tcW w:w="1500" w:type="dxa"/>
            <w:vAlign w:val="center"/>
          </w:tcPr>
          <w:p w14:paraId="200002B2" w14:textId="77777777" w:rsidR="00EC7596" w:rsidRDefault="00385832">
            <w:pPr>
              <w:spacing w:before="40" w:after="40" w:line="240" w:lineRule="auto"/>
            </w:pPr>
            <w:r>
              <w:rPr>
                <w:sz w:val="20"/>
              </w:rPr>
              <w:t>⊥</w:t>
            </w:r>
          </w:p>
        </w:tc>
        <w:tc>
          <w:tcPr>
            <w:tcW w:w="2400" w:type="dxa"/>
            <w:vAlign w:val="center"/>
          </w:tcPr>
          <w:p w14:paraId="200002B3" w14:textId="77777777" w:rsidR="00EC7596" w:rsidRDefault="00385832">
            <w:pPr>
              <w:spacing w:before="40" w:after="40" w:line="240" w:lineRule="auto"/>
            </w:pPr>
            <w:r>
              <w:rPr>
                <w:sz w:val="20"/>
              </w:rPr>
              <w:t>Поток пресечён: пользователь получает «пусто» вместо закрытого значения</w:t>
            </w:r>
          </w:p>
        </w:tc>
      </w:tr>
      <w:tr w:rsidR="00EC7596" w14:paraId="200002B4" w14:textId="77777777">
        <w:trPr>
          <w:jc w:val="center"/>
        </w:trPr>
        <w:tc>
          <w:tcPr>
            <w:tcW w:w="1800" w:type="dxa"/>
            <w:vAlign w:val="center"/>
          </w:tcPr>
          <w:p w14:paraId="200002B5" w14:textId="77777777" w:rsidR="00EC7596" w:rsidRDefault="00385832">
            <w:pPr>
              <w:spacing w:before="40" w:after="40" w:line="240" w:lineRule="auto"/>
            </w:pPr>
            <w:r>
              <w:rPr>
                <w:sz w:val="20"/>
              </w:rPr>
              <w:t>p2 — неявный поток</w:t>
            </w:r>
          </w:p>
        </w:tc>
        <w:tc>
          <w:tcPr>
            <w:tcW w:w="2500" w:type="dxa"/>
            <w:vAlign w:val="center"/>
          </w:tcPr>
          <w:p w14:paraId="200002B6" w14:textId="77777777" w:rsidR="00EC7596" w:rsidRDefault="00385832">
            <w:pPr>
              <w:spacing w:before="40" w:after="40" w:line="240" w:lineRule="auto"/>
            </w:pPr>
            <w:r>
              <w:rPr>
                <w:sz w:val="20"/>
              </w:rPr>
              <w:t>if o2 &gt; 0 then return 1 else return 0</w:t>
            </w:r>
          </w:p>
        </w:tc>
        <w:tc>
          <w:tcPr>
            <w:tcW w:w="1400" w:type="dxa"/>
            <w:vAlign w:val="center"/>
          </w:tcPr>
          <w:p w14:paraId="200002B7" w14:textId="77777777" w:rsidR="00EC7596" w:rsidRDefault="00385832">
            <w:pPr>
              <w:spacing w:before="40" w:after="40" w:line="240" w:lineRule="auto"/>
            </w:pPr>
            <w:r>
              <w:rPr>
                <w:sz w:val="20"/>
              </w:rPr>
              <w:t>1</w:t>
            </w:r>
          </w:p>
        </w:tc>
        <w:tc>
          <w:tcPr>
            <w:tcW w:w="1500" w:type="dxa"/>
            <w:vAlign w:val="center"/>
          </w:tcPr>
          <w:p w14:paraId="200002B8" w14:textId="77777777" w:rsidR="00EC7596" w:rsidRDefault="00385832">
            <w:pPr>
              <w:spacing w:before="40" w:after="40" w:line="240" w:lineRule="auto"/>
            </w:pPr>
            <w:r>
              <w:rPr>
                <w:sz w:val="20"/>
              </w:rPr>
              <w:t>значение, вычисленное при o2 = ⊥ (по соглашению 0)</w:t>
            </w:r>
          </w:p>
        </w:tc>
        <w:tc>
          <w:tcPr>
            <w:tcW w:w="2400" w:type="dxa"/>
            <w:vAlign w:val="center"/>
          </w:tcPr>
          <w:p w14:paraId="200002B9" w14:textId="77777777" w:rsidR="00EC7596" w:rsidRDefault="00385832">
            <w:pPr>
              <w:spacing w:before="40" w:after="40" w:line="240" w:lineRule="auto"/>
            </w:pPr>
            <w:r>
              <w:rPr>
                <w:sz w:val="20"/>
              </w:rPr>
              <w:t>Поток пресечён: результат не зависит от знака закрытого значения</w:t>
            </w:r>
          </w:p>
        </w:tc>
      </w:tr>
      <w:tr w:rsidR="00EC7596" w14:paraId="200002BA" w14:textId="77777777">
        <w:trPr>
          <w:jc w:val="center"/>
        </w:trPr>
        <w:tc>
          <w:tcPr>
            <w:tcW w:w="1800" w:type="dxa"/>
            <w:vAlign w:val="center"/>
          </w:tcPr>
          <w:p w14:paraId="200002BB" w14:textId="77777777" w:rsidR="00EC7596" w:rsidRDefault="00385832">
            <w:pPr>
              <w:spacing w:before="40" w:after="40" w:line="240" w:lineRule="auto"/>
            </w:pPr>
            <w:r>
              <w:rPr>
                <w:sz w:val="20"/>
              </w:rPr>
              <w:t>p3 — потока нет</w:t>
            </w:r>
          </w:p>
        </w:tc>
        <w:tc>
          <w:tcPr>
            <w:tcW w:w="2500" w:type="dxa"/>
            <w:vAlign w:val="center"/>
          </w:tcPr>
          <w:p w14:paraId="200002BC" w14:textId="77777777" w:rsidR="00EC7596" w:rsidRDefault="00385832">
            <w:pPr>
              <w:spacing w:before="40" w:after="40" w:line="240" w:lineRule="auto"/>
            </w:pPr>
            <w:r>
              <w:rPr>
                <w:sz w:val="20"/>
              </w:rPr>
              <w:t>return o1 * 2</w:t>
            </w:r>
          </w:p>
        </w:tc>
        <w:tc>
          <w:tcPr>
            <w:tcW w:w="1400" w:type="dxa"/>
            <w:vAlign w:val="center"/>
          </w:tcPr>
          <w:p w14:paraId="200002BD" w14:textId="77777777" w:rsidR="00EC7596" w:rsidRDefault="00385832">
            <w:pPr>
              <w:spacing w:before="40" w:after="40" w:line="240" w:lineRule="auto"/>
            </w:pPr>
            <w:r>
              <w:rPr>
                <w:sz w:val="20"/>
              </w:rPr>
              <w:t>10</w:t>
            </w:r>
          </w:p>
        </w:tc>
        <w:tc>
          <w:tcPr>
            <w:tcW w:w="1500" w:type="dxa"/>
            <w:vAlign w:val="center"/>
          </w:tcPr>
          <w:p w14:paraId="200002BE" w14:textId="77777777" w:rsidR="00EC7596" w:rsidRDefault="00385832">
            <w:pPr>
              <w:spacing w:before="40" w:after="40" w:line="240" w:lineRule="auto"/>
            </w:pPr>
            <w:r>
              <w:rPr>
                <w:sz w:val="20"/>
              </w:rPr>
              <w:t>10</w:t>
            </w:r>
          </w:p>
        </w:tc>
        <w:tc>
          <w:tcPr>
            <w:tcW w:w="2400" w:type="dxa"/>
            <w:vAlign w:val="center"/>
          </w:tcPr>
          <w:p w14:paraId="200002BF" w14:textId="77777777" w:rsidR="00EC7596" w:rsidRDefault="00385832">
            <w:pPr>
              <w:spacing w:before="40" w:after="40" w:line="240" w:lineRule="auto"/>
            </w:pPr>
            <w:r>
              <w:rPr>
                <w:sz w:val="20"/>
              </w:rPr>
              <w:t>Результат сохранён: механизм не препятствует законным вычислениям</w:t>
            </w:r>
          </w:p>
        </w:tc>
      </w:tr>
      <w:tr w:rsidR="00EC7596" w14:paraId="200002C0" w14:textId="77777777">
        <w:trPr>
          <w:jc w:val="center"/>
        </w:trPr>
        <w:tc>
          <w:tcPr>
            <w:tcW w:w="1800" w:type="dxa"/>
            <w:vAlign w:val="center"/>
          </w:tcPr>
          <w:p w14:paraId="200002C1" w14:textId="77777777" w:rsidR="00EC7596" w:rsidRDefault="00385832">
            <w:pPr>
              <w:spacing w:before="40" w:after="40" w:line="240" w:lineRule="auto"/>
            </w:pPr>
            <w:r>
              <w:rPr>
                <w:sz w:val="20"/>
              </w:rPr>
              <w:t>p4 — смешанный</w:t>
            </w:r>
          </w:p>
        </w:tc>
        <w:tc>
          <w:tcPr>
            <w:tcW w:w="2500" w:type="dxa"/>
            <w:vAlign w:val="center"/>
          </w:tcPr>
          <w:p w14:paraId="200002C2" w14:textId="77777777" w:rsidR="00EC7596" w:rsidRDefault="00385832">
            <w:pPr>
              <w:spacing w:before="40" w:after="40" w:line="240" w:lineRule="auto"/>
            </w:pPr>
            <w:r>
              <w:rPr>
                <w:sz w:val="20"/>
              </w:rPr>
              <w:t>return o1 + o2</w:t>
            </w:r>
          </w:p>
        </w:tc>
        <w:tc>
          <w:tcPr>
            <w:tcW w:w="1400" w:type="dxa"/>
            <w:vAlign w:val="center"/>
          </w:tcPr>
          <w:p w14:paraId="200002C3" w14:textId="77777777" w:rsidR="00EC7596" w:rsidRDefault="00385832">
            <w:pPr>
              <w:spacing w:before="40" w:after="40" w:line="240" w:lineRule="auto"/>
            </w:pPr>
            <w:r>
              <w:rPr>
                <w:sz w:val="20"/>
              </w:rPr>
              <w:t>12</w:t>
            </w:r>
          </w:p>
        </w:tc>
        <w:tc>
          <w:tcPr>
            <w:tcW w:w="1500" w:type="dxa"/>
            <w:vAlign w:val="center"/>
          </w:tcPr>
          <w:p w14:paraId="200002C4" w14:textId="77777777" w:rsidR="00EC7596" w:rsidRDefault="00385832">
            <w:pPr>
              <w:spacing w:before="40" w:after="40" w:line="240" w:lineRule="auto"/>
            </w:pPr>
            <w:r>
              <w:rPr>
                <w:sz w:val="20"/>
              </w:rPr>
              <w:t>значение, вычисленное при o2 = ⊥</w:t>
            </w:r>
          </w:p>
        </w:tc>
        <w:tc>
          <w:tcPr>
            <w:tcW w:w="2400" w:type="dxa"/>
            <w:vAlign w:val="center"/>
          </w:tcPr>
          <w:p w14:paraId="200002C5" w14:textId="77777777" w:rsidR="00EC7596" w:rsidRDefault="00385832">
            <w:pPr>
              <w:spacing w:before="40" w:after="40" w:line="240" w:lineRule="auto"/>
            </w:pPr>
            <w:r>
              <w:rPr>
                <w:sz w:val="20"/>
              </w:rPr>
              <w:t>Поток пресечён, но результат искажён — это цена безопасности</w:t>
            </w:r>
          </w:p>
        </w:tc>
      </w:tr>
    </w:tbl>
    <w:p w14:paraId="200002C6" w14:textId="77777777" w:rsidR="00EC7596" w:rsidRDefault="00385832">
      <w:pPr>
        <w:ind w:firstLine="709"/>
        <w:jc w:val="both"/>
      </w:pPr>
      <w:r>
        <w:t xml:space="preserve">Пример показывает, что контролирующий механизм различает два принципиально разных случая. Для программы p3, результат которой не зависит от закрытого объекта, механизм не изменяет ничего: mA(x) = p(x) = 10, пользователь получает подлинный результат. Для программ p1, p2 и p4, результат которых зависит от закрытого объекта, механизм изменяет результат, тем самым пресекая информационный поток. Заметим, что механизм пресекает не только </w:t>
      </w:r>
      <w:r>
        <w:rPr>
          <w:i/>
        </w:rPr>
        <w:t>явный</w:t>
      </w:r>
      <w:r>
        <w:t xml:space="preserve"> поток (программа p1, непосредственно возвращающая закрытое значение), но и </w:t>
      </w:r>
      <w:r>
        <w:rPr>
          <w:i/>
        </w:rPr>
        <w:t>неявный</w:t>
      </w:r>
      <w:r>
        <w:t xml:space="preserve"> поток (программа p2, передающая информацию о закрытом значении через выбор ветви условного оператора). Это важнейшее свойство: неявные потоки представляют существенно большую опасность, чем явные, поскольку не обнаруживаются простыми средствами контроля, а контролирующий механизм пресекает их так же автоматически, как и явные, — ведь он вообще не анализирует структуру программы.</w:t>
      </w:r>
    </w:p>
    <w:p w14:paraId="200002C7" w14:textId="77777777" w:rsidR="00EC7596" w:rsidRDefault="00385832">
      <w:pPr>
        <w:ind w:firstLine="709"/>
        <w:jc w:val="both"/>
      </w:pPr>
      <w:r>
        <w:t>Классификация информационных потоков в программе с указанием того, пресекаются ли они контролирующим механизмом, приведена в таблице 17.</w:t>
      </w:r>
    </w:p>
    <w:p w14:paraId="200002C8" w14:textId="77777777" w:rsidR="00EC7596" w:rsidRDefault="00385832">
      <w:pPr>
        <w:keepNext/>
        <w:spacing w:before="200" w:after="80" w:line="240" w:lineRule="auto"/>
      </w:pPr>
      <w:r>
        <w:rPr>
          <w:sz w:val="26"/>
        </w:rPr>
        <w:t>Таблица 17 – Виды информационных потоков в программе и их пресечение контролирующим механизмом</w:t>
      </w:r>
    </w:p>
    <w:tbl>
      <w:tblPr>
        <w:tblStyle w:val="aff0"/>
        <w:tblW w:w="0" w:type="auto"/>
        <w:jc w:val="center"/>
        <w:tblLayout w:type="fixed"/>
        <w:tblLook w:val="04A0" w:firstRow="1" w:lastRow="0" w:firstColumn="1" w:lastColumn="0" w:noHBand="0" w:noVBand="1"/>
      </w:tblPr>
      <w:tblGrid>
        <w:gridCol w:w="1900"/>
        <w:gridCol w:w="3000"/>
        <w:gridCol w:w="2300"/>
        <w:gridCol w:w="2100"/>
      </w:tblGrid>
      <w:tr w:rsidR="00EC7596" w14:paraId="200002C9" w14:textId="77777777">
        <w:trPr>
          <w:tblHeader/>
          <w:jc w:val="center"/>
        </w:trPr>
        <w:tc>
          <w:tcPr>
            <w:tcW w:w="1900" w:type="dxa"/>
            <w:vAlign w:val="center"/>
          </w:tcPr>
          <w:p w14:paraId="200002CA" w14:textId="77777777" w:rsidR="00EC7596" w:rsidRDefault="00385832">
            <w:pPr>
              <w:spacing w:before="40" w:after="40" w:line="240" w:lineRule="auto"/>
              <w:jc w:val="center"/>
            </w:pPr>
            <w:r>
              <w:rPr>
                <w:b/>
                <w:sz w:val="20"/>
              </w:rPr>
              <w:t>Вид потока</w:t>
            </w:r>
          </w:p>
        </w:tc>
        <w:tc>
          <w:tcPr>
            <w:tcW w:w="3000" w:type="dxa"/>
            <w:vAlign w:val="center"/>
          </w:tcPr>
          <w:p w14:paraId="200002CB" w14:textId="77777777" w:rsidR="00EC7596" w:rsidRDefault="00385832">
            <w:pPr>
              <w:spacing w:before="40" w:after="40" w:line="240" w:lineRule="auto"/>
              <w:jc w:val="center"/>
            </w:pPr>
            <w:r>
              <w:rPr>
                <w:b/>
                <w:sz w:val="20"/>
              </w:rPr>
              <w:t>Механизм возникновения</w:t>
            </w:r>
          </w:p>
        </w:tc>
        <w:tc>
          <w:tcPr>
            <w:tcW w:w="2300" w:type="dxa"/>
            <w:vAlign w:val="center"/>
          </w:tcPr>
          <w:p w14:paraId="200002CC" w14:textId="77777777" w:rsidR="00EC7596" w:rsidRDefault="00385832">
            <w:pPr>
              <w:spacing w:before="40" w:after="40" w:line="240" w:lineRule="auto"/>
              <w:jc w:val="center"/>
            </w:pPr>
            <w:r>
              <w:rPr>
                <w:b/>
                <w:sz w:val="20"/>
              </w:rPr>
              <w:t>Пример</w:t>
            </w:r>
          </w:p>
        </w:tc>
        <w:tc>
          <w:tcPr>
            <w:tcW w:w="2100" w:type="dxa"/>
            <w:vAlign w:val="center"/>
          </w:tcPr>
          <w:p w14:paraId="200002CD" w14:textId="77777777" w:rsidR="00EC7596" w:rsidRDefault="00385832">
            <w:pPr>
              <w:spacing w:before="40" w:after="40" w:line="240" w:lineRule="auto"/>
              <w:jc w:val="center"/>
            </w:pPr>
            <w:r>
              <w:rPr>
                <w:b/>
                <w:sz w:val="20"/>
              </w:rPr>
              <w:t>Пресекается ли механизмом</w:t>
            </w:r>
          </w:p>
        </w:tc>
      </w:tr>
      <w:tr w:rsidR="00EC7596" w14:paraId="200002CE" w14:textId="77777777">
        <w:trPr>
          <w:jc w:val="center"/>
        </w:trPr>
        <w:tc>
          <w:tcPr>
            <w:tcW w:w="1900" w:type="dxa"/>
            <w:vAlign w:val="center"/>
          </w:tcPr>
          <w:p w14:paraId="200002CF" w14:textId="77777777" w:rsidR="00EC7596" w:rsidRDefault="00385832">
            <w:pPr>
              <w:spacing w:before="40" w:after="40" w:line="240" w:lineRule="auto"/>
            </w:pPr>
            <w:r>
              <w:rPr>
                <w:sz w:val="20"/>
              </w:rPr>
              <w:t>Явный поток (по данным)</w:t>
            </w:r>
          </w:p>
        </w:tc>
        <w:tc>
          <w:tcPr>
            <w:tcW w:w="3000" w:type="dxa"/>
            <w:vAlign w:val="center"/>
          </w:tcPr>
          <w:p w14:paraId="200002D0" w14:textId="77777777" w:rsidR="00EC7596" w:rsidRDefault="00385832">
            <w:pPr>
              <w:spacing w:before="40" w:after="40" w:line="240" w:lineRule="auto"/>
            </w:pPr>
            <w:r>
              <w:rPr>
                <w:sz w:val="20"/>
              </w:rPr>
              <w:t>Закрытое значение непосредственно присваивается наблюдаемой переменной</w:t>
            </w:r>
          </w:p>
        </w:tc>
        <w:tc>
          <w:tcPr>
            <w:tcW w:w="2300" w:type="dxa"/>
            <w:vAlign w:val="center"/>
          </w:tcPr>
          <w:p w14:paraId="200002D1" w14:textId="77777777" w:rsidR="00EC7596" w:rsidRDefault="00385832">
            <w:pPr>
              <w:spacing w:before="40" w:after="40" w:line="240" w:lineRule="auto"/>
            </w:pPr>
            <w:r>
              <w:rPr>
                <w:sz w:val="20"/>
              </w:rPr>
              <w:t>l := h; return l</w:t>
            </w:r>
          </w:p>
        </w:tc>
        <w:tc>
          <w:tcPr>
            <w:tcW w:w="2100" w:type="dxa"/>
            <w:vAlign w:val="center"/>
          </w:tcPr>
          <w:p w14:paraId="200002D2" w14:textId="77777777" w:rsidR="00EC7596" w:rsidRDefault="00385832">
            <w:pPr>
              <w:spacing w:before="40" w:after="40" w:line="240" w:lineRule="auto"/>
            </w:pPr>
            <w:r>
              <w:rPr>
                <w:sz w:val="20"/>
              </w:rPr>
              <w:t>Да, полностью</w:t>
            </w:r>
          </w:p>
        </w:tc>
      </w:tr>
      <w:tr w:rsidR="00EC7596" w14:paraId="200002D3" w14:textId="77777777">
        <w:trPr>
          <w:jc w:val="center"/>
        </w:trPr>
        <w:tc>
          <w:tcPr>
            <w:tcW w:w="1900" w:type="dxa"/>
            <w:vAlign w:val="center"/>
          </w:tcPr>
          <w:p w14:paraId="200002D4" w14:textId="77777777" w:rsidR="00EC7596" w:rsidRDefault="00385832">
            <w:pPr>
              <w:spacing w:before="40" w:after="40" w:line="240" w:lineRule="auto"/>
            </w:pPr>
            <w:r>
              <w:rPr>
                <w:sz w:val="20"/>
              </w:rPr>
              <w:t>Неявный поток (по управлению)</w:t>
            </w:r>
          </w:p>
        </w:tc>
        <w:tc>
          <w:tcPr>
            <w:tcW w:w="3000" w:type="dxa"/>
            <w:vAlign w:val="center"/>
          </w:tcPr>
          <w:p w14:paraId="200002D5" w14:textId="77777777" w:rsidR="00EC7596" w:rsidRDefault="00385832">
            <w:pPr>
              <w:spacing w:before="40" w:after="40" w:line="240" w:lineRule="auto"/>
            </w:pPr>
            <w:r>
              <w:rPr>
                <w:sz w:val="20"/>
              </w:rPr>
              <w:t>Закрытое значение определяет выбор ветви вычисления, влияющей на результат</w:t>
            </w:r>
          </w:p>
        </w:tc>
        <w:tc>
          <w:tcPr>
            <w:tcW w:w="2300" w:type="dxa"/>
            <w:vAlign w:val="center"/>
          </w:tcPr>
          <w:p w14:paraId="200002D6" w14:textId="77777777" w:rsidR="00EC7596" w:rsidRDefault="00385832">
            <w:pPr>
              <w:spacing w:before="40" w:after="40" w:line="240" w:lineRule="auto"/>
            </w:pPr>
            <w:r>
              <w:rPr>
                <w:sz w:val="20"/>
              </w:rPr>
              <w:t>if h &gt; 0 then l := 1 else l := 0</w:t>
            </w:r>
          </w:p>
        </w:tc>
        <w:tc>
          <w:tcPr>
            <w:tcW w:w="2100" w:type="dxa"/>
            <w:vAlign w:val="center"/>
          </w:tcPr>
          <w:p w14:paraId="200002D7" w14:textId="77777777" w:rsidR="00EC7596" w:rsidRDefault="00385832">
            <w:pPr>
              <w:spacing w:before="40" w:after="40" w:line="240" w:lineRule="auto"/>
            </w:pPr>
            <w:r>
              <w:rPr>
                <w:sz w:val="20"/>
              </w:rPr>
              <w:t>Да, полностью</w:t>
            </w:r>
          </w:p>
        </w:tc>
      </w:tr>
      <w:tr w:rsidR="00EC7596" w14:paraId="200002D8" w14:textId="77777777">
        <w:trPr>
          <w:jc w:val="center"/>
        </w:trPr>
        <w:tc>
          <w:tcPr>
            <w:tcW w:w="1900" w:type="dxa"/>
            <w:vAlign w:val="center"/>
          </w:tcPr>
          <w:p w14:paraId="200002D9" w14:textId="77777777" w:rsidR="00EC7596" w:rsidRDefault="00385832">
            <w:pPr>
              <w:spacing w:before="40" w:after="40" w:line="240" w:lineRule="auto"/>
            </w:pPr>
            <w:r>
              <w:rPr>
                <w:sz w:val="20"/>
              </w:rPr>
              <w:t>Поток по факту завершения</w:t>
            </w:r>
          </w:p>
        </w:tc>
        <w:tc>
          <w:tcPr>
            <w:tcW w:w="3000" w:type="dxa"/>
            <w:vAlign w:val="center"/>
          </w:tcPr>
          <w:p w14:paraId="200002DA" w14:textId="77777777" w:rsidR="00EC7596" w:rsidRDefault="00385832">
            <w:pPr>
              <w:spacing w:before="40" w:after="40" w:line="240" w:lineRule="auto"/>
            </w:pPr>
            <w:r>
              <w:rPr>
                <w:sz w:val="20"/>
              </w:rPr>
              <w:t>Закрытое значение определяет, завершится ли программа</w:t>
            </w:r>
          </w:p>
        </w:tc>
        <w:tc>
          <w:tcPr>
            <w:tcW w:w="2300" w:type="dxa"/>
            <w:vAlign w:val="center"/>
          </w:tcPr>
          <w:p w14:paraId="200002DB" w14:textId="77777777" w:rsidR="00EC7596" w:rsidRDefault="00385832">
            <w:pPr>
              <w:spacing w:before="40" w:after="40" w:line="240" w:lineRule="auto"/>
            </w:pPr>
            <w:r>
              <w:rPr>
                <w:sz w:val="20"/>
              </w:rPr>
              <w:t>while h &gt; 0 do skip</w:t>
            </w:r>
          </w:p>
        </w:tc>
        <w:tc>
          <w:tcPr>
            <w:tcW w:w="2100" w:type="dxa"/>
            <w:vAlign w:val="center"/>
          </w:tcPr>
          <w:p w14:paraId="200002DC" w14:textId="77777777" w:rsidR="00EC7596" w:rsidRDefault="00385832">
            <w:pPr>
              <w:spacing w:before="40" w:after="40" w:line="240" w:lineRule="auto"/>
            </w:pPr>
            <w:r>
              <w:rPr>
                <w:sz w:val="20"/>
              </w:rPr>
              <w:t>Да, при соглашении о том, что незавершение даёт значение ⊥ и потому входит в наблюдаемое</w:t>
            </w:r>
          </w:p>
        </w:tc>
      </w:tr>
      <w:tr w:rsidR="00EC7596" w14:paraId="200002DD" w14:textId="77777777">
        <w:trPr>
          <w:jc w:val="center"/>
        </w:trPr>
        <w:tc>
          <w:tcPr>
            <w:tcW w:w="1900" w:type="dxa"/>
            <w:vAlign w:val="center"/>
          </w:tcPr>
          <w:p w14:paraId="200002DE" w14:textId="77777777" w:rsidR="00EC7596" w:rsidRDefault="00385832">
            <w:pPr>
              <w:spacing w:before="40" w:after="40" w:line="240" w:lineRule="auto"/>
            </w:pPr>
            <w:r>
              <w:rPr>
                <w:sz w:val="20"/>
              </w:rPr>
              <w:t>Поток по времени выполнения</w:t>
            </w:r>
          </w:p>
        </w:tc>
        <w:tc>
          <w:tcPr>
            <w:tcW w:w="3000" w:type="dxa"/>
            <w:vAlign w:val="center"/>
          </w:tcPr>
          <w:p w14:paraId="200002DF" w14:textId="77777777" w:rsidR="00EC7596" w:rsidRDefault="00385832">
            <w:pPr>
              <w:spacing w:before="40" w:after="40" w:line="240" w:lineRule="auto"/>
            </w:pPr>
            <w:r>
              <w:rPr>
                <w:sz w:val="20"/>
              </w:rPr>
              <w:t>Закрытое значение определяет длительность вычисления</w:t>
            </w:r>
          </w:p>
        </w:tc>
        <w:tc>
          <w:tcPr>
            <w:tcW w:w="2300" w:type="dxa"/>
            <w:vAlign w:val="center"/>
          </w:tcPr>
          <w:p w14:paraId="200002E0" w14:textId="77777777" w:rsidR="00EC7596" w:rsidRDefault="00385832">
            <w:pPr>
              <w:spacing w:before="40" w:after="40" w:line="240" w:lineRule="auto"/>
            </w:pPr>
            <w:r>
              <w:rPr>
                <w:sz w:val="20"/>
              </w:rPr>
              <w:t>for i := 1 to h do skip</w:t>
            </w:r>
          </w:p>
        </w:tc>
        <w:tc>
          <w:tcPr>
            <w:tcW w:w="2100" w:type="dxa"/>
            <w:vAlign w:val="center"/>
          </w:tcPr>
          <w:p w14:paraId="200002E1" w14:textId="77777777" w:rsidR="00EC7596" w:rsidRDefault="00385832">
            <w:pPr>
              <w:spacing w:before="40" w:after="40" w:line="240" w:lineRule="auto"/>
            </w:pPr>
            <w:r>
              <w:rPr>
                <w:sz w:val="20"/>
              </w:rPr>
              <w:t>Да, если время выполнения включено в наблюдаемое значение; иначе — нет</w:t>
            </w:r>
          </w:p>
        </w:tc>
      </w:tr>
      <w:tr w:rsidR="00EC7596" w14:paraId="200002E2" w14:textId="77777777">
        <w:trPr>
          <w:jc w:val="center"/>
        </w:trPr>
        <w:tc>
          <w:tcPr>
            <w:tcW w:w="1900" w:type="dxa"/>
            <w:vAlign w:val="center"/>
          </w:tcPr>
          <w:p w14:paraId="200002E3" w14:textId="77777777" w:rsidR="00EC7596" w:rsidRDefault="00385832">
            <w:pPr>
              <w:spacing w:before="40" w:after="40" w:line="240" w:lineRule="auto"/>
            </w:pPr>
            <w:r>
              <w:rPr>
                <w:sz w:val="20"/>
              </w:rPr>
              <w:t>Поток через побочные эффекты</w:t>
            </w:r>
          </w:p>
        </w:tc>
        <w:tc>
          <w:tcPr>
            <w:tcW w:w="3000" w:type="dxa"/>
            <w:vAlign w:val="center"/>
          </w:tcPr>
          <w:p w14:paraId="200002E4" w14:textId="77777777" w:rsidR="00EC7596" w:rsidRDefault="00385832">
            <w:pPr>
              <w:spacing w:before="40" w:after="40" w:line="240" w:lineRule="auto"/>
            </w:pPr>
            <w:r>
              <w:rPr>
                <w:sz w:val="20"/>
              </w:rPr>
              <w:t>Закрытое значение влияет на потребление памяти, кэша, энергии</w:t>
            </w:r>
          </w:p>
        </w:tc>
        <w:tc>
          <w:tcPr>
            <w:tcW w:w="2300" w:type="dxa"/>
            <w:vAlign w:val="center"/>
          </w:tcPr>
          <w:p w14:paraId="200002E5" w14:textId="77777777" w:rsidR="00EC7596" w:rsidRDefault="00385832">
            <w:pPr>
              <w:spacing w:before="40" w:after="40" w:line="240" w:lineRule="auto"/>
            </w:pPr>
            <w:r>
              <w:rPr>
                <w:sz w:val="20"/>
              </w:rPr>
              <w:t>обращение к таблице по индексу, зависящему от ключа</w:t>
            </w:r>
          </w:p>
        </w:tc>
        <w:tc>
          <w:tcPr>
            <w:tcW w:w="2100" w:type="dxa"/>
            <w:vAlign w:val="center"/>
          </w:tcPr>
          <w:p w14:paraId="200002E6" w14:textId="77777777" w:rsidR="00EC7596" w:rsidRDefault="00385832">
            <w:pPr>
              <w:spacing w:before="40" w:after="40" w:line="240" w:lineRule="auto"/>
            </w:pPr>
            <w:r>
              <w:rPr>
                <w:sz w:val="20"/>
              </w:rPr>
              <w:t>Только при включении соответствующих величин в множество наблюдаемых значений</w:t>
            </w:r>
          </w:p>
        </w:tc>
      </w:tr>
    </w:tbl>
    <w:p w14:paraId="200002E7" w14:textId="77777777" w:rsidR="00EC7596" w:rsidRDefault="00385832">
      <w:pPr>
        <w:ind w:firstLine="709"/>
        <w:jc w:val="both"/>
      </w:pPr>
      <w:r>
        <w:t xml:space="preserve">Из таблицы видно, что полнота пресечения потоков контролирующим механизмом определяется тем, </w:t>
      </w:r>
      <w:r>
        <w:rPr>
          <w:i/>
        </w:rPr>
        <w:t>что именно</w:t>
      </w:r>
      <w:r>
        <w:t xml:space="preserve"> считается наблюдаемым значением программы. Если наблюдаемым считается только возвращаемое значение, то потоки по времени и через побочные эффекты остаются вне области действия механизма. Если же в наблюдаемое значение включены и время выполнения, и иные измеримые характеристики, механизм пресекает и их. Это в точности та же зависимость, что и в автоматной модели, где полнота критерия безопасности определяется полнотой множества выходных значений Out и функции выходов out. Указанное соответствие подчёркивает единство методологического основания обеих моделей.</w:t>
      </w:r>
    </w:p>
    <w:p w14:paraId="200002E8" w14:textId="77777777" w:rsidR="00EC7596" w:rsidRDefault="00385832">
      <w:pPr>
        <w:ind w:firstLine="709"/>
        <w:jc w:val="both"/>
      </w:pPr>
      <w:r>
        <w:t xml:space="preserve">Обратимся теперь ко второму требованию — требованию точности. Является ли контролирующий механизм точным, то есть не запрещает ли он лишнего? Из таблицы 16 видно, что для программы p3 механизм выдаёт подлинный результат, а для программ p1, p2, p4 — искажённый. Но для последних трёх программ информационный поток действительно существует, и, следовательно, искажение результата является не «излишним запретом», а необходимым следствием политики безопасности. Возникает содержательный вопрос: существует ли политика безопасности, </w:t>
      </w:r>
      <w:r>
        <w:rPr>
          <w:i/>
        </w:rPr>
        <w:t>относительно которой</w:t>
      </w:r>
      <w:r>
        <w:t xml:space="preserve"> контролирующий механизм точен, и как она устроена? Ответ на этот вопрос даёт теорема об эффективности контролирующего механизма защиты по отношению к политике «допустить», рассматриваемая в ответе на вопрос 9.</w:t>
      </w:r>
    </w:p>
    <w:p w14:paraId="200002E9" w14:textId="77777777" w:rsidR="00EC7596" w:rsidRDefault="00385832">
      <w:pPr>
        <w:ind w:firstLine="709"/>
        <w:jc w:val="both"/>
      </w:pPr>
      <w:r>
        <w:t xml:space="preserve">Прежде чем перейти к ней, отметим ещё одну сторону работы контролирующего механизма, важную для понимания его практических ограничений. Приведённая конструкция mA = p ∘ ρA описывает механизм, применяемый </w:t>
      </w:r>
      <w:r>
        <w:rPr>
          <w:i/>
        </w:rPr>
        <w:t>однократно</w:t>
      </w:r>
      <w:r>
        <w:t xml:space="preserve">, перед началом выполнения программы. Для командного интерпретатора, выполняющего последовательность команд пользователя, естественна иная, </w:t>
      </w:r>
      <w:r>
        <w:rPr>
          <w:i/>
        </w:rPr>
        <w:t>пошаговая</w:t>
      </w:r>
      <w:r>
        <w:t xml:space="preserve"> схема: механизм наблюдает за выполнением команда за командой и способен прервать выполнение в момент, когда очередная команда порождает запрещённый поток. Такой механизм называют </w:t>
      </w:r>
      <w:r>
        <w:rPr>
          <w:i/>
        </w:rPr>
        <w:t>монитором выполнения</w:t>
      </w:r>
      <w:r>
        <w:t xml:space="preserve"> (execution monitor). Пошаговая схема обладает существенно большей гибкостью, поскольку решение о запрете принимается по фактической предыстории выполнения, а не по априорной оценке. Однако она обладает и принципиальным ограничением: монитор выполнения способен наблюдать только </w:t>
      </w:r>
      <w:r>
        <w:rPr>
          <w:i/>
        </w:rPr>
        <w:t>уже произошедшее</w:t>
      </w:r>
      <w:r>
        <w:t xml:space="preserve"> и вмешиваться только путём прерывания дальнейшего выполнения. Отсюда вытекает важное следствие о классе политик, реализуемых пошаговым механизмом, которое также рассматривается в ответе на следующий вопрос.</w:t>
      </w:r>
    </w:p>
    <w:p w14:paraId="200002EA" w14:textId="77777777" w:rsidR="00EC7596" w:rsidRDefault="00385832">
      <w:pPr>
        <w:keepNext/>
        <w:spacing w:before="240" w:after="120"/>
        <w:ind w:firstLine="709"/>
        <w:jc w:val="both"/>
      </w:pPr>
      <w:r>
        <w:rPr>
          <w:b/>
        </w:rPr>
        <w:t>Вопрос 9. Сформулируйте и докажите теорему об эффективности контролирующего механизма защиты для программы по отношению к политике «допустить»</w:t>
      </w:r>
    </w:p>
    <w:p w14:paraId="200002EB" w14:textId="77777777" w:rsidR="00EC7596" w:rsidRDefault="00385832">
      <w:pPr>
        <w:ind w:firstLine="709"/>
        <w:jc w:val="both"/>
      </w:pPr>
      <w:r>
        <w:t>Прежде чем сформулировать теорему, приведём в систематическом виде все определения, необходимые для её строгой формулировки. Часть из них уже введена в ответах на вопросы 7 и 8; здесь они повторяются, чтобы формулировка и доказательство были самодостаточными.</w:t>
      </w:r>
    </w:p>
    <w:p w14:paraId="200002EC" w14:textId="77777777" w:rsidR="00EC7596" w:rsidRDefault="00385832">
      <w:pPr>
        <w:ind w:firstLine="709"/>
        <w:jc w:val="both"/>
      </w:pPr>
      <w:r>
        <w:rPr>
          <w:b/>
        </w:rPr>
        <w:t>Исходные обозначения.</w:t>
      </w:r>
      <w:r>
        <w:t xml:space="preserve"> Пусть O = {o1, o2, …, on} — конечное множество объектов КС, D — множество значений объектов, ⊥ ∉ D — специальное значение «пусто», D⊥ = D ∪ {⊥}. Программа p, обрабатывающая объекты множества O, отождествляется с функцией p: D⊥ⁿ → D⊥, сопоставляющей набору входных значений x = (x1, …, xn) наблюдаемый пользователем результат p(x). Пусть A ⊆ O — множество объектов, доступных на чтение пользователю, от имени которого выполняется программа; объекты множества O \ A пользователю недоступны.</w:t>
      </w:r>
    </w:p>
    <w:p w14:paraId="200002ED" w14:textId="77777777" w:rsidR="00EC7596" w:rsidRDefault="00385832">
      <w:pPr>
        <w:ind w:firstLine="709"/>
        <w:jc w:val="both"/>
      </w:pPr>
      <w:r>
        <w:rPr>
          <w:b/>
        </w:rPr>
        <w:t>Определение 6 (оператор затирания).</w:t>
      </w:r>
      <w:r>
        <w:t xml:space="preserve"> Оператором затирания относительно множества A называется отображение ρA: D⊥ⁿ → D⊥ⁿ, задаваемое покомпонентно: (ρA(x))i = xi, если oi ∈ A, и (ρA(x))i = ⊥, если oi ∉ A.</w:t>
      </w:r>
    </w:p>
    <w:p w14:paraId="200002EE" w14:textId="77777777" w:rsidR="00EC7596" w:rsidRDefault="00385832">
      <w:pPr>
        <w:ind w:firstLine="709"/>
        <w:jc w:val="both"/>
      </w:pPr>
      <w:r>
        <w:rPr>
          <w:b/>
        </w:rPr>
        <w:t>Определение 7 (A-неразличимость).</w:t>
      </w:r>
      <w:r>
        <w:t xml:space="preserve"> Входные наборы x, y ∈ D⊥ⁿ называются A-неразличимыми (обозначение x ~A y), если ρA(x) = ρA(y). Отношение ~A является отношением эквивалентности; класс эквивалентности набора x обозначается [x]A = {y ∈ D⊥ⁿ: y ~A x}.</w:t>
      </w:r>
    </w:p>
    <w:p w14:paraId="200002EF" w14:textId="77777777" w:rsidR="00EC7596" w:rsidRDefault="00385832">
      <w:pPr>
        <w:ind w:firstLine="709"/>
        <w:jc w:val="both"/>
      </w:pPr>
      <w:r>
        <w:rPr>
          <w:b/>
        </w:rPr>
        <w:t>Определение 8 (механизм защиты).</w:t>
      </w:r>
      <w:r>
        <w:t xml:space="preserve"> Механизмом защиты для программы p относительно множества A называется произвольное отображение m: D⊥ⁿ → D⊥, задающее результат, выдаваемый пользователю при выполнении программы p на входном наборе x.</w:t>
      </w:r>
    </w:p>
    <w:p w14:paraId="200002F0" w14:textId="77777777" w:rsidR="00EC7596" w:rsidRDefault="00385832">
      <w:pPr>
        <w:ind w:firstLine="709"/>
        <w:jc w:val="both"/>
      </w:pPr>
      <w:r>
        <w:rPr>
          <w:b/>
        </w:rPr>
        <w:t>Определение 9 (контролирующий механизм защиты).</w:t>
      </w:r>
      <w:r>
        <w:t xml:space="preserve"> Контролирующим механизмом защиты для программы p относительно множества A называется механизм mA, определяемый равенством mA(x) = p(ρA(x)) для всех x ∈ D⊥ⁿ, то есть mA = p ∘ ρA.</w:t>
      </w:r>
    </w:p>
    <w:p w14:paraId="200002F1" w14:textId="77777777" w:rsidR="00EC7596" w:rsidRDefault="00385832">
      <w:pPr>
        <w:ind w:firstLine="709"/>
        <w:jc w:val="both"/>
      </w:pPr>
      <w:r>
        <w:rPr>
          <w:b/>
        </w:rPr>
        <w:t>Определение 10 (безопасность механизма).</w:t>
      </w:r>
      <w:r>
        <w:t xml:space="preserve"> Механизм защиты m называется безопасным относительно множества A, если для любых x, y ∈ D⊥ⁿ из x ~A y следует m(x) = m(y). Содержательно: наблюдаемый пользователем результат не зависит от значений недоступных ему объектов, то есть информационный поток от объектов множества O \ A к пользователю отсутствует.</w:t>
      </w:r>
    </w:p>
    <w:p w14:paraId="200002F2" w14:textId="77777777" w:rsidR="00EC7596" w:rsidRDefault="00385832">
      <w:pPr>
        <w:ind w:firstLine="709"/>
        <w:jc w:val="both"/>
      </w:pPr>
      <w:r>
        <w:rPr>
          <w:b/>
        </w:rPr>
        <w:t>Определение 11 (политика безопасности).</w:t>
      </w:r>
      <w:r>
        <w:t xml:space="preserve"> Политикой безопасности для программы p называется отображение π: D⊥ⁿ → {допустить, запретить}. Множество Pπ = {x ∈ D⊥ⁿ: π(x) = допустить} называется множеством допускаемых политикой входных наборов.</w:t>
      </w:r>
    </w:p>
    <w:p w14:paraId="200002F3" w14:textId="77777777" w:rsidR="00EC7596" w:rsidRDefault="00385832">
      <w:pPr>
        <w:ind w:firstLine="709"/>
        <w:jc w:val="both"/>
      </w:pPr>
      <w:r>
        <w:rPr>
          <w:b/>
        </w:rPr>
        <w:t>Определение 12 (политика «допустить»).</w:t>
      </w:r>
      <w:r>
        <w:t xml:space="preserve"> Политикой «допустить» для программы p относительно множества A называется политика πдоп, определяемая правилом: πдоп(x) = допустить тогда и только тогда, когда для любого y ∈ [x]A верно p(y) = p(x); в противном случае πдоп(x) = запретить. Иначе говоря, выполнение программы допускается на тех и только тех входных наборах, на которых результат программы не зависит от значений недоступных пользователю объектов, то есть на которых информационный поток заведомо не возникает. Множество допускаемых этой политикой наборов обозначим Pдоп = {x ∈ D⊥ⁿ: функция p постоянна на классе [x]A}.</w:t>
      </w:r>
    </w:p>
    <w:p w14:paraId="200002F4" w14:textId="77777777" w:rsidR="00EC7596" w:rsidRDefault="00385832">
      <w:pPr>
        <w:ind w:firstLine="709"/>
        <w:jc w:val="both"/>
      </w:pPr>
      <w:r>
        <w:rPr>
          <w:b/>
        </w:rPr>
        <w:t>Определение 13 (точность механизма).</w:t>
      </w:r>
      <w:r>
        <w:t xml:space="preserve"> Механизм защиты m называется точным (прозрачным) относительно политики π, если для любого x ∈ Pπ верно m(x) = p(x). Содержательно: в тех случаях, когда политика допускает выполнение программы, пользователь должен получить подлинный её результат, а не отказ и не искажённое значение.</w:t>
      </w:r>
    </w:p>
    <w:p w14:paraId="200002F5" w14:textId="77777777" w:rsidR="00EC7596" w:rsidRDefault="00385832">
      <w:pPr>
        <w:ind w:firstLine="709"/>
        <w:jc w:val="both"/>
      </w:pPr>
      <w:r>
        <w:rPr>
          <w:b/>
        </w:rPr>
        <w:t>Определение 14 (эффективность механизма).</w:t>
      </w:r>
      <w:r>
        <w:t xml:space="preserve"> Механизм защиты m называется эффективным относительно политики π, если он одновременно безопасен относительно A и точен относительно π.</w:t>
      </w:r>
    </w:p>
    <w:p w14:paraId="200002F6" w14:textId="77777777" w:rsidR="00EC7596" w:rsidRDefault="00385832">
      <w:pPr>
        <w:ind w:firstLine="709"/>
        <w:jc w:val="both"/>
      </w:pPr>
      <w:r>
        <w:t>Смысл определения 14 состоит в том, что от механизма защиты требуются два взаимно противоположных по направлению свойства: безопасность ограничивает механизм «сверху» (он не должен выдавать слишком много), точность — «снизу» (он не должен выдавать слишком мало). Соотношение этих свойств поясняет таблица 18.</w:t>
      </w:r>
    </w:p>
    <w:p w14:paraId="200002F7" w14:textId="77777777" w:rsidR="00EC7596" w:rsidRDefault="00385832">
      <w:pPr>
        <w:keepNext/>
        <w:spacing w:before="200" w:after="80" w:line="240" w:lineRule="auto"/>
      </w:pPr>
      <w:r>
        <w:rPr>
          <w:sz w:val="26"/>
        </w:rPr>
        <w:t>Таблица 18 – Классификация механизмов защиты по свойствам безопасности и точности</w:t>
      </w:r>
    </w:p>
    <w:tbl>
      <w:tblPr>
        <w:tblStyle w:val="aff0"/>
        <w:tblW w:w="0" w:type="auto"/>
        <w:jc w:val="center"/>
        <w:tblLayout w:type="fixed"/>
        <w:tblLook w:val="04A0" w:firstRow="1" w:lastRow="0" w:firstColumn="1" w:lastColumn="0" w:noHBand="0" w:noVBand="1"/>
      </w:tblPr>
      <w:tblGrid>
        <w:gridCol w:w="2200"/>
        <w:gridCol w:w="2200"/>
        <w:gridCol w:w="2400"/>
        <w:gridCol w:w="2600"/>
      </w:tblGrid>
      <w:tr w:rsidR="00EC7596" w14:paraId="200002F8" w14:textId="77777777">
        <w:trPr>
          <w:tblHeader/>
          <w:jc w:val="center"/>
        </w:trPr>
        <w:tc>
          <w:tcPr>
            <w:tcW w:w="2200" w:type="dxa"/>
            <w:vAlign w:val="center"/>
          </w:tcPr>
          <w:p w14:paraId="200002F9" w14:textId="77777777" w:rsidR="00EC7596" w:rsidRDefault="00385832">
            <w:pPr>
              <w:spacing w:before="40" w:after="40" w:line="240" w:lineRule="auto"/>
              <w:jc w:val="center"/>
            </w:pPr>
            <w:r>
              <w:rPr>
                <w:b/>
                <w:sz w:val="20"/>
              </w:rPr>
              <w:t>Механизм</w:t>
            </w:r>
          </w:p>
        </w:tc>
        <w:tc>
          <w:tcPr>
            <w:tcW w:w="2200" w:type="dxa"/>
            <w:vAlign w:val="center"/>
          </w:tcPr>
          <w:p w14:paraId="200002FA" w14:textId="77777777" w:rsidR="00EC7596" w:rsidRDefault="00385832">
            <w:pPr>
              <w:spacing w:before="40" w:after="40" w:line="240" w:lineRule="auto"/>
              <w:jc w:val="center"/>
            </w:pPr>
            <w:r>
              <w:rPr>
                <w:b/>
                <w:sz w:val="20"/>
              </w:rPr>
              <w:t>Безопасен</w:t>
            </w:r>
          </w:p>
        </w:tc>
        <w:tc>
          <w:tcPr>
            <w:tcW w:w="2400" w:type="dxa"/>
            <w:vAlign w:val="center"/>
          </w:tcPr>
          <w:p w14:paraId="200002FB" w14:textId="77777777" w:rsidR="00EC7596" w:rsidRDefault="00385832">
            <w:pPr>
              <w:spacing w:before="40" w:after="40" w:line="240" w:lineRule="auto"/>
              <w:jc w:val="center"/>
            </w:pPr>
            <w:r>
              <w:rPr>
                <w:b/>
                <w:sz w:val="20"/>
              </w:rPr>
              <w:t>Точен относительно πдоп</w:t>
            </w:r>
          </w:p>
        </w:tc>
        <w:tc>
          <w:tcPr>
            <w:tcW w:w="2600" w:type="dxa"/>
            <w:vAlign w:val="center"/>
          </w:tcPr>
          <w:p w14:paraId="200002FC" w14:textId="77777777" w:rsidR="00EC7596" w:rsidRDefault="00385832">
            <w:pPr>
              <w:spacing w:before="40" w:after="40" w:line="240" w:lineRule="auto"/>
              <w:jc w:val="center"/>
            </w:pPr>
            <w:r>
              <w:rPr>
                <w:b/>
                <w:sz w:val="20"/>
              </w:rPr>
              <w:t>Оценка</w:t>
            </w:r>
          </w:p>
        </w:tc>
      </w:tr>
      <w:tr w:rsidR="00EC7596" w14:paraId="200002FD" w14:textId="77777777">
        <w:trPr>
          <w:jc w:val="center"/>
        </w:trPr>
        <w:tc>
          <w:tcPr>
            <w:tcW w:w="2200" w:type="dxa"/>
            <w:vAlign w:val="center"/>
          </w:tcPr>
          <w:p w14:paraId="200002FE" w14:textId="77777777" w:rsidR="00EC7596" w:rsidRDefault="00385832">
            <w:pPr>
              <w:spacing w:before="40" w:after="40" w:line="240" w:lineRule="auto"/>
            </w:pPr>
            <w:r>
              <w:rPr>
                <w:sz w:val="20"/>
              </w:rPr>
              <w:t>m(x) = ⊥ (тривиальный запрет)</w:t>
            </w:r>
          </w:p>
        </w:tc>
        <w:tc>
          <w:tcPr>
            <w:tcW w:w="2200" w:type="dxa"/>
            <w:vAlign w:val="center"/>
          </w:tcPr>
          <w:p w14:paraId="200002FF" w14:textId="77777777" w:rsidR="00EC7596" w:rsidRDefault="00385832">
            <w:pPr>
              <w:spacing w:before="40" w:after="40" w:line="240" w:lineRule="auto"/>
            </w:pPr>
            <w:r>
              <w:rPr>
                <w:sz w:val="20"/>
              </w:rPr>
              <w:t>Да (результат постоянен)</w:t>
            </w:r>
          </w:p>
        </w:tc>
        <w:tc>
          <w:tcPr>
            <w:tcW w:w="2400" w:type="dxa"/>
            <w:vAlign w:val="center"/>
          </w:tcPr>
          <w:p w14:paraId="20000300" w14:textId="77777777" w:rsidR="00EC7596" w:rsidRDefault="00385832">
            <w:pPr>
              <w:spacing w:before="40" w:after="40" w:line="240" w:lineRule="auto"/>
            </w:pPr>
            <w:r>
              <w:rPr>
                <w:sz w:val="20"/>
              </w:rPr>
              <w:t>Нет (даже при отсутствии потока пользователь не получает результата)</w:t>
            </w:r>
          </w:p>
        </w:tc>
        <w:tc>
          <w:tcPr>
            <w:tcW w:w="2600" w:type="dxa"/>
            <w:vAlign w:val="center"/>
          </w:tcPr>
          <w:p w14:paraId="20000301" w14:textId="77777777" w:rsidR="00EC7596" w:rsidRDefault="00385832">
            <w:pPr>
              <w:spacing w:before="40" w:after="40" w:line="240" w:lineRule="auto"/>
            </w:pPr>
            <w:r>
              <w:rPr>
                <w:sz w:val="20"/>
              </w:rPr>
              <w:t>Обеспечивает конфиденциальность ценой полной утраты функциональности</w:t>
            </w:r>
          </w:p>
        </w:tc>
      </w:tr>
      <w:tr w:rsidR="00EC7596" w14:paraId="20000302" w14:textId="77777777">
        <w:trPr>
          <w:jc w:val="center"/>
        </w:trPr>
        <w:tc>
          <w:tcPr>
            <w:tcW w:w="2200" w:type="dxa"/>
            <w:vAlign w:val="center"/>
          </w:tcPr>
          <w:p w14:paraId="20000303" w14:textId="77777777" w:rsidR="00EC7596" w:rsidRDefault="00385832">
            <w:pPr>
              <w:spacing w:before="40" w:after="40" w:line="240" w:lineRule="auto"/>
            </w:pPr>
            <w:r>
              <w:rPr>
                <w:sz w:val="20"/>
              </w:rPr>
              <w:t>m(x) = p(x) (отсутствие защиты)</w:t>
            </w:r>
          </w:p>
        </w:tc>
        <w:tc>
          <w:tcPr>
            <w:tcW w:w="2200" w:type="dxa"/>
            <w:vAlign w:val="center"/>
          </w:tcPr>
          <w:p w14:paraId="20000304" w14:textId="77777777" w:rsidR="00EC7596" w:rsidRDefault="00385832">
            <w:pPr>
              <w:spacing w:before="40" w:after="40" w:line="240" w:lineRule="auto"/>
            </w:pPr>
            <w:r>
              <w:rPr>
                <w:sz w:val="20"/>
              </w:rPr>
              <w:t>Нет (результат зависит от закрытой части входа)</w:t>
            </w:r>
          </w:p>
        </w:tc>
        <w:tc>
          <w:tcPr>
            <w:tcW w:w="2400" w:type="dxa"/>
            <w:vAlign w:val="center"/>
          </w:tcPr>
          <w:p w14:paraId="20000305" w14:textId="77777777" w:rsidR="00EC7596" w:rsidRDefault="00385832">
            <w:pPr>
              <w:spacing w:before="40" w:after="40" w:line="240" w:lineRule="auto"/>
            </w:pPr>
            <w:r>
              <w:rPr>
                <w:sz w:val="20"/>
              </w:rPr>
              <w:t>Да (тривиально)</w:t>
            </w:r>
          </w:p>
        </w:tc>
        <w:tc>
          <w:tcPr>
            <w:tcW w:w="2600" w:type="dxa"/>
            <w:vAlign w:val="center"/>
          </w:tcPr>
          <w:p w14:paraId="20000306" w14:textId="77777777" w:rsidR="00EC7596" w:rsidRDefault="00385832">
            <w:pPr>
              <w:spacing w:before="40" w:after="40" w:line="240" w:lineRule="auto"/>
            </w:pPr>
            <w:r>
              <w:rPr>
                <w:sz w:val="20"/>
              </w:rPr>
              <w:t>Обеспечивает функциональность ценой полной утраты конфиденциальности</w:t>
            </w:r>
          </w:p>
        </w:tc>
      </w:tr>
      <w:tr w:rsidR="00EC7596" w14:paraId="20000307" w14:textId="77777777">
        <w:trPr>
          <w:jc w:val="center"/>
        </w:trPr>
        <w:tc>
          <w:tcPr>
            <w:tcW w:w="2200" w:type="dxa"/>
            <w:vAlign w:val="center"/>
          </w:tcPr>
          <w:p w14:paraId="20000308" w14:textId="77777777" w:rsidR="00EC7596" w:rsidRDefault="00385832">
            <w:pPr>
              <w:spacing w:before="40" w:after="40" w:line="240" w:lineRule="auto"/>
            </w:pPr>
            <w:r>
              <w:rPr>
                <w:sz w:val="20"/>
              </w:rPr>
              <w:t>mA(x) = p(ρA(x)) (контролирующий механизм)</w:t>
            </w:r>
          </w:p>
        </w:tc>
        <w:tc>
          <w:tcPr>
            <w:tcW w:w="2200" w:type="dxa"/>
            <w:vAlign w:val="center"/>
          </w:tcPr>
          <w:p w14:paraId="20000309" w14:textId="77777777" w:rsidR="00EC7596" w:rsidRDefault="00385832">
            <w:pPr>
              <w:spacing w:before="40" w:after="40" w:line="240" w:lineRule="auto"/>
            </w:pPr>
            <w:r>
              <w:rPr>
                <w:sz w:val="20"/>
              </w:rPr>
              <w:t>Да</w:t>
            </w:r>
          </w:p>
        </w:tc>
        <w:tc>
          <w:tcPr>
            <w:tcW w:w="2400" w:type="dxa"/>
            <w:vAlign w:val="center"/>
          </w:tcPr>
          <w:p w14:paraId="2000030A" w14:textId="77777777" w:rsidR="00EC7596" w:rsidRDefault="00385832">
            <w:pPr>
              <w:spacing w:before="40" w:after="40" w:line="240" w:lineRule="auto"/>
            </w:pPr>
            <w:r>
              <w:rPr>
                <w:sz w:val="20"/>
              </w:rPr>
              <w:t>Да</w:t>
            </w:r>
          </w:p>
        </w:tc>
        <w:tc>
          <w:tcPr>
            <w:tcW w:w="2600" w:type="dxa"/>
            <w:vAlign w:val="center"/>
          </w:tcPr>
          <w:p w14:paraId="2000030B" w14:textId="77777777" w:rsidR="00EC7596" w:rsidRDefault="00385832">
            <w:pPr>
              <w:spacing w:before="40" w:after="40" w:line="240" w:lineRule="auto"/>
            </w:pPr>
            <w:r>
              <w:rPr>
                <w:sz w:val="20"/>
              </w:rPr>
              <w:t>Эффективен: сочетает оба свойства — утверждение доказываемой теоремы</w:t>
            </w:r>
          </w:p>
        </w:tc>
      </w:tr>
      <w:tr w:rsidR="00EC7596" w14:paraId="2000030C" w14:textId="77777777">
        <w:trPr>
          <w:jc w:val="center"/>
        </w:trPr>
        <w:tc>
          <w:tcPr>
            <w:tcW w:w="2200" w:type="dxa"/>
            <w:vAlign w:val="center"/>
          </w:tcPr>
          <w:p w14:paraId="2000030D" w14:textId="77777777" w:rsidR="00EC7596" w:rsidRDefault="00385832">
            <w:pPr>
              <w:spacing w:before="40" w:after="40" w:line="240" w:lineRule="auto"/>
            </w:pPr>
            <w:r>
              <w:rPr>
                <w:sz w:val="20"/>
              </w:rPr>
              <w:t>Произвольный m</w:t>
            </w:r>
          </w:p>
        </w:tc>
        <w:tc>
          <w:tcPr>
            <w:tcW w:w="2200" w:type="dxa"/>
            <w:vAlign w:val="center"/>
          </w:tcPr>
          <w:p w14:paraId="2000030E" w14:textId="77777777" w:rsidR="00EC7596" w:rsidRDefault="00385832">
            <w:pPr>
              <w:spacing w:before="40" w:after="40" w:line="240" w:lineRule="auto"/>
            </w:pPr>
            <w:r>
              <w:rPr>
                <w:sz w:val="20"/>
              </w:rPr>
              <w:t>Требует проверки</w:t>
            </w:r>
          </w:p>
        </w:tc>
        <w:tc>
          <w:tcPr>
            <w:tcW w:w="2400" w:type="dxa"/>
            <w:vAlign w:val="center"/>
          </w:tcPr>
          <w:p w14:paraId="2000030F" w14:textId="77777777" w:rsidR="00EC7596" w:rsidRDefault="00385832">
            <w:pPr>
              <w:spacing w:before="40" w:after="40" w:line="240" w:lineRule="auto"/>
            </w:pPr>
            <w:r>
              <w:rPr>
                <w:sz w:val="20"/>
              </w:rPr>
              <w:t>Требует проверки</w:t>
            </w:r>
          </w:p>
        </w:tc>
        <w:tc>
          <w:tcPr>
            <w:tcW w:w="2600" w:type="dxa"/>
            <w:vAlign w:val="center"/>
          </w:tcPr>
          <w:p w14:paraId="20000310" w14:textId="77777777" w:rsidR="00EC7596" w:rsidRDefault="00385832">
            <w:pPr>
              <w:spacing w:before="40" w:after="40" w:line="240" w:lineRule="auto"/>
            </w:pPr>
            <w:r>
              <w:rPr>
                <w:sz w:val="20"/>
              </w:rPr>
              <w:t>В общем случае может не обладать ни одним из свойств</w:t>
            </w:r>
          </w:p>
        </w:tc>
      </w:tr>
    </w:tbl>
    <w:p w14:paraId="20000311" w14:textId="77777777" w:rsidR="00EC7596" w:rsidRDefault="00385832">
      <w:pPr>
        <w:ind w:firstLine="709"/>
        <w:jc w:val="both"/>
      </w:pPr>
      <w:r>
        <w:t>Теперь можно сформулировать основной результат программной модели контроля информационных потоков.</w:t>
      </w:r>
    </w:p>
    <w:p w14:paraId="20000312" w14:textId="77777777" w:rsidR="00EC7596" w:rsidRDefault="00385832">
      <w:pPr>
        <w:ind w:firstLine="709"/>
        <w:jc w:val="both"/>
      </w:pPr>
      <w:r>
        <w:rPr>
          <w:b/>
        </w:rPr>
        <w:t>Теорема 1 (об эффективности контролирующего механизма защиты по отношению к политике «допустить»).</w:t>
      </w:r>
      <w:r>
        <w:t xml:space="preserve"> Для любой программы p: D⊥ⁿ → D⊥ и любого множества доступных объектов A ⊆ O контролирующий механизм защиты mA = p ∘ ρA эффективен по отношению к политике «допустить» πдоп, то есть mA безопасен относительно A и точен относительно πдоп.</w:t>
      </w:r>
    </w:p>
    <w:p w14:paraId="20000313" w14:textId="77777777" w:rsidR="00EC7596" w:rsidRDefault="00385832">
      <w:pPr>
        <w:ind w:firstLine="709"/>
        <w:jc w:val="both"/>
      </w:pPr>
      <w:r>
        <w:rPr>
          <w:b/>
        </w:rPr>
        <w:t>Доказательство.</w:t>
      </w:r>
      <w:r>
        <w:t xml:space="preserve"> Согласно определению 14 требуется доказать два утверждения.</w:t>
      </w:r>
    </w:p>
    <w:p w14:paraId="20000314" w14:textId="77777777" w:rsidR="00EC7596" w:rsidRDefault="00385832">
      <w:pPr>
        <w:ind w:firstLine="709"/>
        <w:jc w:val="both"/>
      </w:pPr>
      <w:r>
        <w:rPr>
          <w:b/>
        </w:rPr>
        <w:t>Часть 1. Безопасность механизма mA относительно A.</w:t>
      </w:r>
      <w:r>
        <w:t xml:space="preserve"> Пусть x, y ∈ D⊥ⁿ — произвольные входные наборы, для которых x ~A y. По определению 7 это означает ρA(x) = ρA(y). Применим к обеим частям этого равенства функцию p: получим p(ρA(x)) = p(ρA(y)). По определению 9 левая часть равна mA(x), а правая — mA(y). Следовательно, mA(x) = mA(y). Так как наборы x и y были выбраны произвольно, доказано: для любых x ~A y верно mA(x) = mA(y), то есть механизм mA безопасен относительно A согласно определению 10. Отметим, что в этой части доказательства не использовано никаких свойств программы p, кроме её однозначности (функциональности): контролирующий механизм безопасен для любой программы.</w:t>
      </w:r>
    </w:p>
    <w:p w14:paraId="20000315" w14:textId="77777777" w:rsidR="00EC7596" w:rsidRDefault="00385832">
      <w:pPr>
        <w:ind w:firstLine="709"/>
        <w:jc w:val="both"/>
      </w:pPr>
      <w:r>
        <w:rPr>
          <w:b/>
        </w:rPr>
        <w:t>Часть 2. Точность механизма mA относительно политики «допустить».</w:t>
      </w:r>
      <w:r>
        <w:t xml:space="preserve"> Пусть x ∈ Pдоп — произвольный входной набор, допускаемый политикой «допустить». По определению 12 это означает, что для любого y ∈ [x]A верно p(y) = p(x), то есть функция p постоянна на классе A-неразличимости набора x.</w:t>
      </w:r>
    </w:p>
    <w:p w14:paraId="20000316" w14:textId="77777777" w:rsidR="00EC7596" w:rsidRDefault="00385832">
      <w:pPr>
        <w:ind w:firstLine="709"/>
        <w:jc w:val="both"/>
      </w:pPr>
      <w:r>
        <w:t>Покажем, что вектор ρA(x) принадлежит классу [x]A. Действительно, оператор затирания идемпотентен: для любого z ∈ D⊥ⁿ верно ρA(ρA(z)) = ρA(z). Это следует непосредственно из определения 6: у вектора ρA(z) компоненты, соответствующие объектам из A, совпадают с компонентами z, а компоненты, соответствующие объектам из O \ A, равны ⊥; повторное применение оператора оставляет первые без изменения и вновь заменяет вторые на ⊥, то есть ничего не меняет. Положив z = x, получаем ρA(ρA(x)) = ρA(x), что по определению 7 в точности означает ρA(x) ~A x, то есть ρA(x) ∈ [x]A.</w:t>
      </w:r>
    </w:p>
    <w:p w14:paraId="20000317" w14:textId="77777777" w:rsidR="00EC7596" w:rsidRDefault="00385832">
      <w:pPr>
        <w:ind w:firstLine="709"/>
        <w:jc w:val="both"/>
      </w:pPr>
      <w:r>
        <w:t>Так как x ∈ Pдоп, функция p постоянна на [x]A; так как ρA(x) ∈ [x]A, значение функции p в точке ρA(x) равно её значению в точке x: p(ρA(x)) = p(x). По определению 9 левая часть равна mA(x). Следовательно, mA(x) = p(x). Так как набор x ∈ Pдоп был выбран произвольно, доказано: для любого x ∈ Pдоп верно mA(x) = p(x), то есть механизм mA точен относительно политики πдоп согласно определению 13.</w:t>
      </w:r>
    </w:p>
    <w:p w14:paraId="20000318" w14:textId="77777777" w:rsidR="00EC7596" w:rsidRDefault="00385832">
      <w:pPr>
        <w:ind w:firstLine="709"/>
        <w:jc w:val="both"/>
      </w:pPr>
      <w:r>
        <w:t xml:space="preserve">Из частей 1 и 2 по определению 14 следует, что контролирующий механизм защиты mA эффективен по отношению к политике «допустить». </w:t>
      </w:r>
      <w:r>
        <w:rPr>
          <w:b/>
        </w:rPr>
        <w:t>Теорема доказана.</w:t>
      </w:r>
    </w:p>
    <w:p w14:paraId="20000319" w14:textId="77777777" w:rsidR="00EC7596" w:rsidRDefault="00385832">
      <w:pPr>
        <w:ind w:firstLine="709"/>
        <w:jc w:val="both"/>
      </w:pPr>
      <w:r>
        <w:t xml:space="preserve">Разберём содержательный смысл доказательства. Часть 1 показывает, что затирание закрытых данных </w:t>
      </w:r>
      <w:r>
        <w:rPr>
          <w:i/>
        </w:rPr>
        <w:t>до</w:t>
      </w:r>
      <w:r>
        <w:t xml:space="preserve"> начала вычислений полностью исключает их влияние на результат — это очевидное, но фундаментальное соображение: программа не может передать пользователю то, чего она не получила на вход. Часть 2 опирается на менее очевидное обстоятельство: вектор ρA(x), полученный затиранием, </w:t>
      </w:r>
      <w:r>
        <w:rPr>
          <w:i/>
        </w:rPr>
        <w:t>сам является допустимым входным набором</w:t>
      </w:r>
      <w:r>
        <w:t xml:space="preserve">, неразличимым с исходным для пользователя. Поэтому, если результат программы одинаков на всех неразличимых наборах, он одинаков, в частности, и на исходном наборе x, и на затёртом ρA(x). Именно идемпотентность оператора затирания — то, что «пусто» является полноправным значением из D⊥, а не признаком ошибки, — обеспечивает точность механизма. Это указывает на важное практическое требование: специальное значение «пусто» должно быть </w:t>
      </w:r>
      <w:r>
        <w:rPr>
          <w:i/>
        </w:rPr>
        <w:t>корректно обрабатываемым</w:t>
      </w:r>
      <w:r>
        <w:t xml:space="preserve"> программой, а не приводить к аварийному завершению; в противном случае механизм перестаёт быть точным.</w:t>
      </w:r>
    </w:p>
    <w:p w14:paraId="2000031A" w14:textId="77777777" w:rsidR="00EC7596" w:rsidRDefault="00385832">
      <w:pPr>
        <w:ind w:firstLine="709"/>
        <w:jc w:val="both"/>
      </w:pPr>
      <w:r>
        <w:t xml:space="preserve">Теорема 1 утверждает эффективность контролирующего механизма относительно </w:t>
      </w:r>
      <w:r>
        <w:rPr>
          <w:i/>
        </w:rPr>
        <w:t>конкретной</w:t>
      </w:r>
      <w:r>
        <w:t xml:space="preserve"> политики. Естественно возникает вопрос: не является ли политика «допустить» искусственно подобранной под данный механизм? Не существует ли более «щедрой» политики, относительно которой некоторый другой безопасный механизм был бы точен, то есть допускал бы больше вычислений? Ответ на этот вопрос даёт следующее утверждение, показывающее, что политика «допустить» является </w:t>
      </w:r>
      <w:r>
        <w:rPr>
          <w:i/>
        </w:rPr>
        <w:t>максимальной</w:t>
      </w:r>
      <w:r>
        <w:t xml:space="preserve"> в естественном смысле.</w:t>
      </w:r>
    </w:p>
    <w:p w14:paraId="2000031B" w14:textId="77777777" w:rsidR="00EC7596" w:rsidRDefault="00385832">
      <w:pPr>
        <w:ind w:firstLine="709"/>
        <w:jc w:val="both"/>
      </w:pPr>
      <w:r>
        <w:rPr>
          <w:b/>
        </w:rPr>
        <w:t>Следствие 1 (о максимальности политики «допустить»).</w:t>
      </w:r>
      <w:r>
        <w:t xml:space="preserve"> Пусть m — произвольный механизм защиты, безопасный относительно A, и пусть P ⊆ D⊥ⁿ — множество входных наборов, замкнутое относительно A-неразличимости (то есть вместе с каждым набором x содержащее весь его класс [x]A) и такое, что m точен на P, то есть m(x) = p(x) для всех x ∈ P. Тогда P ⊆ Pдоп.</w:t>
      </w:r>
    </w:p>
    <w:p w14:paraId="2000031C" w14:textId="77777777" w:rsidR="00EC7596" w:rsidRDefault="00385832">
      <w:pPr>
        <w:ind w:firstLine="709"/>
        <w:jc w:val="both"/>
      </w:pPr>
      <w:r>
        <w:rPr>
          <w:b/>
        </w:rPr>
        <w:t>Доказательство.</w:t>
      </w:r>
      <w:r>
        <w:t xml:space="preserve"> Пусть x ∈ P — произвольный набор, и пусть y ∈ [x]A — произвольный набор, A-неразличимый с ним. Так как множество P замкнуто относительно A-неразличимости, y ∈ P. По условию точности m на P имеем m(x) = p(x) и m(y) = p(y). По условию безопасности механизма m и в силу x ~A y имеем m(x) = m(y). Соединяя три равенства, получаем p(x) = m(x) = m(y) = p(y). Так как набор y ∈ [x]A был выбран произвольно, функция p постоянна на классе [x]A, что по определению 12 означает x ∈ Pдоп. Так как набор x ∈ P был выбран произвольно, доказано включение P ⊆ Pдоп. </w:t>
      </w:r>
      <w:r>
        <w:rPr>
          <w:b/>
        </w:rPr>
        <w:t>Следствие доказано.</w:t>
      </w:r>
    </w:p>
    <w:p w14:paraId="2000031D" w14:textId="77777777" w:rsidR="00EC7596" w:rsidRDefault="00385832">
      <w:pPr>
        <w:ind w:firstLine="709"/>
        <w:jc w:val="both"/>
      </w:pPr>
      <w:r>
        <w:t xml:space="preserve">Содержательный смысл следствия 1 таков: </w:t>
      </w:r>
      <w:r>
        <w:rPr>
          <w:i/>
        </w:rPr>
        <w:t>никакой безопасный механизм защиты не может быть точен на большем множестве входных наборов, чем политика «допустить»</w:t>
      </w:r>
      <w:r>
        <w:t xml:space="preserve"> (при естественном условии замкнутости этого множества относительно неразличимости, без которого утверждение теряет смысл — политика, различающая неразличимые для пользователя наборы, неосуществима). Тем самым политика «допустить» есть наиболее либеральная из всех политик, совместимых с требованием безопасности, а контролирующий механизм — механизм, реализующий её без потерь. Совместно теорема 1 и следствие 1 дают полную характеристику: контролирующий механизм не только эффективен, но и </w:t>
      </w:r>
      <w:r>
        <w:rPr>
          <w:i/>
        </w:rPr>
        <w:t>оптимален</w:t>
      </w:r>
      <w:r>
        <w:t>.</w:t>
      </w:r>
    </w:p>
    <w:p w14:paraId="2000031E" w14:textId="77777777" w:rsidR="00EC7596" w:rsidRDefault="00385832">
      <w:pPr>
        <w:ind w:firstLine="709"/>
        <w:jc w:val="both"/>
      </w:pPr>
      <w:r>
        <w:rPr>
          <w:b/>
        </w:rPr>
        <w:t>Следствие 2 (о единственности).</w:t>
      </w:r>
      <w:r>
        <w:t xml:space="preserve"> Пусть механизм m безопасен относительно A и точен относительно πдоп. Тогда m совпадает с контролирующим механизмом mA на множестве Pдоп: m(x) = mA(x) для всех x ∈ Pдоп.</w:t>
      </w:r>
    </w:p>
    <w:p w14:paraId="2000031F" w14:textId="77777777" w:rsidR="00EC7596" w:rsidRDefault="00385832">
      <w:pPr>
        <w:ind w:firstLine="709"/>
        <w:jc w:val="both"/>
      </w:pPr>
      <w:r>
        <w:rPr>
          <w:b/>
        </w:rPr>
        <w:t>Доказательство.</w:t>
      </w:r>
      <w:r>
        <w:t xml:space="preserve"> Пусть x ∈ Pдоп. По условию точности m(x) = p(x). По теореме 1 (часть 2) mA(x) = p(x). Следовательно, m(x) = mA(x). </w:t>
      </w:r>
      <w:r>
        <w:rPr>
          <w:b/>
        </w:rPr>
        <w:t>Следствие доказано.</w:t>
      </w:r>
    </w:p>
    <w:p w14:paraId="20000320" w14:textId="77777777" w:rsidR="00EC7596" w:rsidRDefault="00385832">
      <w:pPr>
        <w:ind w:firstLine="709"/>
        <w:jc w:val="both"/>
      </w:pPr>
      <w:r>
        <w:t xml:space="preserve">Таким образом, на множестве допускаемых политикой «допустить» входных наборов эффективный механизм определён однозначно; свобода выбора остаётся лишь в том, какое значение выдавать на недопускаемых наборах. Контролирующий механизм выдаёт на них значение p(ρA(x)), то есть результат вычисления по обеднённым данным; альтернативой является выдача явного отказа (значения ⊥), что соответствует «запрещающему» варианту механизма. Оба варианта безопасны; первый предпочтительнее с точки зрения функциональности, второй — с точки зрения информирования пользователя о факте срабатывания защиты. Заметим, однако, что сам </w:t>
      </w:r>
      <w:r>
        <w:rPr>
          <w:i/>
        </w:rPr>
        <w:t>факт</w:t>
      </w:r>
      <w:r>
        <w:t xml:space="preserve"> выдачи отказа является наблюдаемой величиной и, вообще говоря, может служить каналом утечки, если решение о выдаче отказа принимается на основании закрытых данных. Контролирующий механизм этого недостатка лишён: он принимает одно и то же решение (выполнить программу на обеднённых данных) независимо от значений закрытых объектов.</w:t>
      </w:r>
    </w:p>
    <w:p w14:paraId="20000321" w14:textId="77777777" w:rsidR="00EC7596" w:rsidRDefault="00385832">
      <w:pPr>
        <w:ind w:firstLine="709"/>
        <w:jc w:val="both"/>
      </w:pPr>
      <w:r>
        <w:t>Проверка теоремы 1 на конкретных примерах приведена в таблице 19. Как и ранее, O = {o1, o2}, A = {o1}, пользователю доступен только объект o1.</w:t>
      </w:r>
    </w:p>
    <w:p w14:paraId="20000322" w14:textId="77777777" w:rsidR="00EC7596" w:rsidRDefault="00385832">
      <w:pPr>
        <w:keepNext/>
        <w:spacing w:before="200" w:after="80" w:line="240" w:lineRule="auto"/>
      </w:pPr>
      <w:r>
        <w:rPr>
          <w:sz w:val="26"/>
        </w:rPr>
        <w:t>Таблица 19 – Проверка теоремы об эффективности на примерах программ</w:t>
      </w:r>
    </w:p>
    <w:tbl>
      <w:tblPr>
        <w:tblStyle w:val="aff0"/>
        <w:tblW w:w="0" w:type="auto"/>
        <w:jc w:val="center"/>
        <w:tblLayout w:type="fixed"/>
        <w:tblLook w:val="04A0" w:firstRow="1" w:lastRow="0" w:firstColumn="1" w:lastColumn="0" w:noHBand="0" w:noVBand="1"/>
      </w:tblPr>
      <w:tblGrid>
        <w:gridCol w:w="1500"/>
        <w:gridCol w:w="1900"/>
        <w:gridCol w:w="2000"/>
        <w:gridCol w:w="1900"/>
        <w:gridCol w:w="2000"/>
      </w:tblGrid>
      <w:tr w:rsidR="00EC7596" w14:paraId="20000323" w14:textId="77777777">
        <w:trPr>
          <w:tblHeader/>
          <w:jc w:val="center"/>
        </w:trPr>
        <w:tc>
          <w:tcPr>
            <w:tcW w:w="1500" w:type="dxa"/>
            <w:vAlign w:val="center"/>
          </w:tcPr>
          <w:p w14:paraId="20000324" w14:textId="77777777" w:rsidR="00EC7596" w:rsidRDefault="00385832">
            <w:pPr>
              <w:spacing w:before="40" w:after="40" w:line="240" w:lineRule="auto"/>
              <w:jc w:val="center"/>
            </w:pPr>
            <w:r>
              <w:rPr>
                <w:b/>
                <w:sz w:val="20"/>
              </w:rPr>
              <w:t>Программа p</w:t>
            </w:r>
          </w:p>
        </w:tc>
        <w:tc>
          <w:tcPr>
            <w:tcW w:w="1900" w:type="dxa"/>
            <w:vAlign w:val="center"/>
          </w:tcPr>
          <w:p w14:paraId="20000325" w14:textId="77777777" w:rsidR="00EC7596" w:rsidRDefault="00385832">
            <w:pPr>
              <w:spacing w:before="40" w:after="40" w:line="240" w:lineRule="auto"/>
              <w:jc w:val="center"/>
            </w:pPr>
            <w:r>
              <w:rPr>
                <w:b/>
                <w:sz w:val="20"/>
              </w:rPr>
              <w:t>Класс [x]A при x = (5, 7)</w:t>
            </w:r>
          </w:p>
        </w:tc>
        <w:tc>
          <w:tcPr>
            <w:tcW w:w="2000" w:type="dxa"/>
            <w:vAlign w:val="center"/>
          </w:tcPr>
          <w:p w14:paraId="20000326" w14:textId="77777777" w:rsidR="00EC7596" w:rsidRDefault="00385832">
            <w:pPr>
              <w:spacing w:before="40" w:after="40" w:line="240" w:lineRule="auto"/>
              <w:jc w:val="center"/>
            </w:pPr>
            <w:r>
              <w:rPr>
                <w:b/>
                <w:sz w:val="20"/>
              </w:rPr>
              <w:t>Постоянна ли p на [x]A</w:t>
            </w:r>
          </w:p>
        </w:tc>
        <w:tc>
          <w:tcPr>
            <w:tcW w:w="1900" w:type="dxa"/>
            <w:vAlign w:val="center"/>
          </w:tcPr>
          <w:p w14:paraId="20000327" w14:textId="77777777" w:rsidR="00EC7596" w:rsidRDefault="00385832">
            <w:pPr>
              <w:spacing w:before="40" w:after="40" w:line="240" w:lineRule="auto"/>
              <w:jc w:val="center"/>
            </w:pPr>
            <w:r>
              <w:rPr>
                <w:b/>
                <w:sz w:val="20"/>
              </w:rPr>
              <w:t>Решение политики «допустить»</w:t>
            </w:r>
          </w:p>
        </w:tc>
        <w:tc>
          <w:tcPr>
            <w:tcW w:w="2000" w:type="dxa"/>
            <w:vAlign w:val="center"/>
          </w:tcPr>
          <w:p w14:paraId="20000328" w14:textId="77777777" w:rsidR="00EC7596" w:rsidRDefault="00385832">
            <w:pPr>
              <w:spacing w:before="40" w:after="40" w:line="240" w:lineRule="auto"/>
              <w:jc w:val="center"/>
            </w:pPr>
            <w:r>
              <w:rPr>
                <w:b/>
                <w:sz w:val="20"/>
              </w:rPr>
              <w:t>Результат mA(x) и проверка точности</w:t>
            </w:r>
          </w:p>
        </w:tc>
      </w:tr>
      <w:tr w:rsidR="00EC7596" w14:paraId="20000329" w14:textId="77777777">
        <w:trPr>
          <w:jc w:val="center"/>
        </w:trPr>
        <w:tc>
          <w:tcPr>
            <w:tcW w:w="1500" w:type="dxa"/>
            <w:vAlign w:val="center"/>
          </w:tcPr>
          <w:p w14:paraId="2000032A" w14:textId="77777777" w:rsidR="00EC7596" w:rsidRDefault="00385832">
            <w:pPr>
              <w:spacing w:before="40" w:after="40" w:line="240" w:lineRule="auto"/>
            </w:pPr>
            <w:r>
              <w:rPr>
                <w:sz w:val="20"/>
              </w:rPr>
              <w:t>return o1 * 2</w:t>
            </w:r>
          </w:p>
        </w:tc>
        <w:tc>
          <w:tcPr>
            <w:tcW w:w="1900" w:type="dxa"/>
            <w:vAlign w:val="center"/>
          </w:tcPr>
          <w:p w14:paraId="2000032B" w14:textId="77777777" w:rsidR="00EC7596" w:rsidRDefault="00385832">
            <w:pPr>
              <w:spacing w:before="40" w:after="40" w:line="240" w:lineRule="auto"/>
            </w:pPr>
            <w:r>
              <w:rPr>
                <w:sz w:val="20"/>
              </w:rPr>
              <w:t>все наборы вида (5, ·)</w:t>
            </w:r>
          </w:p>
        </w:tc>
        <w:tc>
          <w:tcPr>
            <w:tcW w:w="2000" w:type="dxa"/>
            <w:vAlign w:val="center"/>
          </w:tcPr>
          <w:p w14:paraId="2000032C" w14:textId="77777777" w:rsidR="00EC7596" w:rsidRDefault="00385832">
            <w:pPr>
              <w:spacing w:before="40" w:after="40" w:line="240" w:lineRule="auto"/>
            </w:pPr>
            <w:r>
              <w:rPr>
                <w:sz w:val="20"/>
              </w:rPr>
              <w:t>Да: результат равен 10 при любом o2</w:t>
            </w:r>
          </w:p>
        </w:tc>
        <w:tc>
          <w:tcPr>
            <w:tcW w:w="1900" w:type="dxa"/>
            <w:vAlign w:val="center"/>
          </w:tcPr>
          <w:p w14:paraId="2000032D" w14:textId="77777777" w:rsidR="00EC7596" w:rsidRDefault="00385832">
            <w:pPr>
              <w:spacing w:before="40" w:after="40" w:line="240" w:lineRule="auto"/>
            </w:pPr>
            <w:r>
              <w:rPr>
                <w:sz w:val="20"/>
              </w:rPr>
              <w:t>допустить</w:t>
            </w:r>
          </w:p>
        </w:tc>
        <w:tc>
          <w:tcPr>
            <w:tcW w:w="2000" w:type="dxa"/>
            <w:vAlign w:val="center"/>
          </w:tcPr>
          <w:p w14:paraId="2000032E" w14:textId="77777777" w:rsidR="00EC7596" w:rsidRDefault="00385832">
            <w:pPr>
              <w:spacing w:before="40" w:after="40" w:line="240" w:lineRule="auto"/>
            </w:pPr>
            <w:r>
              <w:rPr>
                <w:sz w:val="20"/>
              </w:rPr>
              <w:t>mA(x) = p((5, ⊥)) = 10 = p(x) — точность выполнена</w:t>
            </w:r>
          </w:p>
        </w:tc>
      </w:tr>
      <w:tr w:rsidR="00EC7596" w14:paraId="2000032F" w14:textId="77777777">
        <w:trPr>
          <w:jc w:val="center"/>
        </w:trPr>
        <w:tc>
          <w:tcPr>
            <w:tcW w:w="1500" w:type="dxa"/>
            <w:vAlign w:val="center"/>
          </w:tcPr>
          <w:p w14:paraId="20000330" w14:textId="77777777" w:rsidR="00EC7596" w:rsidRDefault="00385832">
            <w:pPr>
              <w:spacing w:before="40" w:after="40" w:line="240" w:lineRule="auto"/>
            </w:pPr>
            <w:r>
              <w:rPr>
                <w:sz w:val="20"/>
              </w:rPr>
              <w:t>return o2</w:t>
            </w:r>
          </w:p>
        </w:tc>
        <w:tc>
          <w:tcPr>
            <w:tcW w:w="1900" w:type="dxa"/>
            <w:vAlign w:val="center"/>
          </w:tcPr>
          <w:p w14:paraId="20000331" w14:textId="77777777" w:rsidR="00EC7596" w:rsidRDefault="00385832">
            <w:pPr>
              <w:spacing w:before="40" w:after="40" w:line="240" w:lineRule="auto"/>
            </w:pPr>
            <w:r>
              <w:rPr>
                <w:sz w:val="20"/>
              </w:rPr>
              <w:t>все наборы вида (5, ·)</w:t>
            </w:r>
          </w:p>
        </w:tc>
        <w:tc>
          <w:tcPr>
            <w:tcW w:w="2000" w:type="dxa"/>
            <w:vAlign w:val="center"/>
          </w:tcPr>
          <w:p w14:paraId="20000332" w14:textId="77777777" w:rsidR="00EC7596" w:rsidRDefault="00385832">
            <w:pPr>
              <w:spacing w:before="40" w:after="40" w:line="240" w:lineRule="auto"/>
            </w:pPr>
            <w:r>
              <w:rPr>
                <w:sz w:val="20"/>
              </w:rPr>
              <w:t>Нет: результат равен значению o2</w:t>
            </w:r>
          </w:p>
        </w:tc>
        <w:tc>
          <w:tcPr>
            <w:tcW w:w="1900" w:type="dxa"/>
            <w:vAlign w:val="center"/>
          </w:tcPr>
          <w:p w14:paraId="20000333" w14:textId="77777777" w:rsidR="00EC7596" w:rsidRDefault="00385832">
            <w:pPr>
              <w:spacing w:before="40" w:after="40" w:line="240" w:lineRule="auto"/>
            </w:pPr>
            <w:r>
              <w:rPr>
                <w:sz w:val="20"/>
              </w:rPr>
              <w:t>запретить</w:t>
            </w:r>
          </w:p>
        </w:tc>
        <w:tc>
          <w:tcPr>
            <w:tcW w:w="2000" w:type="dxa"/>
            <w:vAlign w:val="center"/>
          </w:tcPr>
          <w:p w14:paraId="20000334" w14:textId="77777777" w:rsidR="00EC7596" w:rsidRDefault="00385832">
            <w:pPr>
              <w:spacing w:before="40" w:after="40" w:line="240" w:lineRule="auto"/>
            </w:pPr>
            <w:r>
              <w:rPr>
                <w:sz w:val="20"/>
              </w:rPr>
              <w:t>mA(x) = p((5, ⊥)) = ⊥ ≠ p(x) — точность не требуется</w:t>
            </w:r>
          </w:p>
        </w:tc>
      </w:tr>
      <w:tr w:rsidR="00EC7596" w14:paraId="20000335" w14:textId="77777777">
        <w:trPr>
          <w:jc w:val="center"/>
        </w:trPr>
        <w:tc>
          <w:tcPr>
            <w:tcW w:w="1500" w:type="dxa"/>
            <w:vAlign w:val="center"/>
          </w:tcPr>
          <w:p w14:paraId="20000336" w14:textId="77777777" w:rsidR="00EC7596" w:rsidRDefault="00385832">
            <w:pPr>
              <w:spacing w:before="40" w:after="40" w:line="240" w:lineRule="auto"/>
            </w:pPr>
            <w:r>
              <w:rPr>
                <w:sz w:val="20"/>
              </w:rPr>
              <w:t>if o2 &gt; 0 then 1 else 0</w:t>
            </w:r>
          </w:p>
        </w:tc>
        <w:tc>
          <w:tcPr>
            <w:tcW w:w="1900" w:type="dxa"/>
            <w:vAlign w:val="center"/>
          </w:tcPr>
          <w:p w14:paraId="20000337" w14:textId="77777777" w:rsidR="00EC7596" w:rsidRDefault="00385832">
            <w:pPr>
              <w:spacing w:before="40" w:after="40" w:line="240" w:lineRule="auto"/>
            </w:pPr>
            <w:r>
              <w:rPr>
                <w:sz w:val="20"/>
              </w:rPr>
              <w:t>все наборы вида (5, ·)</w:t>
            </w:r>
          </w:p>
        </w:tc>
        <w:tc>
          <w:tcPr>
            <w:tcW w:w="2000" w:type="dxa"/>
            <w:vAlign w:val="center"/>
          </w:tcPr>
          <w:p w14:paraId="20000338" w14:textId="77777777" w:rsidR="00EC7596" w:rsidRDefault="00385832">
            <w:pPr>
              <w:spacing w:before="40" w:after="40" w:line="240" w:lineRule="auto"/>
            </w:pPr>
            <w:r>
              <w:rPr>
                <w:sz w:val="20"/>
              </w:rPr>
              <w:t>Нет: результат зависит от знака o2</w:t>
            </w:r>
          </w:p>
        </w:tc>
        <w:tc>
          <w:tcPr>
            <w:tcW w:w="1900" w:type="dxa"/>
            <w:vAlign w:val="center"/>
          </w:tcPr>
          <w:p w14:paraId="20000339" w14:textId="77777777" w:rsidR="00EC7596" w:rsidRDefault="00385832">
            <w:pPr>
              <w:spacing w:before="40" w:after="40" w:line="240" w:lineRule="auto"/>
            </w:pPr>
            <w:r>
              <w:rPr>
                <w:sz w:val="20"/>
              </w:rPr>
              <w:t>запретить</w:t>
            </w:r>
          </w:p>
        </w:tc>
        <w:tc>
          <w:tcPr>
            <w:tcW w:w="2000" w:type="dxa"/>
            <w:vAlign w:val="center"/>
          </w:tcPr>
          <w:p w14:paraId="2000033A" w14:textId="77777777" w:rsidR="00EC7596" w:rsidRDefault="00385832">
            <w:pPr>
              <w:spacing w:before="40" w:after="40" w:line="240" w:lineRule="auto"/>
            </w:pPr>
            <w:r>
              <w:rPr>
                <w:sz w:val="20"/>
              </w:rPr>
              <w:t>mA(x) = p((5, ⊥)) — точность не требуется</w:t>
            </w:r>
          </w:p>
        </w:tc>
      </w:tr>
      <w:tr w:rsidR="00EC7596" w14:paraId="2000033B" w14:textId="77777777">
        <w:trPr>
          <w:jc w:val="center"/>
        </w:trPr>
        <w:tc>
          <w:tcPr>
            <w:tcW w:w="1500" w:type="dxa"/>
            <w:vAlign w:val="center"/>
          </w:tcPr>
          <w:p w14:paraId="2000033C" w14:textId="77777777" w:rsidR="00EC7596" w:rsidRDefault="00385832">
            <w:pPr>
              <w:spacing w:before="40" w:after="40" w:line="240" w:lineRule="auto"/>
            </w:pPr>
            <w:r>
              <w:rPr>
                <w:sz w:val="20"/>
              </w:rPr>
              <w:t>return o1 + 0 * o2</w:t>
            </w:r>
          </w:p>
        </w:tc>
        <w:tc>
          <w:tcPr>
            <w:tcW w:w="1900" w:type="dxa"/>
            <w:vAlign w:val="center"/>
          </w:tcPr>
          <w:p w14:paraId="2000033D" w14:textId="77777777" w:rsidR="00EC7596" w:rsidRDefault="00385832">
            <w:pPr>
              <w:spacing w:before="40" w:after="40" w:line="240" w:lineRule="auto"/>
            </w:pPr>
            <w:r>
              <w:rPr>
                <w:sz w:val="20"/>
              </w:rPr>
              <w:t>все наборы вида (5, ·)</w:t>
            </w:r>
          </w:p>
        </w:tc>
        <w:tc>
          <w:tcPr>
            <w:tcW w:w="2000" w:type="dxa"/>
            <w:vAlign w:val="center"/>
          </w:tcPr>
          <w:p w14:paraId="2000033E" w14:textId="77777777" w:rsidR="00EC7596" w:rsidRDefault="00385832">
            <w:pPr>
              <w:spacing w:before="40" w:after="40" w:line="240" w:lineRule="auto"/>
            </w:pPr>
            <w:r>
              <w:rPr>
                <w:sz w:val="20"/>
              </w:rPr>
              <w:t>Да: слагаемое 0 * o2 равно нулю при любом o2</w:t>
            </w:r>
          </w:p>
        </w:tc>
        <w:tc>
          <w:tcPr>
            <w:tcW w:w="1900" w:type="dxa"/>
            <w:vAlign w:val="center"/>
          </w:tcPr>
          <w:p w14:paraId="2000033F" w14:textId="77777777" w:rsidR="00EC7596" w:rsidRDefault="00385832">
            <w:pPr>
              <w:spacing w:before="40" w:after="40" w:line="240" w:lineRule="auto"/>
            </w:pPr>
            <w:r>
              <w:rPr>
                <w:sz w:val="20"/>
              </w:rPr>
              <w:t>допустить</w:t>
            </w:r>
          </w:p>
        </w:tc>
        <w:tc>
          <w:tcPr>
            <w:tcW w:w="2000" w:type="dxa"/>
            <w:vAlign w:val="center"/>
          </w:tcPr>
          <w:p w14:paraId="20000340" w14:textId="77777777" w:rsidR="00EC7596" w:rsidRDefault="00385832">
            <w:pPr>
              <w:spacing w:before="40" w:after="40" w:line="240" w:lineRule="auto"/>
            </w:pPr>
            <w:r>
              <w:rPr>
                <w:sz w:val="20"/>
              </w:rPr>
              <w:t>mA(x) = p((5, ⊥)) = 5 = p(x) — точность выполнена</w:t>
            </w:r>
          </w:p>
        </w:tc>
      </w:tr>
    </w:tbl>
    <w:p w14:paraId="20000341" w14:textId="77777777" w:rsidR="00EC7596" w:rsidRDefault="00385832">
      <w:pPr>
        <w:ind w:firstLine="709"/>
        <w:jc w:val="both"/>
      </w:pPr>
      <w:r>
        <w:t xml:space="preserve">Последняя строка таблицы иллюстрирует важное обстоятельство: политика «допустить» и контролирующий механизм являются </w:t>
      </w:r>
      <w:r>
        <w:rPr>
          <w:i/>
        </w:rPr>
        <w:t>семантическими</w:t>
      </w:r>
      <w:r>
        <w:t xml:space="preserve">, а не синтаксическими понятиями. Программа return o1 + 0 * o2 синтаксически использует закрытый объект o2, и всякий синтаксический анализатор зависимостей отнёс бы её к небезопасным. Однако семантически её результат от o2 не зависит, политика «допустить» разрешает её выполнение, а контролирующий механизм выдаёт подлинный результат. Это принципиальное преимущество семантического критерия перед синтаксическим: он не порождает ложных срабатываний. Оборотная сторона — алгоритмическая сложность: проверка условия «функция p постоянна на классе [x]A» в общем случае алгоритмически неразрешима (сводится к проблеме эквивалентности программ), тогда как синтаксический анализ зависимостей выполняется эффективно. Именно поэтому в практических системах контроля информационных потоков применяются </w:t>
      </w:r>
      <w:r>
        <w:rPr>
          <w:i/>
        </w:rPr>
        <w:t>консервативные приближения</w:t>
      </w:r>
      <w:r>
        <w:t xml:space="preserve"> семантического критерия — системы типов безопасности и статический анализ зависимостей, которые безопасны (не пропускают потоков), но неточны (запрещают часть безопасных программ).</w:t>
      </w:r>
    </w:p>
    <w:p w14:paraId="20000342" w14:textId="77777777" w:rsidR="00EC7596" w:rsidRDefault="00385832">
      <w:pPr>
        <w:ind w:firstLine="709"/>
        <w:jc w:val="both"/>
      </w:pPr>
      <w:r>
        <w:t>Обратимся теперь к пошаговому варианту контролирующего механизма, упомянутому в конце ответа на вопрос 8, — к монитору выполнения командного интерпретатора. Для него справедлив результат иного характера, ограничивающий класс реализуемых политик.</w:t>
      </w:r>
    </w:p>
    <w:p w14:paraId="20000343" w14:textId="77777777" w:rsidR="00EC7596" w:rsidRDefault="00385832">
      <w:pPr>
        <w:ind w:firstLine="709"/>
        <w:jc w:val="both"/>
      </w:pPr>
      <w:r>
        <w:t>Пусть выполнение программы (командного интерпретатора) описывается конечной последовательностью элементарных шагов σ = a1a2…ak, называемой трассой выполнения; множество всех возможных трасс обозначим Σ*, а множество трасс, допускаемых политикой безопасности, — T ⊆ Σ*. Монитором выполнения называется механизм защиты, который наблюдает трассу пошагово и после каждого шага принимает одно из двух решений: разрешить продолжение выполнения либо прервать его. Монитор безопасен относительно политики T, если ни одна не принадлежащая T трасса не выполняется до конца; монитор точен относительно T, если ни одна принадлежащая T трасса не прерывается.</w:t>
      </w:r>
    </w:p>
    <w:p w14:paraId="20000344" w14:textId="77777777" w:rsidR="00EC7596" w:rsidRDefault="00385832">
      <w:pPr>
        <w:ind w:firstLine="709"/>
        <w:jc w:val="both"/>
      </w:pPr>
      <w:r>
        <w:rPr>
          <w:b/>
        </w:rPr>
        <w:t>Теорема 2 (о классе политик, реализуемых монитором выполнения).</w:t>
      </w:r>
      <w:r>
        <w:t xml:space="preserve"> Монитор выполнения, эффективный относительно политики T, существует тогда и только тогда, когда множество T содержит пустую трассу и замкнуто относительно взятия префиксов, то есть вместе с каждой трассой содержит все её начальные отрезки.</w:t>
      </w:r>
    </w:p>
    <w:p w14:paraId="20000345" w14:textId="77777777" w:rsidR="00EC7596" w:rsidRDefault="00385832">
      <w:pPr>
        <w:ind w:firstLine="709"/>
        <w:jc w:val="both"/>
      </w:pPr>
      <w:r>
        <w:rPr>
          <w:b/>
        </w:rPr>
        <w:t>Доказательство. Необходимость.</w:t>
      </w:r>
      <w:r>
        <w:t xml:space="preserve"> Пусть эффективный монитор существует. Покажем сначала, что ε ∈ T, где ε — пустая трасса. Действительно, до выполнения первого шага монитор не может прервать ничего; если бы ε ∉ T, то безопасность требовала бы прерывания уже пустой трассы, что невозможно. Пусть теперь σ ∈ T и σ′ — произвольный префикс трассы σ, то есть σ = σ′τ для некоторого продолжения τ. Предположим противное: σ′ ∉ T. Тогда, по условию безопасности, монитор обязан прервать выполнение не позднее момента завершения трассы σ′ — иначе трасса σ′, не принадлежащая T, была бы выполнена до конца. Но выполнение трассы σ проходит через все её префиксы, в том числе через σ′; следовательно, монитор прервёт выполнение трассы σ, что противоречит условию точности (σ ∈ T прерываться не должна). Полученное противоречие доказывает σ′ ∈ T, то есть префиксную замкнутость множества T.</w:t>
      </w:r>
    </w:p>
    <w:p w14:paraId="20000346" w14:textId="77777777" w:rsidR="00EC7596" w:rsidRDefault="00385832">
      <w:pPr>
        <w:ind w:firstLine="709"/>
        <w:jc w:val="both"/>
      </w:pPr>
      <w:r>
        <w:rPr>
          <w:b/>
        </w:rPr>
        <w:t>Достаточность.</w:t>
      </w:r>
      <w:r>
        <w:t xml:space="preserve"> Пусть множество T содержит ε и префиксно замкнуто. Построим монитор следующим образом: после выполнения очередного шага ai монитор проверяет, принадлежит ли текущий префикс a1…ai множеству T; если принадлежит — разрешает продолжение, если не принадлежит — прерывает выполнение. Покажем, что такой монитор эффективен. </w:t>
      </w:r>
      <w:r>
        <w:rPr>
          <w:i/>
        </w:rPr>
        <w:t>Безопасность</w:t>
      </w:r>
      <w:r>
        <w:t xml:space="preserve">: если трасса σ ∉ T, то, поскольку ε ∈ T, существует наименьший индекс i, при котором префикс a1…ai не принадлежит T; на шаге i монитор прервёт выполнение, и трасса σ не будет выполнена до конца. </w:t>
      </w:r>
      <w:r>
        <w:rPr>
          <w:i/>
        </w:rPr>
        <w:t>Точность</w:t>
      </w:r>
      <w:r>
        <w:t xml:space="preserve">: если трасса σ ∈ T, то в силу префиксной замкнутости все её префиксы принадлежат T, и монитор на каждом шаге разрешает продолжение, то есть выполнение не прерывается. </w:t>
      </w:r>
      <w:r>
        <w:rPr>
          <w:b/>
        </w:rPr>
        <w:t>Теорема доказана.</w:t>
      </w:r>
    </w:p>
    <w:p w14:paraId="20000347" w14:textId="77777777" w:rsidR="00EC7596" w:rsidRDefault="00385832">
      <w:pPr>
        <w:ind w:firstLine="709"/>
        <w:jc w:val="both"/>
      </w:pPr>
      <w:r>
        <w:t xml:space="preserve">Теорема 2 имеет фундаментальное значение для практики построения средств защиты. Она устанавливает, что монитор выполнения — а к этому классу относятся монитор обращений операционной системы, средства контроля доступа СУБД, механизмы динамического мечения данных, системы обнаружения вторжений, работающие в режиме предотвращения, — способен реализовать в точности класс </w:t>
      </w:r>
      <w:r>
        <w:rPr>
          <w:i/>
        </w:rPr>
        <w:t>префиксно замкнутых</w:t>
      </w:r>
      <w:r>
        <w:t xml:space="preserve"> политик, которые в терминологии Л. Лэмпорта называются </w:t>
      </w:r>
      <w:r>
        <w:rPr>
          <w:i/>
        </w:rPr>
        <w:t>свойствами безопасности</w:t>
      </w:r>
      <w:r>
        <w:t xml:space="preserve"> (safety properties). Свойство безопасности содержательно означает: «ничего плохого не произойдёт», причём факт нарушения устанавливается по конечному префиксу выполнения. Политики, не являющиеся свойствами безопасности, — в частности, </w:t>
      </w:r>
      <w:r>
        <w:rPr>
          <w:i/>
        </w:rPr>
        <w:t>свойства живучести</w:t>
      </w:r>
      <w:r>
        <w:t xml:space="preserve"> (liveness) вида «требуемое событие рано или поздно произойдёт», а также, что особенно важно для настоящей темы, </w:t>
      </w:r>
      <w:r>
        <w:rPr>
          <w:i/>
        </w:rPr>
        <w:t>гиперсвойства</w:t>
      </w:r>
      <w:r>
        <w:t xml:space="preserve"> вида «наблюдаемый выход не зависит от закрытого входа» — монитором выполнения нереализуемы в принципе.</w:t>
      </w:r>
    </w:p>
    <w:p w14:paraId="20000348" w14:textId="77777777" w:rsidR="00EC7596" w:rsidRDefault="00385832">
      <w:pPr>
        <w:ind w:firstLine="709"/>
        <w:jc w:val="both"/>
      </w:pPr>
      <w:r>
        <w:t xml:space="preserve">Последнее утверждение заслуживает пояснения, поскольку оно на первый взгляд противоречит теореме 1. Противоречия нет: теорема 1 говорит об однократном применении механизма ко </w:t>
      </w:r>
      <w:r>
        <w:rPr>
          <w:i/>
        </w:rPr>
        <w:t>всему</w:t>
      </w:r>
      <w:r>
        <w:t xml:space="preserve"> вычислению, при котором закрытые данные затираются до начала выполнения, тогда как теорема 2 говорит о мониторе, наблюдающем </w:t>
      </w:r>
      <w:r>
        <w:rPr>
          <w:i/>
        </w:rPr>
        <w:t>одно</w:t>
      </w:r>
      <w:r>
        <w:t xml:space="preserve"> конкретное выполнение и не имеющем доступа к альтернативным выполнениям. Требование невлияния есть утверждение о </w:t>
      </w:r>
      <w:r>
        <w:rPr>
          <w:i/>
        </w:rPr>
        <w:t>паре</w:t>
      </w:r>
      <w:r>
        <w:t xml:space="preserve"> выполнений (на неразличимых входах результат одинаков), и потому по одному выполнению оно проверено быть не может. Следовательно, реализация требований невлияния средствами динамического мониторинга требует либо предварительного преобразования данных (что и делает контролирующий механизм mA), либо статического анализа программы, либо одновременного отслеживания нескольких выполнений (методы secure multi-execution). Это разграничение — между тем, что достижимо динамическим контролем, и тем, что требует статического анализа, — является одним из наиболее ценных практических выводов программной модели контроля информационных потоков.</w:t>
      </w:r>
    </w:p>
    <w:p w14:paraId="20000349" w14:textId="77777777" w:rsidR="00EC7596" w:rsidRDefault="00385832">
      <w:pPr>
        <w:ind w:firstLine="709"/>
        <w:jc w:val="both"/>
      </w:pPr>
      <w:r>
        <w:t>Сводка результатов, полученных в ответе на настоящий вопрос, приведена в таблице 20.</w:t>
      </w:r>
    </w:p>
    <w:p w14:paraId="2000034A" w14:textId="77777777" w:rsidR="00EC7596" w:rsidRDefault="00385832">
      <w:pPr>
        <w:keepNext/>
        <w:spacing w:before="200" w:after="80" w:line="240" w:lineRule="auto"/>
      </w:pPr>
      <w:r>
        <w:rPr>
          <w:sz w:val="26"/>
        </w:rPr>
        <w:t>Таблица 20 – Результаты программной модели контроля информационных потоков</w:t>
      </w:r>
    </w:p>
    <w:tbl>
      <w:tblPr>
        <w:tblStyle w:val="aff0"/>
        <w:tblW w:w="0" w:type="auto"/>
        <w:jc w:val="center"/>
        <w:tblLayout w:type="fixed"/>
        <w:tblLook w:val="04A0" w:firstRow="1" w:lastRow="0" w:firstColumn="1" w:lastColumn="0" w:noHBand="0" w:noVBand="1"/>
      </w:tblPr>
      <w:tblGrid>
        <w:gridCol w:w="1500"/>
        <w:gridCol w:w="3400"/>
        <w:gridCol w:w="4300"/>
      </w:tblGrid>
      <w:tr w:rsidR="00EC7596" w14:paraId="2000034B" w14:textId="77777777">
        <w:trPr>
          <w:tblHeader/>
          <w:jc w:val="center"/>
        </w:trPr>
        <w:tc>
          <w:tcPr>
            <w:tcW w:w="1500" w:type="dxa"/>
            <w:vAlign w:val="center"/>
          </w:tcPr>
          <w:p w14:paraId="2000034C" w14:textId="77777777" w:rsidR="00EC7596" w:rsidRDefault="00385832">
            <w:pPr>
              <w:spacing w:before="40" w:after="40" w:line="240" w:lineRule="auto"/>
              <w:jc w:val="center"/>
            </w:pPr>
            <w:r>
              <w:rPr>
                <w:b/>
                <w:sz w:val="20"/>
              </w:rPr>
              <w:t>Утверждение</w:t>
            </w:r>
          </w:p>
        </w:tc>
        <w:tc>
          <w:tcPr>
            <w:tcW w:w="3400" w:type="dxa"/>
            <w:vAlign w:val="center"/>
          </w:tcPr>
          <w:p w14:paraId="2000034D" w14:textId="77777777" w:rsidR="00EC7596" w:rsidRDefault="00385832">
            <w:pPr>
              <w:spacing w:before="40" w:after="40" w:line="240" w:lineRule="auto"/>
              <w:jc w:val="center"/>
            </w:pPr>
            <w:r>
              <w:rPr>
                <w:b/>
                <w:sz w:val="20"/>
              </w:rPr>
              <w:t>Формулировка</w:t>
            </w:r>
          </w:p>
        </w:tc>
        <w:tc>
          <w:tcPr>
            <w:tcW w:w="4300" w:type="dxa"/>
            <w:vAlign w:val="center"/>
          </w:tcPr>
          <w:p w14:paraId="2000034E" w14:textId="77777777" w:rsidR="00EC7596" w:rsidRDefault="00385832">
            <w:pPr>
              <w:spacing w:before="40" w:after="40" w:line="240" w:lineRule="auto"/>
              <w:jc w:val="center"/>
            </w:pPr>
            <w:r>
              <w:rPr>
                <w:b/>
                <w:sz w:val="20"/>
              </w:rPr>
              <w:t>Практический вывод</w:t>
            </w:r>
          </w:p>
        </w:tc>
      </w:tr>
      <w:tr w:rsidR="00EC7596" w14:paraId="2000034F" w14:textId="77777777">
        <w:trPr>
          <w:jc w:val="center"/>
        </w:trPr>
        <w:tc>
          <w:tcPr>
            <w:tcW w:w="1500" w:type="dxa"/>
            <w:vAlign w:val="center"/>
          </w:tcPr>
          <w:p w14:paraId="20000350" w14:textId="77777777" w:rsidR="00EC7596" w:rsidRDefault="00385832">
            <w:pPr>
              <w:spacing w:before="40" w:after="40" w:line="240" w:lineRule="auto"/>
            </w:pPr>
            <w:r>
              <w:rPr>
                <w:sz w:val="20"/>
              </w:rPr>
              <w:t>Теорема 1</w:t>
            </w:r>
          </w:p>
        </w:tc>
        <w:tc>
          <w:tcPr>
            <w:tcW w:w="3400" w:type="dxa"/>
            <w:vAlign w:val="center"/>
          </w:tcPr>
          <w:p w14:paraId="20000351" w14:textId="77777777" w:rsidR="00EC7596" w:rsidRDefault="00385832">
            <w:pPr>
              <w:spacing w:before="40" w:after="40" w:line="240" w:lineRule="auto"/>
            </w:pPr>
            <w:r>
              <w:rPr>
                <w:sz w:val="20"/>
              </w:rPr>
              <w:t>Контролирующий механизм mA = p ∘ ρA эффективен (безопасен и точен) относительно политики «допустить»</w:t>
            </w:r>
          </w:p>
        </w:tc>
        <w:tc>
          <w:tcPr>
            <w:tcW w:w="4300" w:type="dxa"/>
            <w:vAlign w:val="center"/>
          </w:tcPr>
          <w:p w14:paraId="20000352" w14:textId="77777777" w:rsidR="00EC7596" w:rsidRDefault="00385832">
            <w:pPr>
              <w:spacing w:before="40" w:after="40" w:line="240" w:lineRule="auto"/>
            </w:pPr>
            <w:r>
              <w:rPr>
                <w:sz w:val="20"/>
              </w:rPr>
              <w:t>Затирание закрытых данных перед запуском программы — корректный и не избыточный способ контроля информационных потоков</w:t>
            </w:r>
          </w:p>
        </w:tc>
      </w:tr>
      <w:tr w:rsidR="00EC7596" w14:paraId="20000353" w14:textId="77777777">
        <w:trPr>
          <w:jc w:val="center"/>
        </w:trPr>
        <w:tc>
          <w:tcPr>
            <w:tcW w:w="1500" w:type="dxa"/>
            <w:vAlign w:val="center"/>
          </w:tcPr>
          <w:p w14:paraId="20000354" w14:textId="77777777" w:rsidR="00EC7596" w:rsidRDefault="00385832">
            <w:pPr>
              <w:spacing w:before="40" w:after="40" w:line="240" w:lineRule="auto"/>
            </w:pPr>
            <w:r>
              <w:rPr>
                <w:sz w:val="20"/>
              </w:rPr>
              <w:t>Следствие 1</w:t>
            </w:r>
          </w:p>
        </w:tc>
        <w:tc>
          <w:tcPr>
            <w:tcW w:w="3400" w:type="dxa"/>
            <w:vAlign w:val="center"/>
          </w:tcPr>
          <w:p w14:paraId="20000355" w14:textId="77777777" w:rsidR="00EC7596" w:rsidRDefault="00385832">
            <w:pPr>
              <w:spacing w:before="40" w:after="40" w:line="240" w:lineRule="auto"/>
            </w:pPr>
            <w:r>
              <w:rPr>
                <w:sz w:val="20"/>
              </w:rPr>
              <w:t>Никакой безопасный механизм не точен на множестве, большем Pдоп</w:t>
            </w:r>
          </w:p>
        </w:tc>
        <w:tc>
          <w:tcPr>
            <w:tcW w:w="4300" w:type="dxa"/>
            <w:vAlign w:val="center"/>
          </w:tcPr>
          <w:p w14:paraId="20000356" w14:textId="77777777" w:rsidR="00EC7596" w:rsidRDefault="00385832">
            <w:pPr>
              <w:spacing w:before="40" w:after="40" w:line="240" w:lineRule="auto"/>
            </w:pPr>
            <w:r>
              <w:rPr>
                <w:sz w:val="20"/>
              </w:rPr>
              <w:t>Политика «допустить» максимальна; контролирующий механизм оптимален и не может быть улучшен по функциональности</w:t>
            </w:r>
          </w:p>
        </w:tc>
      </w:tr>
      <w:tr w:rsidR="00EC7596" w14:paraId="20000357" w14:textId="77777777">
        <w:trPr>
          <w:jc w:val="center"/>
        </w:trPr>
        <w:tc>
          <w:tcPr>
            <w:tcW w:w="1500" w:type="dxa"/>
            <w:vAlign w:val="center"/>
          </w:tcPr>
          <w:p w14:paraId="20000358" w14:textId="77777777" w:rsidR="00EC7596" w:rsidRDefault="00385832">
            <w:pPr>
              <w:spacing w:before="40" w:after="40" w:line="240" w:lineRule="auto"/>
            </w:pPr>
            <w:r>
              <w:rPr>
                <w:sz w:val="20"/>
              </w:rPr>
              <w:t>Следствие 2</w:t>
            </w:r>
          </w:p>
        </w:tc>
        <w:tc>
          <w:tcPr>
            <w:tcW w:w="3400" w:type="dxa"/>
            <w:vAlign w:val="center"/>
          </w:tcPr>
          <w:p w14:paraId="20000359" w14:textId="77777777" w:rsidR="00EC7596" w:rsidRDefault="00385832">
            <w:pPr>
              <w:spacing w:before="40" w:after="40" w:line="240" w:lineRule="auto"/>
            </w:pPr>
            <w:r>
              <w:rPr>
                <w:sz w:val="20"/>
              </w:rPr>
              <w:t>Всякий эффективный механизм совпадает с mA на Pдоп</w:t>
            </w:r>
          </w:p>
        </w:tc>
        <w:tc>
          <w:tcPr>
            <w:tcW w:w="4300" w:type="dxa"/>
            <w:vAlign w:val="center"/>
          </w:tcPr>
          <w:p w14:paraId="2000035A" w14:textId="77777777" w:rsidR="00EC7596" w:rsidRDefault="00385832">
            <w:pPr>
              <w:spacing w:before="40" w:after="40" w:line="240" w:lineRule="auto"/>
            </w:pPr>
            <w:r>
              <w:rPr>
                <w:sz w:val="20"/>
              </w:rPr>
              <w:t>Эффективный механизм определён однозначно там, где выполнение допускается</w:t>
            </w:r>
          </w:p>
        </w:tc>
      </w:tr>
      <w:tr w:rsidR="00EC7596" w14:paraId="2000035B" w14:textId="77777777">
        <w:trPr>
          <w:jc w:val="center"/>
        </w:trPr>
        <w:tc>
          <w:tcPr>
            <w:tcW w:w="1500" w:type="dxa"/>
            <w:vAlign w:val="center"/>
          </w:tcPr>
          <w:p w14:paraId="2000035C" w14:textId="77777777" w:rsidR="00EC7596" w:rsidRDefault="00385832">
            <w:pPr>
              <w:spacing w:before="40" w:after="40" w:line="240" w:lineRule="auto"/>
            </w:pPr>
            <w:r>
              <w:rPr>
                <w:sz w:val="20"/>
              </w:rPr>
              <w:t>Теорема 2</w:t>
            </w:r>
          </w:p>
        </w:tc>
        <w:tc>
          <w:tcPr>
            <w:tcW w:w="3400" w:type="dxa"/>
            <w:vAlign w:val="center"/>
          </w:tcPr>
          <w:p w14:paraId="2000035D" w14:textId="77777777" w:rsidR="00EC7596" w:rsidRDefault="00385832">
            <w:pPr>
              <w:spacing w:before="40" w:after="40" w:line="240" w:lineRule="auto"/>
            </w:pPr>
            <w:r>
              <w:rPr>
                <w:sz w:val="20"/>
              </w:rPr>
              <w:t>Монитор выполнения эффективен относительно политики T тогда и только тогда, когда T префиксно замкнуто и содержит пустую трассу</w:t>
            </w:r>
          </w:p>
        </w:tc>
        <w:tc>
          <w:tcPr>
            <w:tcW w:w="4300" w:type="dxa"/>
            <w:vAlign w:val="center"/>
          </w:tcPr>
          <w:p w14:paraId="2000035E" w14:textId="77777777" w:rsidR="00EC7596" w:rsidRDefault="00385832">
            <w:pPr>
              <w:spacing w:before="40" w:after="40" w:line="240" w:lineRule="auto"/>
            </w:pPr>
            <w:r>
              <w:rPr>
                <w:sz w:val="20"/>
              </w:rPr>
              <w:t>Динамический контроль реализует только свойства безопасности; требования невлияния требуют статического анализа или преобразования данных</w:t>
            </w:r>
          </w:p>
        </w:tc>
      </w:tr>
    </w:tbl>
    <w:p w14:paraId="2000035F" w14:textId="77777777" w:rsidR="00EC7596" w:rsidRDefault="00385832">
      <w:pPr>
        <w:keepNext/>
        <w:spacing w:before="240" w:after="120"/>
        <w:ind w:firstLine="709"/>
        <w:jc w:val="both"/>
      </w:pPr>
      <w:r>
        <w:rPr>
          <w:b/>
        </w:rPr>
        <w:t>Вопрос 10. Расскажите о вероятностной модели безопасности информационных потоков</w:t>
      </w:r>
    </w:p>
    <w:p w14:paraId="20000360" w14:textId="77777777" w:rsidR="00EC7596" w:rsidRDefault="00385832">
      <w:pPr>
        <w:ind w:firstLine="709"/>
        <w:jc w:val="both"/>
      </w:pPr>
      <w:r>
        <w:t xml:space="preserve">В вероятностной модели безопасности информационных потоков анализируются КС, в которых реализована мандатная политика безопасности. Появление этой модели вызвано двумя обстоятельствами, ограничивающими применимость рассмотренных ранее моделей. Первое: автоматная модель предполагает детерминированность системы — системный вывод полностью определяется системным вводом, вероятностные отношения исключаются, — тогда как реальные КС содержат существенно недетерминированные компоненты. Второе: требования детерминированных моделей носят характер «всё или ничего»: поток либо есть, либо его нет, — тогда как практически значимым является вопрос о том, </w:t>
      </w:r>
      <w:r>
        <w:rPr>
          <w:i/>
        </w:rPr>
        <w:t>сколько</w:t>
      </w:r>
      <w:r>
        <w:t xml:space="preserve"> информации может быть передано по каналу и достаточно ли этого количества для причинения ущерба.</w:t>
      </w:r>
    </w:p>
    <w:p w14:paraId="20000361" w14:textId="77777777" w:rsidR="00EC7596" w:rsidRDefault="00385832">
      <w:pPr>
        <w:ind w:firstLine="709"/>
        <w:jc w:val="both"/>
      </w:pPr>
      <w:r>
        <w:t>Существо вероятностного подхода заключается в отказе от рассмотрения процесса функционирования КС как детерминированного процесса. При рассмотрении моделей конечных состояний (HRU, Take-Grant, Белла — Ла Падулы) предполагалось, что функция перехода в зависимости от запроса субъекта и текущего состояния системы однозначно определяет следующее состояние системы. Нетрудно заметить, что в системах коллективного доступа (много пользователей, много объектов) переходы, следовательно, и состояния системы, обусловливаются большим количеством самых разнообразных, в том числе и случайных факторов, что делает процесс функционирования системы вероятностным. При таком допущении политика мандатного доступа требует определённой модификации и, в частности, теоретико-вероятностной трактовки процессов функционирования КС и опасных информационных потоков.</w:t>
      </w:r>
    </w:p>
    <w:p w14:paraId="20000362" w14:textId="77777777" w:rsidR="00EC7596" w:rsidRDefault="00385832">
      <w:pPr>
        <w:ind w:firstLine="709"/>
        <w:jc w:val="both"/>
      </w:pPr>
      <w:r>
        <w:t>Формальное построение модели начинается с описания структуры КС. В модели предполагается, что все объекты (в том числе и субъекты) КС объединены по трём группам: объекты Σ, реализующие систему защиты; объекты H, обрабатывающие информацию высокого уровня конфиденциальности; объекты L, обрабатывающие информацию низкого уровня конфиденциальности. Все информационные потоки между H и L проходят через систему защиты Σ. Говоря иными словами, КС представляется мандатной системой с решёткой, состоящей всего из двух уровней безопасности — высокого и низкого, — и, соответственно, с невозможностью обычных (read/write) информационных потоков «сверху вниз». Структура моделируемой КС приведена в таблице 21.</w:t>
      </w:r>
    </w:p>
    <w:p w14:paraId="20000363" w14:textId="77777777" w:rsidR="00EC7596" w:rsidRDefault="00385832">
      <w:pPr>
        <w:keepNext/>
        <w:spacing w:before="200" w:after="80" w:line="240" w:lineRule="auto"/>
      </w:pPr>
      <w:r>
        <w:rPr>
          <w:sz w:val="26"/>
        </w:rPr>
        <w:t>Таблица 21 – Структура компьютерной системы в вероятностной модели</w:t>
      </w:r>
    </w:p>
    <w:tbl>
      <w:tblPr>
        <w:tblStyle w:val="aff0"/>
        <w:tblW w:w="0" w:type="auto"/>
        <w:jc w:val="center"/>
        <w:tblLayout w:type="fixed"/>
        <w:tblLook w:val="04A0" w:firstRow="1" w:lastRow="0" w:firstColumn="1" w:lastColumn="0" w:noHBand="0" w:noVBand="1"/>
      </w:tblPr>
      <w:tblGrid>
        <w:gridCol w:w="1400"/>
        <w:gridCol w:w="3300"/>
        <w:gridCol w:w="4500"/>
      </w:tblGrid>
      <w:tr w:rsidR="00EC7596" w14:paraId="20000364" w14:textId="77777777">
        <w:trPr>
          <w:tblHeader/>
          <w:jc w:val="center"/>
        </w:trPr>
        <w:tc>
          <w:tcPr>
            <w:tcW w:w="1400" w:type="dxa"/>
            <w:vAlign w:val="center"/>
          </w:tcPr>
          <w:p w14:paraId="20000365" w14:textId="77777777" w:rsidR="00EC7596" w:rsidRDefault="00385832">
            <w:pPr>
              <w:spacing w:before="40" w:after="40" w:line="240" w:lineRule="auto"/>
              <w:jc w:val="center"/>
            </w:pPr>
            <w:r>
              <w:rPr>
                <w:b/>
                <w:sz w:val="20"/>
              </w:rPr>
              <w:t>Группа объектов</w:t>
            </w:r>
          </w:p>
        </w:tc>
        <w:tc>
          <w:tcPr>
            <w:tcW w:w="3300" w:type="dxa"/>
            <w:vAlign w:val="center"/>
          </w:tcPr>
          <w:p w14:paraId="20000366" w14:textId="77777777" w:rsidR="00EC7596" w:rsidRDefault="00385832">
            <w:pPr>
              <w:spacing w:before="40" w:after="40" w:line="240" w:lineRule="auto"/>
              <w:jc w:val="center"/>
            </w:pPr>
            <w:r>
              <w:rPr>
                <w:b/>
                <w:sz w:val="20"/>
              </w:rPr>
              <w:t>Состав</w:t>
            </w:r>
          </w:p>
        </w:tc>
        <w:tc>
          <w:tcPr>
            <w:tcW w:w="4500" w:type="dxa"/>
            <w:vAlign w:val="center"/>
          </w:tcPr>
          <w:p w14:paraId="20000367" w14:textId="77777777" w:rsidR="00EC7596" w:rsidRDefault="00385832">
            <w:pPr>
              <w:spacing w:before="40" w:after="40" w:line="240" w:lineRule="auto"/>
              <w:jc w:val="center"/>
            </w:pPr>
            <w:r>
              <w:rPr>
                <w:b/>
                <w:sz w:val="20"/>
              </w:rPr>
              <w:t>Роль в модели</w:t>
            </w:r>
          </w:p>
        </w:tc>
      </w:tr>
      <w:tr w:rsidR="00EC7596" w14:paraId="20000368" w14:textId="77777777">
        <w:trPr>
          <w:jc w:val="center"/>
        </w:trPr>
        <w:tc>
          <w:tcPr>
            <w:tcW w:w="1400" w:type="dxa"/>
            <w:vAlign w:val="center"/>
          </w:tcPr>
          <w:p w14:paraId="20000369" w14:textId="77777777" w:rsidR="00EC7596" w:rsidRDefault="00385832">
            <w:pPr>
              <w:spacing w:before="40" w:after="40" w:line="240" w:lineRule="auto"/>
            </w:pPr>
            <w:r>
              <w:rPr>
                <w:sz w:val="20"/>
              </w:rPr>
              <w:t>Σ</w:t>
            </w:r>
          </w:p>
        </w:tc>
        <w:tc>
          <w:tcPr>
            <w:tcW w:w="3300" w:type="dxa"/>
            <w:vAlign w:val="center"/>
          </w:tcPr>
          <w:p w14:paraId="2000036A" w14:textId="77777777" w:rsidR="00EC7596" w:rsidRDefault="00385832">
            <w:pPr>
              <w:spacing w:before="40" w:after="40" w:line="240" w:lineRule="auto"/>
            </w:pPr>
            <w:r>
              <w:rPr>
                <w:sz w:val="20"/>
              </w:rPr>
              <w:t>Объекты и субъекты, реализующие систему защиты: монитор обращений, база данных защиты, журнал аудита, средства идентификации и аутентификации</w:t>
            </w:r>
          </w:p>
        </w:tc>
        <w:tc>
          <w:tcPr>
            <w:tcW w:w="4500" w:type="dxa"/>
            <w:vAlign w:val="center"/>
          </w:tcPr>
          <w:p w14:paraId="2000036B" w14:textId="77777777" w:rsidR="00EC7596" w:rsidRDefault="00385832">
            <w:pPr>
              <w:spacing w:before="40" w:after="40" w:line="240" w:lineRule="auto"/>
            </w:pPr>
            <w:r>
              <w:rPr>
                <w:sz w:val="20"/>
              </w:rPr>
              <w:t>Через них проходят все информационные потоки между H и L; именно наличие Σ делает содержательным вопрос о допустимых потоках</w:t>
            </w:r>
          </w:p>
        </w:tc>
      </w:tr>
      <w:tr w:rsidR="00EC7596" w14:paraId="2000036C" w14:textId="77777777">
        <w:trPr>
          <w:jc w:val="center"/>
        </w:trPr>
        <w:tc>
          <w:tcPr>
            <w:tcW w:w="1400" w:type="dxa"/>
            <w:vAlign w:val="center"/>
          </w:tcPr>
          <w:p w14:paraId="2000036D" w14:textId="77777777" w:rsidR="00EC7596" w:rsidRDefault="00385832">
            <w:pPr>
              <w:spacing w:before="40" w:after="40" w:line="240" w:lineRule="auto"/>
            </w:pPr>
            <w:r>
              <w:rPr>
                <w:sz w:val="20"/>
              </w:rPr>
              <w:t>H</w:t>
            </w:r>
          </w:p>
        </w:tc>
        <w:tc>
          <w:tcPr>
            <w:tcW w:w="3300" w:type="dxa"/>
            <w:vAlign w:val="center"/>
          </w:tcPr>
          <w:p w14:paraId="2000036E" w14:textId="77777777" w:rsidR="00EC7596" w:rsidRDefault="00385832">
            <w:pPr>
              <w:spacing w:before="40" w:after="40" w:line="240" w:lineRule="auto"/>
            </w:pPr>
            <w:r>
              <w:rPr>
                <w:sz w:val="20"/>
              </w:rPr>
              <w:t>Объекты, обрабатывающие информацию высокого уровня конфиденциальности, и работающие с ними субъекты</w:t>
            </w:r>
          </w:p>
        </w:tc>
        <w:tc>
          <w:tcPr>
            <w:tcW w:w="4500" w:type="dxa"/>
            <w:vAlign w:val="center"/>
          </w:tcPr>
          <w:p w14:paraId="2000036F" w14:textId="77777777" w:rsidR="00EC7596" w:rsidRDefault="00385832">
            <w:pPr>
              <w:spacing w:before="40" w:after="40" w:line="240" w:lineRule="auto"/>
            </w:pPr>
            <w:r>
              <w:rPr>
                <w:sz w:val="20"/>
              </w:rPr>
              <w:t>Источник защищаемой информации; состояние любого объекта h ∈ H рассматривается как случайная величина</w:t>
            </w:r>
          </w:p>
        </w:tc>
      </w:tr>
      <w:tr w:rsidR="00EC7596" w14:paraId="20000370" w14:textId="77777777">
        <w:trPr>
          <w:jc w:val="center"/>
        </w:trPr>
        <w:tc>
          <w:tcPr>
            <w:tcW w:w="1400" w:type="dxa"/>
            <w:vAlign w:val="center"/>
          </w:tcPr>
          <w:p w14:paraId="20000371" w14:textId="77777777" w:rsidR="00EC7596" w:rsidRDefault="00385832">
            <w:pPr>
              <w:spacing w:before="40" w:after="40" w:line="240" w:lineRule="auto"/>
            </w:pPr>
            <w:r>
              <w:rPr>
                <w:sz w:val="20"/>
              </w:rPr>
              <w:t>L</w:t>
            </w:r>
          </w:p>
        </w:tc>
        <w:tc>
          <w:tcPr>
            <w:tcW w:w="3300" w:type="dxa"/>
            <w:vAlign w:val="center"/>
          </w:tcPr>
          <w:p w14:paraId="20000372" w14:textId="77777777" w:rsidR="00EC7596" w:rsidRDefault="00385832">
            <w:pPr>
              <w:spacing w:before="40" w:after="40" w:line="240" w:lineRule="auto"/>
            </w:pPr>
            <w:r>
              <w:rPr>
                <w:sz w:val="20"/>
              </w:rPr>
              <w:t>Объекты, обрабатывающие информацию низкого уровня конфиденциальности, и работающие с ними субъекты</w:t>
            </w:r>
          </w:p>
        </w:tc>
        <w:tc>
          <w:tcPr>
            <w:tcW w:w="4500" w:type="dxa"/>
            <w:vAlign w:val="center"/>
          </w:tcPr>
          <w:p w14:paraId="20000373" w14:textId="77777777" w:rsidR="00EC7596" w:rsidRDefault="00385832">
            <w:pPr>
              <w:spacing w:before="40" w:after="40" w:line="240" w:lineRule="auto"/>
            </w:pPr>
            <w:r>
              <w:rPr>
                <w:sz w:val="20"/>
              </w:rPr>
              <w:t>Возможный приёмник утечки; состояние любого объекта l ∈ L рассматривается как случайная величина</w:t>
            </w:r>
          </w:p>
        </w:tc>
      </w:tr>
    </w:tbl>
    <w:p w14:paraId="20000374" w14:textId="77777777" w:rsidR="00EC7596" w:rsidRDefault="00385832">
      <w:pPr>
        <w:ind w:firstLine="709"/>
        <w:jc w:val="both"/>
      </w:pPr>
      <w:r>
        <w:t>Пусть на множестве значений объектов системы задано вероятностное распределение, то есть H и L являются случайными величинами. Состояние любого объекта h ∈ H или l ∈ L является случайным. Это допущение — центральное для всей модели. Оно означает, что мы не знаем заранее, какие именно данные обрабатываются в системе, но знаем (или можем оценить) статистические закономерности их появления. Обозначения p(H), p(L) понимаются как безусловные вероятности соответствующих состояний высокоуровневых и низкоуровневых объектов, а p(H | L), p(L | H) — как условные вероятности состояния одной группы объектов при известном состоянии другой.</w:t>
      </w:r>
    </w:p>
    <w:p w14:paraId="20000375" w14:textId="77777777" w:rsidR="00EC7596" w:rsidRDefault="00385832">
      <w:pPr>
        <w:ind w:firstLine="709"/>
        <w:jc w:val="both"/>
      </w:pPr>
      <w:r>
        <w:t>Согласно требованиям мандатной политики безопасности любые информационные потоки от H к L запрещены. Однако в большинстве реальных систем реализовать данное жёсткое требование не представляется возможным. Причина проста: полное отсутствие потоков от H к L означало бы полную изоляцию высокоуровневой и низкоуровневой частей системы, то есть фактически построение двух независимых систем вместо одной. Между тем сама система защиты Σ по необходимости взаимодействует с обеими частями: монитор обращений принимает запросы от низкоуровневых субъектов и принимает по ним решения, опираясь на высокоуровневую информацию (базу данных защиты, метки конфиденциальности); журнал аудита фиксирует действия низкоуровневых субъектов и является высокоуровневым объектом. Поэтому в модели рассматривается ряд подходов к определению возможных информационных потоков между H и L, основанных на понятиях информационной невыводимости и информационного невлияния.</w:t>
      </w:r>
    </w:p>
    <w:p w14:paraId="20000376" w14:textId="77777777" w:rsidR="00EC7596" w:rsidRDefault="00385832">
      <w:pPr>
        <w:ind w:firstLine="709"/>
        <w:jc w:val="both"/>
      </w:pPr>
      <w:r>
        <w:t xml:space="preserve">Принципиальное отличие вероятностной модели от рассмотренных ранее состоит в самом способе определения информационного потока. В автоматной модели поток определялся через </w:t>
      </w:r>
      <w:r>
        <w:rPr>
          <w:i/>
        </w:rPr>
        <w:t>различие</w:t>
      </w:r>
      <w:r>
        <w:t xml:space="preserve"> наблюдаемых последовательностей выходов, в программной — через </w:t>
      </w:r>
      <w:r>
        <w:rPr>
          <w:i/>
        </w:rPr>
        <w:t>различие</w:t>
      </w:r>
      <w:r>
        <w:t xml:space="preserve"> выходных значений программы. В вероятностной модели поток определяется через </w:t>
      </w:r>
      <w:r>
        <w:rPr>
          <w:i/>
        </w:rPr>
        <w:t>статистическую зависимость</w:t>
      </w:r>
      <w:r>
        <w:t xml:space="preserve"> состояний: если знание состояния низкоуровневых объектов изменяет вероятностную оценку состояния высокоуровневых, значит, низкоуровневая часть системы содержит информацию о высокоуровневой. Такое определение является наиболее общим из всех рассмотренных: оно не требует, чтобы зависимость была функциональной, и охватывает случаи, когда по наблюдаемым данным восстанавливается не само значение защищаемой величины, а лишь его вероятностное распределение. Это в точности соответствует характеру реальных скрытых каналов, которые, как правило, являются зашумлёнными и позволяют передать информацию лишь с некоторой вероятностью ошибки.</w:t>
      </w:r>
    </w:p>
    <w:p w14:paraId="20000377" w14:textId="77777777" w:rsidR="00EC7596" w:rsidRDefault="00385832">
      <w:pPr>
        <w:ind w:firstLine="709"/>
        <w:jc w:val="both"/>
      </w:pPr>
      <w:r>
        <w:t>Модель предлагает две принципиально различные трактовки опасного потока, приводящие к двум критериям безопасности — информационной невыводимости и информационному невлиянию, — которые подробно рассматриваются в ответе на вопрос 11, и затем — уточнение второго из них с учётом фактора времени, рассматриваемое в ответе на вопрос 12. Кроме того, в модели показывается, каким образом требования автоматной модели переводятся на вероятностный язык: если всех пользователей системы разделить на две группы (низкоуровневые и высокоуровневые), то требование информационного невлияния автоматной модели является требованием независимости низкоуровневого вывода системы от её высокоуровневого ввода. Рассматривая систему автоматной модели как совокупность четырёх объектов — высокоуровневых и низкоуровневых портов ввода-вывода high-in, high-out, low-in, low-out — и интерпретируя детерминированность автомата через события с вероятностью {0, 1}, получают вероятностную форму требования невлияния для автоматной модели, приведённую в определении 9 (см. ответ на вопрос 12).</w:t>
      </w:r>
    </w:p>
    <w:p w14:paraId="20000378" w14:textId="77777777" w:rsidR="00EC7596" w:rsidRDefault="00385832">
      <w:pPr>
        <w:ind w:firstLine="709"/>
        <w:jc w:val="both"/>
      </w:pPr>
      <w:r>
        <w:t>Практическая ценность вероятностной модели определяется тем, что она составляет теоретическую основу анализа скрытых каналов. Модели информационного невмешательства и информационной невыводимости обеспечивают теоретико-методологическую базу для поиска и разработки программно-технических решений, в частности, в системах представления информации и интерфейса КС для нейтрализации скрытых каналов утечки информации. Именно на понятийном аппарате этой модели строится современная теория количественной оценки утечки (quantitative information flow), в которой мерой опасности канала служит взаимная информация I(H; L) между защищаемой и наблюдаемой величинами либо иные теоретико-информационные меры (min-entropy leakage, g-leakage). Требование информационного невлияния в этих терминах записывается как I(H; L) = 0, а практически приемлемое требование — как ограничение I(H; L) ≤ ε, где ε — допустимая пропускная способность канала. Отечественная нормативная база (ГОСТ Р 53113.2-2009) также исходит из количественной постановки задачи: защите подлежат каналы, пропускная способность которых превышает установленный для данного класса активов порог.</w:t>
      </w:r>
    </w:p>
    <w:p w14:paraId="20000379" w14:textId="77777777" w:rsidR="00EC7596" w:rsidRDefault="00385832">
      <w:pPr>
        <w:keepNext/>
        <w:spacing w:before="240" w:after="120"/>
        <w:ind w:firstLine="709"/>
        <w:jc w:val="both"/>
      </w:pPr>
      <w:r>
        <w:rPr>
          <w:b/>
        </w:rPr>
        <w:t>Вопрос 11. Объясните понятия информационной невыводимости и информационного невлияния. Как они используются в вероятностной модели безопасности ИП?</w:t>
      </w:r>
    </w:p>
    <w:p w14:paraId="2000037A" w14:textId="77777777" w:rsidR="00EC7596" w:rsidRDefault="00385832">
      <w:pPr>
        <w:ind w:firstLine="709"/>
        <w:jc w:val="both"/>
      </w:pPr>
      <w:r>
        <w:t>Понятия информационной невыводимости (noninference, information nondeducibility) и информационного невлияния (noninterference, информационное невмешательство) представляют собой два различных способа формализовать содержательное требование «низкоуровневая часть системы не должна получать сведений о высокоуровневой». Оба понятия вводятся в вероятностной модели через условные вероятности состояний, но приводят к существенно разным по силе критериям безопасности. Рассмотрим их последовательно.</w:t>
      </w:r>
    </w:p>
    <w:p w14:paraId="2000037B" w14:textId="77777777" w:rsidR="00EC7596" w:rsidRDefault="00385832">
      <w:pPr>
        <w:ind w:firstLine="709"/>
        <w:jc w:val="both"/>
      </w:pPr>
      <w:r>
        <w:rPr>
          <w:b/>
        </w:rPr>
        <w:t>1. Информационная невыводимость.</w:t>
      </w:r>
      <w:r>
        <w:t xml:space="preserve"> Понятие информационной невыводимости основывается на следующем определении опасных потоков: в системе присутствует информационный поток от высокоуровневых объектов к низкоуровневым, если некое возможное значение переменной в некотором состоянии низкоуровневого объекта невозможно одновременно с определёнными возможными значениями переменных состояний высокоуровневых объектов. Иначе говоря, поток считается имеющим место, если наблюдение низкоуровневого состояния позволяет </w:t>
      </w:r>
      <w:r>
        <w:rPr>
          <w:i/>
        </w:rPr>
        <w:t>исключить</w:t>
      </w:r>
      <w:r>
        <w:t xml:space="preserve"> некоторые значения высокоуровневого состояния. Данное определение на основе вероятностной трактовки расширяет понятие обычных опасных потоков «сверху вниз» и характеризует без конкретизации механизма каналы скрытой утечки информации: низкоуровневые объекты, анализируя определённые параметры своих состояний, могут делать выводы об определённых параметрах состояний высокоуровневых объектов, получая от них тем самым высокоуровневую информацию.</w:t>
      </w:r>
    </w:p>
    <w:p w14:paraId="2000037C" w14:textId="77777777" w:rsidR="00EC7596" w:rsidRDefault="00385832">
      <w:pPr>
        <w:ind w:firstLine="709"/>
        <w:jc w:val="both"/>
      </w:pPr>
      <w:r>
        <w:t xml:space="preserve">Соответствующий критерий безопасности формулируется так. </w:t>
      </w:r>
      <w:r>
        <w:rPr>
          <w:b/>
        </w:rPr>
        <w:t>Определение 15.</w:t>
      </w:r>
      <w:r>
        <w:t xml:space="preserve"> КС соответствует требованиям информационной невыводимости, если для p(H) &gt; 0, p(L) &gt; 0 справедливо неравенство p(H | L) &gt; 0. Содержательно: ни одно возможное (то есть имеющее ненулевую безусловную вероятность) состояние низкоуровневых объектов не делает невозможным ни одно возможное состояние высокоуровневых объектов. Наблюдая L, низкоуровневый пользователь не может </w:t>
      </w:r>
      <w:r>
        <w:rPr>
          <w:i/>
        </w:rPr>
        <w:t>вывести</w:t>
      </w:r>
      <w:r>
        <w:t xml:space="preserve"> (deduce) ни одного отрицательного утверждения о H вида «состояние h не имеет места».</w:t>
      </w:r>
    </w:p>
    <w:p w14:paraId="2000037D" w14:textId="77777777" w:rsidR="00EC7596" w:rsidRDefault="00385832">
      <w:pPr>
        <w:ind w:firstLine="709"/>
        <w:jc w:val="both"/>
      </w:pPr>
      <w:r>
        <w:t>Проанализируем силу этого требования. Анализ условий обеспечения критерия информационной невыводимости показывает, что его требования являются чрезвычайно жёсткими и достижимы, в частности, при полной изоляции высокоуровневых объектов от низкоуровневых. Действительно, при p(H) &gt; 0, p(L) &gt; 0 справедливо соотношение, вытекающее из формулы Байеса:</w:t>
      </w:r>
    </w:p>
    <w:p w14:paraId="2000037E" w14:textId="77777777" w:rsidR="00EC7596" w:rsidRDefault="00385832">
      <w:pPr>
        <w:spacing w:line="240" w:lineRule="auto"/>
        <w:ind w:left="709"/>
      </w:pPr>
      <w:r>
        <w:rPr>
          <w:rFonts w:ascii="Courier New" w:hAnsi="Courier New"/>
          <w:sz w:val="20"/>
        </w:rPr>
        <w:t>p(L | H) = p(H, L) / p(H) = p(H | L) · p(L) / p(H).</w:t>
      </w:r>
    </w:p>
    <w:p w14:paraId="2000037F" w14:textId="77777777" w:rsidR="00EC7596" w:rsidRDefault="00385832">
      <w:pPr>
        <w:ind w:firstLine="709"/>
        <w:jc w:val="both"/>
      </w:pPr>
      <w:r>
        <w:t>Отсюда с учётом того, что p(H | L) &gt; 0, следует, что и p(L | H) &gt; 0. Неравенство нулю условной вероятности p(L | H) означает, что требование отсутствия выводимости высокоуровневой информации на основе анализа состояний низкоуровневых объектов одновременно приводит и к обратному, то есть к отсутствию возможностей выводимости низкоуровневой информации из анализа состояний высокоуровневых объектов. Таким образом, требования информационной невыводимости являются более строгими, чем требования безопасности классической модели Белла — Ла Падулы, и фактически предполагают изоляцию друг от друга высокоуровневых и низкоуровневых объектов системы, что является чрезмерно жёстким требованием.</w:t>
      </w:r>
    </w:p>
    <w:p w14:paraId="20000380" w14:textId="77777777" w:rsidR="00EC7596" w:rsidRDefault="00385832">
      <w:pPr>
        <w:ind w:firstLine="709"/>
        <w:jc w:val="both"/>
      </w:pPr>
      <w:r>
        <w:t xml:space="preserve">Это заключение заслуживает подробного разбора, поскольку в нём заключён важнейший методологический результат. Требование информационной невыводимости </w:t>
      </w:r>
      <w:r>
        <w:rPr>
          <w:i/>
        </w:rPr>
        <w:t>симметрично</w:t>
      </w:r>
      <w:r>
        <w:t xml:space="preserve">: из него автоматически следует запрет не только потоков «сверху вниз», но и потоков «снизу вверх». Между тем данное свойство является избыточным и противоречит основным положениям мандатной политики, а именно — неопасности и допустимости потоков «снизу вверх» от низкоуровневых сущностей к сущностям с более высокими уровнями безопасности. Мандатная политика в формулировке Белла — Ла Падулы прямо </w:t>
      </w:r>
      <w:r>
        <w:rPr>
          <w:i/>
        </w:rPr>
        <w:t>разрешает</w:t>
      </w:r>
      <w:r>
        <w:t xml:space="preserve"> субъекту с высоким уровнем допуска читать низкоуровневые объекты (ss-свойство выполняется, поскольку уровень субъекта доминирует над уровнем объекта) и разрешает низкоуровневому субъекту записывать в высокоуровневые объекты (*-свойство, «запись вверх»). Требование же невыводимости запрещает и это, то есть отвергает саму суть мандатной модели. Нетрудно видеть, что полная изоляция разноуровневых сущностей системы является тривиальным и далеко не всегда приемлемым решением проблемы безопасности, так как существенно ограничивает функциональные возможности КС.</w:t>
      </w:r>
    </w:p>
    <w:p w14:paraId="20000381" w14:textId="77777777" w:rsidR="00EC7596" w:rsidRDefault="00385832">
      <w:pPr>
        <w:ind w:firstLine="709"/>
        <w:jc w:val="both"/>
      </w:pPr>
      <w:r>
        <w:rPr>
          <w:b/>
        </w:rPr>
        <w:t>2. Информационное невлияние.</w:t>
      </w:r>
      <w:r>
        <w:t xml:space="preserve"> Другой подход основывается на идеологии информационного невмешательства (невлияния). Понятие опасных потоков в идеологии информационного невмешательства трактуется в следующем смысле: в системе присутствует информационный поток от высокоуровневых объектов к низкоуровневым, если информация (состояние) низкоуровневых объектов зависит от информации высокоуровневых объектов. В традиционной модели информационного невлияния требуется, чтобы низкоуровневая информация была независима от высокоуровневой.</w:t>
      </w:r>
    </w:p>
    <w:p w14:paraId="20000382" w14:textId="77777777" w:rsidR="00EC7596" w:rsidRDefault="00385832">
      <w:pPr>
        <w:ind w:firstLine="709"/>
        <w:jc w:val="both"/>
      </w:pPr>
      <w:r>
        <w:rPr>
          <w:b/>
        </w:rPr>
        <w:t>Определение 16.</w:t>
      </w:r>
      <w:r>
        <w:t xml:space="preserve"> КС соответствует требованиям информационного невлияния (без учёта времени), если для p(H) &gt; 0, p(L) &gt; 0 выполняется p(L | H) = p(L). При p(H) &gt; 0, p(L) &gt; 0 условие определения равносильно условию p(H | L) = p(H).</w:t>
      </w:r>
    </w:p>
    <w:p w14:paraId="20000383" w14:textId="77777777" w:rsidR="00EC7596" w:rsidRDefault="00385832">
      <w:pPr>
        <w:ind w:firstLine="709"/>
        <w:jc w:val="both"/>
      </w:pPr>
      <w:r>
        <w:t xml:space="preserve">Равносильность двух форм записи проверяется непосредственно. Из p(L | H) = p(L) и определения условной вероятности p(L | H) = p(H, L) / p(H) получаем p(H, L) = p(H) · p(L), то есть события статистически независимы; отсюда p(H | L) = p(H, L) / p(L) = p(H) · p(L) / p(L) = p(H). Обратное преобразование выполняется симметрично. Таким образом, требование информационного невлияния есть требование </w:t>
      </w:r>
      <w:r>
        <w:rPr>
          <w:i/>
        </w:rPr>
        <w:t>статистической независимости</w:t>
      </w:r>
      <w:r>
        <w:t xml:space="preserve"> состояний высокоуровневых и низкоуровневых объектов.</w:t>
      </w:r>
    </w:p>
    <w:p w14:paraId="20000384" w14:textId="77777777" w:rsidR="00EC7596" w:rsidRDefault="00385832">
      <w:pPr>
        <w:ind w:firstLine="709"/>
        <w:jc w:val="both"/>
      </w:pPr>
      <w:r>
        <w:t xml:space="preserve">Сопоставим два критерия. Требование невыводимости p(H | L) &gt; 0 запрещает лишь </w:t>
      </w:r>
      <w:r>
        <w:rPr>
          <w:i/>
        </w:rPr>
        <w:t>полное исключение</w:t>
      </w:r>
      <w:r>
        <w:t xml:space="preserve"> возможных высокоуровневых состояний, но допускает изменение их вероятностей: например, ситуация, при которой p(H) = 0,5, а p(H | L) = 0,99, требованию невыводимости удовлетворяет, хотя очевидно, что наблюдение L дало низкоуровневому пользователю почти полную уверенность относительно H. Требование невлияния p(H | L) = p(H), напротив, запрещает любое изменение вероятностной оценки и потому в этом отношении строже. С другой стороны, оба требования оказываются симметричными и оба влекут — при буквальном прочтении — взаимную изоляцию H и L. Условие определения 16 также является жёстким.</w:t>
      </w:r>
    </w:p>
    <w:p w14:paraId="20000385" w14:textId="77777777" w:rsidR="00EC7596" w:rsidRDefault="00385832">
      <w:pPr>
        <w:ind w:firstLine="709"/>
        <w:jc w:val="both"/>
      </w:pPr>
      <w:r>
        <w:t>Сравнение обоих понятий приведено в таблице 22.</w:t>
      </w:r>
    </w:p>
    <w:p w14:paraId="20000386" w14:textId="77777777" w:rsidR="00EC7596" w:rsidRDefault="00385832">
      <w:pPr>
        <w:keepNext/>
        <w:spacing w:before="200" w:after="80" w:line="240" w:lineRule="auto"/>
      </w:pPr>
      <w:r>
        <w:rPr>
          <w:sz w:val="26"/>
        </w:rPr>
        <w:t>Таблица 22 – Сравнение информационной невыводимости и информационного невлияния</w:t>
      </w:r>
    </w:p>
    <w:tbl>
      <w:tblPr>
        <w:tblStyle w:val="aff0"/>
        <w:tblW w:w="0" w:type="auto"/>
        <w:jc w:val="center"/>
        <w:tblLayout w:type="fixed"/>
        <w:tblLook w:val="04A0" w:firstRow="1" w:lastRow="0" w:firstColumn="1" w:lastColumn="0" w:noHBand="0" w:noVBand="1"/>
      </w:tblPr>
      <w:tblGrid>
        <w:gridCol w:w="1800"/>
        <w:gridCol w:w="2600"/>
        <w:gridCol w:w="2400"/>
        <w:gridCol w:w="2400"/>
      </w:tblGrid>
      <w:tr w:rsidR="00EC7596" w14:paraId="20000387" w14:textId="77777777">
        <w:trPr>
          <w:tblHeader/>
          <w:jc w:val="center"/>
        </w:trPr>
        <w:tc>
          <w:tcPr>
            <w:tcW w:w="1800" w:type="dxa"/>
            <w:vAlign w:val="center"/>
          </w:tcPr>
          <w:p w14:paraId="20000388" w14:textId="77777777" w:rsidR="00EC7596" w:rsidRDefault="00385832">
            <w:pPr>
              <w:spacing w:before="40" w:after="40" w:line="240" w:lineRule="auto"/>
              <w:jc w:val="center"/>
            </w:pPr>
            <w:r>
              <w:rPr>
                <w:b/>
                <w:sz w:val="20"/>
              </w:rPr>
              <w:t>Признак</w:t>
            </w:r>
          </w:p>
        </w:tc>
        <w:tc>
          <w:tcPr>
            <w:tcW w:w="2600" w:type="dxa"/>
            <w:vAlign w:val="center"/>
          </w:tcPr>
          <w:p w14:paraId="20000389" w14:textId="77777777" w:rsidR="00EC7596" w:rsidRDefault="00385832">
            <w:pPr>
              <w:spacing w:before="40" w:after="40" w:line="240" w:lineRule="auto"/>
              <w:jc w:val="center"/>
            </w:pPr>
            <w:r>
              <w:rPr>
                <w:b/>
                <w:sz w:val="20"/>
              </w:rPr>
              <w:t>Информационная невыводимость</w:t>
            </w:r>
          </w:p>
        </w:tc>
        <w:tc>
          <w:tcPr>
            <w:tcW w:w="2400" w:type="dxa"/>
            <w:vAlign w:val="center"/>
          </w:tcPr>
          <w:p w14:paraId="2000038A" w14:textId="77777777" w:rsidR="00EC7596" w:rsidRDefault="00385832">
            <w:pPr>
              <w:spacing w:before="40" w:after="40" w:line="240" w:lineRule="auto"/>
              <w:jc w:val="center"/>
            </w:pPr>
            <w:r>
              <w:rPr>
                <w:b/>
                <w:sz w:val="20"/>
              </w:rPr>
              <w:t>Информационное невлияние (без учёта времени)</w:t>
            </w:r>
          </w:p>
        </w:tc>
        <w:tc>
          <w:tcPr>
            <w:tcW w:w="2400" w:type="dxa"/>
            <w:vAlign w:val="center"/>
          </w:tcPr>
          <w:p w14:paraId="2000038B" w14:textId="77777777" w:rsidR="00EC7596" w:rsidRDefault="00385832">
            <w:pPr>
              <w:spacing w:before="40" w:after="40" w:line="240" w:lineRule="auto"/>
              <w:jc w:val="center"/>
            </w:pPr>
            <w:r>
              <w:rPr>
                <w:b/>
                <w:sz w:val="20"/>
              </w:rPr>
              <w:t>Комментарий</w:t>
            </w:r>
          </w:p>
        </w:tc>
      </w:tr>
      <w:tr w:rsidR="00EC7596" w14:paraId="2000038C" w14:textId="77777777">
        <w:trPr>
          <w:jc w:val="center"/>
        </w:trPr>
        <w:tc>
          <w:tcPr>
            <w:tcW w:w="1800" w:type="dxa"/>
            <w:vAlign w:val="center"/>
          </w:tcPr>
          <w:p w14:paraId="2000038D" w14:textId="77777777" w:rsidR="00EC7596" w:rsidRDefault="00385832">
            <w:pPr>
              <w:spacing w:before="40" w:after="40" w:line="240" w:lineRule="auto"/>
            </w:pPr>
            <w:r>
              <w:rPr>
                <w:sz w:val="20"/>
              </w:rPr>
              <w:t>Формальное условие</w:t>
            </w:r>
          </w:p>
        </w:tc>
        <w:tc>
          <w:tcPr>
            <w:tcW w:w="2600" w:type="dxa"/>
            <w:vAlign w:val="center"/>
          </w:tcPr>
          <w:p w14:paraId="2000038E" w14:textId="77777777" w:rsidR="00EC7596" w:rsidRDefault="00385832">
            <w:pPr>
              <w:spacing w:before="40" w:after="40" w:line="240" w:lineRule="auto"/>
            </w:pPr>
            <w:r>
              <w:rPr>
                <w:sz w:val="20"/>
              </w:rPr>
              <w:t>p(H | L) &gt; 0 при p(H) &gt; 0, p(L) &gt; 0</w:t>
            </w:r>
          </w:p>
        </w:tc>
        <w:tc>
          <w:tcPr>
            <w:tcW w:w="2400" w:type="dxa"/>
            <w:vAlign w:val="center"/>
          </w:tcPr>
          <w:p w14:paraId="2000038F" w14:textId="77777777" w:rsidR="00EC7596" w:rsidRDefault="00385832">
            <w:pPr>
              <w:spacing w:before="40" w:after="40" w:line="240" w:lineRule="auto"/>
            </w:pPr>
            <w:r>
              <w:rPr>
                <w:sz w:val="20"/>
              </w:rPr>
              <w:t>p(L | H) = p(L), равносильно p(H | L) = p(H)</w:t>
            </w:r>
          </w:p>
        </w:tc>
        <w:tc>
          <w:tcPr>
            <w:tcW w:w="2400" w:type="dxa"/>
            <w:vAlign w:val="center"/>
          </w:tcPr>
          <w:p w14:paraId="20000390" w14:textId="77777777" w:rsidR="00EC7596" w:rsidRDefault="00385832">
            <w:pPr>
              <w:spacing w:before="40" w:after="40" w:line="240" w:lineRule="auto"/>
            </w:pPr>
            <w:r>
              <w:rPr>
                <w:sz w:val="20"/>
              </w:rPr>
              <w:t>Второе условие строго сильнее первого</w:t>
            </w:r>
          </w:p>
        </w:tc>
      </w:tr>
      <w:tr w:rsidR="00EC7596" w14:paraId="20000391" w14:textId="77777777">
        <w:trPr>
          <w:jc w:val="center"/>
        </w:trPr>
        <w:tc>
          <w:tcPr>
            <w:tcW w:w="1800" w:type="dxa"/>
            <w:vAlign w:val="center"/>
          </w:tcPr>
          <w:p w14:paraId="20000392" w14:textId="77777777" w:rsidR="00EC7596" w:rsidRDefault="00385832">
            <w:pPr>
              <w:spacing w:before="40" w:after="40" w:line="240" w:lineRule="auto"/>
            </w:pPr>
            <w:r>
              <w:rPr>
                <w:sz w:val="20"/>
              </w:rPr>
              <w:t>Что запрещается</w:t>
            </w:r>
          </w:p>
        </w:tc>
        <w:tc>
          <w:tcPr>
            <w:tcW w:w="2600" w:type="dxa"/>
            <w:vAlign w:val="center"/>
          </w:tcPr>
          <w:p w14:paraId="20000393" w14:textId="77777777" w:rsidR="00EC7596" w:rsidRDefault="00385832">
            <w:pPr>
              <w:spacing w:before="40" w:after="40" w:line="240" w:lineRule="auto"/>
            </w:pPr>
            <w:r>
              <w:rPr>
                <w:sz w:val="20"/>
              </w:rPr>
              <w:t>Исключение возможных высокоуровневых состояний по наблюдению низкоуровневых</w:t>
            </w:r>
          </w:p>
        </w:tc>
        <w:tc>
          <w:tcPr>
            <w:tcW w:w="2400" w:type="dxa"/>
            <w:vAlign w:val="center"/>
          </w:tcPr>
          <w:p w14:paraId="20000394" w14:textId="77777777" w:rsidR="00EC7596" w:rsidRDefault="00385832">
            <w:pPr>
              <w:spacing w:before="40" w:after="40" w:line="240" w:lineRule="auto"/>
            </w:pPr>
            <w:r>
              <w:rPr>
                <w:sz w:val="20"/>
              </w:rPr>
              <w:t>Любое изменение вероятностной оценки высокоуровневого состояния</w:t>
            </w:r>
          </w:p>
        </w:tc>
        <w:tc>
          <w:tcPr>
            <w:tcW w:w="2400" w:type="dxa"/>
            <w:vAlign w:val="center"/>
          </w:tcPr>
          <w:p w14:paraId="20000395" w14:textId="77777777" w:rsidR="00EC7596" w:rsidRDefault="00385832">
            <w:pPr>
              <w:spacing w:before="40" w:after="40" w:line="240" w:lineRule="auto"/>
            </w:pPr>
            <w:r>
              <w:rPr>
                <w:sz w:val="20"/>
              </w:rPr>
              <w:t>Невыводимость допускает «уточнение» вероятностей, невлияние — нет</w:t>
            </w:r>
          </w:p>
        </w:tc>
      </w:tr>
      <w:tr w:rsidR="00EC7596" w14:paraId="20000396" w14:textId="77777777">
        <w:trPr>
          <w:jc w:val="center"/>
        </w:trPr>
        <w:tc>
          <w:tcPr>
            <w:tcW w:w="1800" w:type="dxa"/>
            <w:vAlign w:val="center"/>
          </w:tcPr>
          <w:p w14:paraId="20000397" w14:textId="77777777" w:rsidR="00EC7596" w:rsidRDefault="00385832">
            <w:pPr>
              <w:spacing w:before="40" w:after="40" w:line="240" w:lineRule="auto"/>
            </w:pPr>
            <w:r>
              <w:rPr>
                <w:sz w:val="20"/>
              </w:rPr>
              <w:t>Симметричность</w:t>
            </w:r>
          </w:p>
        </w:tc>
        <w:tc>
          <w:tcPr>
            <w:tcW w:w="2600" w:type="dxa"/>
            <w:vAlign w:val="center"/>
          </w:tcPr>
          <w:p w14:paraId="20000398" w14:textId="77777777" w:rsidR="00EC7596" w:rsidRDefault="00385832">
            <w:pPr>
              <w:spacing w:before="40" w:after="40" w:line="240" w:lineRule="auto"/>
            </w:pPr>
            <w:r>
              <w:rPr>
                <w:sz w:val="20"/>
              </w:rPr>
              <w:t>Симметрично: из p(H | L) &gt; 0 следует p(L | H) &gt; 0</w:t>
            </w:r>
          </w:p>
        </w:tc>
        <w:tc>
          <w:tcPr>
            <w:tcW w:w="2400" w:type="dxa"/>
            <w:vAlign w:val="center"/>
          </w:tcPr>
          <w:p w14:paraId="20000399" w14:textId="77777777" w:rsidR="00EC7596" w:rsidRDefault="00385832">
            <w:pPr>
              <w:spacing w:before="40" w:after="40" w:line="240" w:lineRule="auto"/>
            </w:pPr>
            <w:r>
              <w:rPr>
                <w:sz w:val="20"/>
              </w:rPr>
              <w:t>Симметрично: независимость взаимна</w:t>
            </w:r>
          </w:p>
        </w:tc>
        <w:tc>
          <w:tcPr>
            <w:tcW w:w="2400" w:type="dxa"/>
            <w:vAlign w:val="center"/>
          </w:tcPr>
          <w:p w14:paraId="2000039A" w14:textId="77777777" w:rsidR="00EC7596" w:rsidRDefault="00385832">
            <w:pPr>
              <w:spacing w:before="40" w:after="40" w:line="240" w:lineRule="auto"/>
            </w:pPr>
            <w:r>
              <w:rPr>
                <w:sz w:val="20"/>
              </w:rPr>
              <w:t>Оба требования запрещают и допустимые потоки «снизу вверх»</w:t>
            </w:r>
          </w:p>
        </w:tc>
      </w:tr>
      <w:tr w:rsidR="00EC7596" w14:paraId="2000039B" w14:textId="77777777">
        <w:trPr>
          <w:jc w:val="center"/>
        </w:trPr>
        <w:tc>
          <w:tcPr>
            <w:tcW w:w="1800" w:type="dxa"/>
            <w:vAlign w:val="center"/>
          </w:tcPr>
          <w:p w14:paraId="2000039C" w14:textId="77777777" w:rsidR="00EC7596" w:rsidRDefault="00385832">
            <w:pPr>
              <w:spacing w:before="40" w:after="40" w:line="240" w:lineRule="auto"/>
            </w:pPr>
            <w:r>
              <w:rPr>
                <w:sz w:val="20"/>
              </w:rPr>
              <w:t>Отношение к модели Белла — Ла Падулы</w:t>
            </w:r>
          </w:p>
        </w:tc>
        <w:tc>
          <w:tcPr>
            <w:tcW w:w="2600" w:type="dxa"/>
            <w:vAlign w:val="center"/>
          </w:tcPr>
          <w:p w14:paraId="2000039D" w14:textId="77777777" w:rsidR="00EC7596" w:rsidRDefault="00385832">
            <w:pPr>
              <w:spacing w:before="40" w:after="40" w:line="240" w:lineRule="auto"/>
            </w:pPr>
            <w:r>
              <w:rPr>
                <w:sz w:val="20"/>
              </w:rPr>
              <w:t>Строго сильнее требований модели</w:t>
            </w:r>
          </w:p>
        </w:tc>
        <w:tc>
          <w:tcPr>
            <w:tcW w:w="2400" w:type="dxa"/>
            <w:vAlign w:val="center"/>
          </w:tcPr>
          <w:p w14:paraId="2000039E" w14:textId="77777777" w:rsidR="00EC7596" w:rsidRDefault="00385832">
            <w:pPr>
              <w:spacing w:before="40" w:after="40" w:line="240" w:lineRule="auto"/>
            </w:pPr>
            <w:r>
              <w:rPr>
                <w:sz w:val="20"/>
              </w:rPr>
              <w:t>Строго сильнее требований модели</w:t>
            </w:r>
          </w:p>
        </w:tc>
        <w:tc>
          <w:tcPr>
            <w:tcW w:w="2400" w:type="dxa"/>
            <w:vAlign w:val="center"/>
          </w:tcPr>
          <w:p w14:paraId="2000039F" w14:textId="77777777" w:rsidR="00EC7596" w:rsidRDefault="00385832">
            <w:pPr>
              <w:spacing w:before="40" w:after="40" w:line="240" w:lineRule="auto"/>
            </w:pPr>
            <w:r>
              <w:rPr>
                <w:sz w:val="20"/>
              </w:rPr>
              <w:t>Обе модели перекрывают скрытые каналы, не описываемые доступами</w:t>
            </w:r>
          </w:p>
        </w:tc>
      </w:tr>
      <w:tr w:rsidR="00EC7596" w14:paraId="200003A0" w14:textId="77777777">
        <w:trPr>
          <w:jc w:val="center"/>
        </w:trPr>
        <w:tc>
          <w:tcPr>
            <w:tcW w:w="1800" w:type="dxa"/>
            <w:vAlign w:val="center"/>
          </w:tcPr>
          <w:p w14:paraId="200003A1" w14:textId="77777777" w:rsidR="00EC7596" w:rsidRDefault="00385832">
            <w:pPr>
              <w:spacing w:before="40" w:after="40" w:line="240" w:lineRule="auto"/>
            </w:pPr>
            <w:r>
              <w:rPr>
                <w:sz w:val="20"/>
              </w:rPr>
              <w:t>Практическая достижимость</w:t>
            </w:r>
          </w:p>
        </w:tc>
        <w:tc>
          <w:tcPr>
            <w:tcW w:w="2600" w:type="dxa"/>
            <w:vAlign w:val="center"/>
          </w:tcPr>
          <w:p w14:paraId="200003A2" w14:textId="77777777" w:rsidR="00EC7596" w:rsidRDefault="00385832">
            <w:pPr>
              <w:spacing w:before="40" w:after="40" w:line="240" w:lineRule="auto"/>
            </w:pPr>
            <w:r>
              <w:rPr>
                <w:sz w:val="20"/>
              </w:rPr>
              <w:t>Достижимо при полной изоляции H и L</w:t>
            </w:r>
          </w:p>
        </w:tc>
        <w:tc>
          <w:tcPr>
            <w:tcW w:w="2400" w:type="dxa"/>
            <w:vAlign w:val="center"/>
          </w:tcPr>
          <w:p w14:paraId="200003A3" w14:textId="77777777" w:rsidR="00EC7596" w:rsidRDefault="00385832">
            <w:pPr>
              <w:spacing w:before="40" w:after="40" w:line="240" w:lineRule="auto"/>
            </w:pPr>
            <w:r>
              <w:rPr>
                <w:sz w:val="20"/>
              </w:rPr>
              <w:t>Достижимо при полной изоляции H и L</w:t>
            </w:r>
          </w:p>
        </w:tc>
        <w:tc>
          <w:tcPr>
            <w:tcW w:w="2400" w:type="dxa"/>
            <w:vAlign w:val="center"/>
          </w:tcPr>
          <w:p w14:paraId="200003A4" w14:textId="77777777" w:rsidR="00EC7596" w:rsidRDefault="00385832">
            <w:pPr>
              <w:spacing w:before="40" w:after="40" w:line="240" w:lineRule="auto"/>
            </w:pPr>
            <w:r>
              <w:rPr>
                <w:sz w:val="20"/>
              </w:rPr>
              <w:t>Оба требования в исходной форме несовместимы с функциональностью реальных КС</w:t>
            </w:r>
          </w:p>
        </w:tc>
      </w:tr>
      <w:tr w:rsidR="00EC7596" w14:paraId="200003A5" w14:textId="77777777">
        <w:trPr>
          <w:jc w:val="center"/>
        </w:trPr>
        <w:tc>
          <w:tcPr>
            <w:tcW w:w="1800" w:type="dxa"/>
            <w:vAlign w:val="center"/>
          </w:tcPr>
          <w:p w14:paraId="200003A6" w14:textId="77777777" w:rsidR="00EC7596" w:rsidRDefault="00385832">
            <w:pPr>
              <w:spacing w:before="40" w:after="40" w:line="240" w:lineRule="auto"/>
            </w:pPr>
            <w:r>
              <w:rPr>
                <w:sz w:val="20"/>
              </w:rPr>
              <w:t>Путь смягчения</w:t>
            </w:r>
          </w:p>
        </w:tc>
        <w:tc>
          <w:tcPr>
            <w:tcW w:w="2600" w:type="dxa"/>
            <w:vAlign w:val="center"/>
          </w:tcPr>
          <w:p w14:paraId="200003A7" w14:textId="77777777" w:rsidR="00EC7596" w:rsidRDefault="00385832">
            <w:pPr>
              <w:spacing w:before="40" w:after="40" w:line="240" w:lineRule="auto"/>
            </w:pPr>
            <w:r>
              <w:rPr>
                <w:sz w:val="20"/>
              </w:rPr>
              <w:t>Не смягчается (требование по своей природе качественное)</w:t>
            </w:r>
          </w:p>
        </w:tc>
        <w:tc>
          <w:tcPr>
            <w:tcW w:w="2400" w:type="dxa"/>
            <w:vAlign w:val="center"/>
          </w:tcPr>
          <w:p w14:paraId="200003A8" w14:textId="77777777" w:rsidR="00EC7596" w:rsidRDefault="00385832">
            <w:pPr>
              <w:spacing w:before="40" w:after="40" w:line="240" w:lineRule="auto"/>
            </w:pPr>
            <w:r>
              <w:rPr>
                <w:sz w:val="20"/>
              </w:rPr>
              <w:t>Смягчается введением фактора времени (см. вопрос 12)</w:t>
            </w:r>
          </w:p>
        </w:tc>
        <w:tc>
          <w:tcPr>
            <w:tcW w:w="2400" w:type="dxa"/>
            <w:vAlign w:val="center"/>
          </w:tcPr>
          <w:p w14:paraId="200003A9" w14:textId="77777777" w:rsidR="00EC7596" w:rsidRDefault="00385832">
            <w:pPr>
              <w:spacing w:before="40" w:after="40" w:line="240" w:lineRule="auto"/>
            </w:pPr>
            <w:r>
              <w:rPr>
                <w:sz w:val="20"/>
              </w:rPr>
              <w:t>Именно поэтому итоговым критерием модели становится невлияние с учётом времени</w:t>
            </w:r>
          </w:p>
        </w:tc>
      </w:tr>
    </w:tbl>
    <w:p w14:paraId="200003AA" w14:textId="77777777" w:rsidR="00EC7596" w:rsidRDefault="00385832">
      <w:pPr>
        <w:ind w:firstLine="709"/>
        <w:jc w:val="both"/>
      </w:pPr>
      <w:r>
        <w:rPr>
          <w:b/>
        </w:rPr>
        <w:t>3. Использование понятий в вероятностной модели.</w:t>
      </w:r>
      <w:r>
        <w:t xml:space="preserve"> Оба понятия используются в модели как последовательные приближения к практически применимому критерию безопасности. Логика построения модели такова.</w:t>
      </w:r>
    </w:p>
    <w:p w14:paraId="200003AB" w14:textId="77777777" w:rsidR="00EC7596" w:rsidRDefault="00385832">
      <w:pPr>
        <w:ind w:firstLine="709"/>
        <w:jc w:val="both"/>
      </w:pPr>
      <w:r>
        <w:t xml:space="preserve">Сначала фиксируется исходное требование мандатной политики: любые информационные потоки от H к L запрещены. Затем предпринимается попытка формализовать его через понятие невыводимости (определение 15) — и обнаруживается, что полученное требование симметрично и влечёт полную изоляцию, то есть неприемлемо. Затем предпринимается вторая попытка — через понятие невлияния (определение 16) — и обнаруживается, что и оно, будучи требованием статистической независимости, столь же симметрично и столь же неприемлемо. Наконец, делается решающий шаг: вводится параметр времени, и требование невлияния переформулируется так, чтобы запрещать не всякую зависимость, а лишь </w:t>
      </w:r>
      <w:r>
        <w:rPr>
          <w:i/>
        </w:rPr>
        <w:t>накопление</w:t>
      </w:r>
      <w:r>
        <w:t xml:space="preserve"> низкоуровневыми объектами информации о высокоуровневых. Именно эта, третья формулировка (определение 18 в ответе на вопрос 12) и становится итоговым критерием модели.</w:t>
      </w:r>
    </w:p>
    <w:p w14:paraId="200003AC" w14:textId="77777777" w:rsidR="00EC7596" w:rsidRDefault="00385832">
      <w:pPr>
        <w:ind w:firstLine="709"/>
        <w:jc w:val="both"/>
      </w:pPr>
      <w:r>
        <w:t>Обоснование необходимости третьего шага строится на конкретных примерах, показывающих, что буквальное применение определения 16 несовместимо с функционированием необходимых механизмов защиты. Приведём два таких примера.</w:t>
      </w:r>
    </w:p>
    <w:p w14:paraId="200003AD" w14:textId="77777777" w:rsidR="00EC7596" w:rsidRDefault="00385832">
      <w:pPr>
        <w:ind w:firstLine="709"/>
        <w:jc w:val="both"/>
      </w:pPr>
      <w:r>
        <w:rPr>
          <w:b/>
        </w:rPr>
        <w:t>Пример 1 (журнал аудита).</w:t>
      </w:r>
      <w:r>
        <w:t xml:space="preserve"> Пусть низкоуровневым является некий неконфиденциальный файл, обрабатываемый пользователем с низким уровнем доступа, а высокоуровневым объектом является журнал аудита. Тогда значение файла и операции, совершаемые над ним пользователем в момент t, могут отображаться в журнале аудита в момент t + 1, о чём «знает» низкоуровневый пользователь. Формально это означает, что p(Ht | Lt–1) ≠ p(Ht): текущее значение низкоуровневых объектов содержит информацию о последующих значениях высокоуровневых объектов. Требование определения 16 такую зависимость запрещает, тогда как содержательно она совершенно безопасна — это допустимый мандатной политикой поток «снизу вверх». Более того, для обеспечения сохранности информации в КС может использоваться журнал фиксации текущих изменений всех объектов системы с целью обеспечения возможностей восстановления информации при сбоях и разрушениях; ясно, что данный объект должен быть высокоуровневым, а его состояние должно зависеть от информации в предшествующий момент времени как высокоуровневых, так и низкоуровневых объектов.</w:t>
      </w:r>
    </w:p>
    <w:p w14:paraId="200003AE" w14:textId="77777777" w:rsidR="00EC7596" w:rsidRDefault="00385832">
      <w:pPr>
        <w:ind w:firstLine="709"/>
        <w:jc w:val="both"/>
      </w:pPr>
      <w:r>
        <w:rPr>
          <w:b/>
        </w:rPr>
        <w:t>Пример 2 (монитор обращений).</w:t>
      </w:r>
      <w:r>
        <w:t xml:space="preserve"> Монитор ссылок в реальных системах защиты является высокоуровневым субъектом, принимающим решения по запросам на доступ к объектам, полученным от других субъектов системы. Очевидно, что такое решение, полученное низкоуровневым субъектом в момент t работы системы, содержит информацию о значении высокоуровневого монитора ссылок в предыдущий момент времени t – 1. Формально: p(Lt | Ht–1) ≠ p(Lt). Требование, запрещающее такую зависимость, означало бы невозможность существования в системе монитора обращений, то есть невозможность самого механизма разграничения доступа, ради которого модель и строится. Более того, из данного примера видно, что с точки зрения безопасности информации могут быть обоснованными и обратные ситуации, когда значение низкоуровневого объекта в текущий момент времени определено значением высокоуровневого объекта в предыдущий момент времени, в частности, при восстановлении из высокоуровневого журнала изменений КС значения низкоуровневого файла после сбоя или разрушения последнего.</w:t>
      </w:r>
    </w:p>
    <w:p w14:paraId="200003AF" w14:textId="77777777" w:rsidR="00EC7596" w:rsidRDefault="00385832">
      <w:pPr>
        <w:ind w:firstLine="709"/>
        <w:jc w:val="both"/>
      </w:pPr>
      <w:r>
        <w:t xml:space="preserve">Оба примера показывают, что запрещать следует не всякую зависимость низкоуровневых объектов от высокоуровневых, а лишь такую, которая позволяет низкоуровневой части системы </w:t>
      </w:r>
      <w:r>
        <w:rPr>
          <w:i/>
        </w:rPr>
        <w:t>накапливать</w:t>
      </w:r>
      <w:r>
        <w:t xml:space="preserve"> сведения о высокоуровневой. Данное различение и составляет содержание итогового определения модели, рассматриваемого в ответе на следующий вопрос.</w:t>
      </w:r>
    </w:p>
    <w:p w14:paraId="200003B0" w14:textId="77777777" w:rsidR="00EC7596" w:rsidRDefault="00385832">
      <w:pPr>
        <w:ind w:firstLine="709"/>
        <w:jc w:val="both"/>
      </w:pPr>
      <w:r>
        <w:t>В заключение отметим терминологическое обстоятельство, важное при чтении литературы. В русскоязычных источниках используются два перевода английского термина noninterference: «информационное невлияние» (пособие Н. А. Богульской и М. М. Кучерова, работы П. Н. Девянина) и «информационное невмешательство» (учебное пособие Н. А. Гайдамакина). Оба термина обозначают одно и то же понятие. Термин «информационная невыводимость» соответствует английскому nondeducibility (модель Д. Сазерленда, 1986 г.) и иногда переводится как «информационная невыводимость по Сазерленду». Следует также различать понятие информационного невлияния в вероятностной модели (статистическая независимость состояний) и одноимённое понятие в автоматной модели (равенство наблюдаемых последовательностей выходов на исходной и очищенной трассах): второе является детерминированным частным случаем первого, что и показывается в модели через интерпретацию детерминированности автомата с помощью событий с вероятностью {0, 1}.</w:t>
      </w:r>
    </w:p>
    <w:p w14:paraId="200003B1" w14:textId="77777777" w:rsidR="00EC7596" w:rsidRDefault="00385832">
      <w:pPr>
        <w:keepNext/>
        <w:spacing w:before="240" w:after="120"/>
        <w:ind w:firstLine="709"/>
        <w:jc w:val="both"/>
      </w:pPr>
      <w:r>
        <w:rPr>
          <w:b/>
        </w:rPr>
        <w:t>Вопрос 12. Дайте определение КС, удовлетворяющей всем требованиям информационного невлияния с учётом времени. Каким условиям должна удовлетворять такая система?</w:t>
      </w:r>
    </w:p>
    <w:p w14:paraId="200003B2" w14:textId="77777777" w:rsidR="00EC7596" w:rsidRDefault="00385832">
      <w:pPr>
        <w:ind w:firstLine="709"/>
        <w:jc w:val="both"/>
      </w:pPr>
      <w:r>
        <w:t>Как показано в ответе на вопрос 11, условие информационного невлияния в его исходной формулировке (определение 16: p(L | H) = p(L)) является чрезмерно жёстким и несовместимым с функционированием реальных механизмов защиты — журнала аудита и монитора обращений. Однако если ввести параметр времени, то возможно данное условие сделать в большей степени применимым для использования в реальных системах. Конечный вид условия информационного невлияния получают в результате последовательности рассуждений, которую необходимо воспроизвести полностью, поскольку именно она объясняет, почему итоговое определение имеет именно такой вид.</w:t>
      </w:r>
    </w:p>
    <w:p w14:paraId="200003B3" w14:textId="77777777" w:rsidR="00EC7596" w:rsidRDefault="00385832">
      <w:pPr>
        <w:ind w:firstLine="709"/>
        <w:jc w:val="both"/>
      </w:pPr>
      <w:r>
        <w:rPr>
          <w:b/>
        </w:rPr>
        <w:t>Шаг 1. Введение временнóй индексации.</w:t>
      </w:r>
      <w:r>
        <w:t xml:space="preserve"> Пусть Lt описывает состояния всех низкоуровневых объектов, а Ht — состояния всех высокоуровневых объектов в момент времени t = 0, 1, 2, …. Работа системы рассматривается как последовательность дискретных моментов времени, в каждый из которых состояния обеих групп объектов принимают определённые (случайные) значения.</w:t>
      </w:r>
    </w:p>
    <w:p w14:paraId="200003B4" w14:textId="77777777" w:rsidR="00EC7596" w:rsidRDefault="00385832">
      <w:pPr>
        <w:ind w:firstLine="709"/>
        <w:jc w:val="both"/>
      </w:pPr>
      <w:r>
        <w:rPr>
          <w:b/>
        </w:rPr>
        <w:t>Шаг 2. Отказ от запрета потоков «снизу вверх».</w:t>
      </w:r>
      <w:r>
        <w:t xml:space="preserve"> Прежде всего устанавливается, что нет необходимости требовать выполнения условия p(Ht | Lt–1) = p(Ht), то есть текущее значение низкоуровневых объектов может содержать информацию о последующих значениях высокоуровневых объектов. Обоснованием служит пример с журналом аудита: если низкоуровневым является некий неконфиденциальный файл, обрабатываемый пользователем с низким уровнем доступа, а высокоуровневым объектом является журнал аудита, то значение файла и операции, совершаемые над ним пользователем в момент t, могут отображаться в журнале аудита в момент t + 1, о чём «знает» низкоуровневый пользователь. Такой поток направлен «снизу вверх» и мандатной политикой безопасности разрешён; запрещать его не требуется.</w:t>
      </w:r>
    </w:p>
    <w:p w14:paraId="200003B5" w14:textId="77777777" w:rsidR="00EC7596" w:rsidRDefault="00385832">
      <w:pPr>
        <w:ind w:firstLine="709"/>
        <w:jc w:val="both"/>
      </w:pPr>
      <w:r>
        <w:rPr>
          <w:b/>
        </w:rPr>
        <w:t>Шаг 3. Первая попытка формализации запрета потоков «сверху вниз».</w:t>
      </w:r>
      <w:r>
        <w:t xml:space="preserve"> Учитывая тот факт, что состояние системы влияет на последующие состояния только через информацию, хранимую в объектах системы, казалось бы, необходимо потребовать, чтобы текущее значение низкоуровневых объектов не зависело от значения высокоуровневых объектов в предыдущие моменты работы системы, то есть выполнялось условие p(Lt | Ht–1) = p(Lt), либо, что равносильно, p(Ht–1 | Lt) = p(Ht–1), для t = 1, 2, …. Это условие уже несимметрично: оно запрещает влияние высокоуровневых объектов на последующие состояния низкоуровневых, но не запрещает обратного влияния. Тем самым по сравнению с определением 16 сделан существенный шаг вперёд — сохранена допустимость потоков «снизу вверх».</w:t>
      </w:r>
    </w:p>
    <w:p w14:paraId="200003B6" w14:textId="77777777" w:rsidR="00EC7596" w:rsidRDefault="00385832">
      <w:pPr>
        <w:ind w:firstLine="709"/>
        <w:jc w:val="both"/>
      </w:pPr>
      <w:r>
        <w:rPr>
          <w:b/>
        </w:rPr>
        <w:t>Шаг 4. Отклонение первой попытки.</w:t>
      </w:r>
      <w:r>
        <w:t xml:space="preserve"> Однако следует отметить, что данный вариант определения соотношения Lt и Ht–1 является слишком строгим, так как предполагает независимость Lt и Ht–1. В то же время значение высокоуровневых объектов на текущем шаге часто оказывает влияние на значение низкоуровневых объектов на последующих шагах работы системы. Обоснованием служит пример с монитором обращений: монитор ссылок в реальных системах защиты является высокоуровневым субъектом, принимающим решения по запросам на доступ к объектам, полученным от других субъектов системы; очевидно, что такое решение, полученное низкоуровневым субъектом в момент t работы системы, содержит информацию о значении высокоуровневого монитора ссылок в предыдущий момент времени t – 1. Следовательно, требование p(Lt | Ht–1) = p(Lt) означало бы невозможность существования в системе монитора обращений, то есть невозможность самого механизма разграничения доступа.</w:t>
      </w:r>
    </w:p>
    <w:p w14:paraId="200003B7" w14:textId="77777777" w:rsidR="00EC7596" w:rsidRDefault="00385832">
      <w:pPr>
        <w:ind w:firstLine="709"/>
        <w:jc w:val="both"/>
      </w:pPr>
      <w:r>
        <w:rPr>
          <w:b/>
        </w:rPr>
        <w:t>Шаг 5. Переход к запрету накопления информации.</w:t>
      </w:r>
      <w:r>
        <w:t xml:space="preserve"> Более целесообразным представляется подход, обеспечивающий невозможность </w:t>
      </w:r>
      <w:r>
        <w:rPr>
          <w:i/>
        </w:rPr>
        <w:t>накопления</w:t>
      </w:r>
      <w:r>
        <w:t xml:space="preserve"> низкоуровневыми объектами новой информации о значении высокоуровневых объектов. Более формально, необходимо требование, чтобы знание значений Lt–1 и Lt не давало бы новой информации о Ht–1, то есть должно выполняться условие</w:t>
      </w:r>
    </w:p>
    <w:p w14:paraId="200003B8" w14:textId="77777777" w:rsidR="00EC7596" w:rsidRDefault="00385832">
      <w:pPr>
        <w:spacing w:line="240" w:lineRule="auto"/>
        <w:ind w:left="709"/>
      </w:pPr>
      <w:r>
        <w:rPr>
          <w:rFonts w:ascii="Courier New" w:hAnsi="Courier New"/>
          <w:sz w:val="20"/>
        </w:rPr>
        <w:t>p( L_t | H_{t-1}, L_{t-1} ) = p( L_t | L_{t-1} ),   t = 1, 2, …</w:t>
      </w:r>
    </w:p>
    <w:p w14:paraId="200003B9" w14:textId="77777777" w:rsidR="00EC7596" w:rsidRDefault="00385832">
      <w:pPr>
        <w:ind w:firstLine="709"/>
        <w:jc w:val="both"/>
      </w:pPr>
      <w:r>
        <w:t>или, в равносильной форме,</w:t>
      </w:r>
    </w:p>
    <w:p w14:paraId="200003BA" w14:textId="77777777" w:rsidR="00EC7596" w:rsidRDefault="00385832">
      <w:pPr>
        <w:spacing w:line="240" w:lineRule="auto"/>
        <w:ind w:left="709"/>
      </w:pPr>
      <w:r>
        <w:rPr>
          <w:rFonts w:ascii="Courier New" w:hAnsi="Courier New"/>
          <w:sz w:val="20"/>
        </w:rPr>
        <w:t>p( H_{t-1} | L_t, L_{t-1} ) = p( H_{t-1} | L_{t-1} ),   t = 1, 2, ….</w:t>
      </w:r>
    </w:p>
    <w:p w14:paraId="200003BB" w14:textId="77777777" w:rsidR="00EC7596" w:rsidRDefault="00385832">
      <w:pPr>
        <w:ind w:firstLine="709"/>
        <w:jc w:val="both"/>
      </w:pPr>
      <w:r>
        <w:t xml:space="preserve">Смысл этой формулировки принципиально отличается от смысла предыдущей. Условие шага 3 запрещало всякую зависимость Lt от Ht–1. Условие шага 5 запрещает лишь </w:t>
      </w:r>
      <w:r>
        <w:rPr>
          <w:i/>
        </w:rPr>
        <w:t>прирост</w:t>
      </w:r>
      <w:r>
        <w:t xml:space="preserve"> информации: зависимость Lt от Ht–1 допускается, но только в той мере, в какой она уже содержалась в известном низкоуровневому наблюдателю значении Lt–1. Иначе говоря, наблюдатель, знавший Lt–1, после наблюдения Lt не узнаёт о Ht–1 ничего нового. Таким образом, запрещается обратный информационный поток из Lt в Ht–1, но не запрещается поток из Lt в Ht+1. Кроме того, следует отметить, что при решении проблем, обозначенных в рассмотренных выше примерах, последнее правило блокирует возникновение запрещённых информационных потоков по времени.</w:t>
      </w:r>
    </w:p>
    <w:p w14:paraId="200003BC" w14:textId="77777777" w:rsidR="00EC7596" w:rsidRDefault="00385832">
      <w:pPr>
        <w:ind w:firstLine="709"/>
        <w:jc w:val="both"/>
      </w:pPr>
      <w:r>
        <w:t xml:space="preserve">Именно последнее обстоятельство составляет главную ценность полученного условия для целей настоящей темы. Информационный поток по времени возникает тогда, когда высокоуровневый субъект, изменяя временны́е характеристики функционирования системы (время отклика, длительность обработки запроса, момент освобождения разделяемого ресурса), передаёт информацию низкоуровневому субъекту, способному эти характеристики измерить. Существенной особенностью такого канала является его </w:t>
      </w:r>
      <w:r>
        <w:rPr>
          <w:i/>
        </w:rPr>
        <w:t>накопительный</w:t>
      </w:r>
      <w:r>
        <w:t xml:space="preserve"> характер: за одно измерение по каналу с шумом передаётся доля бита, но многократное повторение измерений позволяет передать сообщение произвольной длины. Условие шага 5, запрещающее прирост информации на каждом шаге, тем самым запрещает и накопление информации за произвольное число шагов, то есть перекрывает канал по времени независимо от его пропускной способности.</w:t>
      </w:r>
    </w:p>
    <w:p w14:paraId="200003BD" w14:textId="77777777" w:rsidR="00EC7596" w:rsidRDefault="00385832">
      <w:pPr>
        <w:ind w:firstLine="709"/>
        <w:jc w:val="both"/>
      </w:pPr>
      <w:r>
        <w:rPr>
          <w:b/>
        </w:rPr>
        <w:t>Шаг 6. Итоговое определение.</w:t>
      </w:r>
      <w:r>
        <w:t xml:space="preserve"> Обобщая условие шага 5 с соседних моментов времени на произвольную их пару, получают окончательную формулировку. </w:t>
      </w:r>
      <w:r>
        <w:rPr>
          <w:b/>
        </w:rPr>
        <w:t>Определение 17 (КС, удовлетворяющая всем требованиям информационного невлияния с учётом времени).</w:t>
      </w:r>
      <w:r>
        <w:t xml:space="preserve"> КС соответствует требованиям информационного невлияния (с учётом времени), если для p(Ls) &gt; 0, p(Lt) &gt; 0, p(Hs) &gt; 0 выполняется условие</w:t>
      </w:r>
    </w:p>
    <w:p w14:paraId="200003BE" w14:textId="77777777" w:rsidR="00EC7596" w:rsidRDefault="00385832">
      <w:pPr>
        <w:spacing w:line="240" w:lineRule="auto"/>
        <w:ind w:left="709"/>
      </w:pPr>
      <w:r>
        <w:rPr>
          <w:rFonts w:ascii="Courier New" w:hAnsi="Courier New"/>
          <w:sz w:val="20"/>
        </w:rPr>
        <w:t>p( L_t | H_s, L_s ) = p( L_t | L_s ),   где s, t = 0, 1, 2, … и s &lt; t.</w:t>
      </w:r>
    </w:p>
    <w:p w14:paraId="200003BF" w14:textId="77777777" w:rsidR="00EC7596" w:rsidRDefault="00385832">
      <w:pPr>
        <w:ind w:firstLine="709"/>
        <w:jc w:val="both"/>
      </w:pPr>
      <w:r>
        <w:t>Развернём формулировку. Компьютерная система удовлетворяет всем требованиям информационного невлияния с учётом времени, если для любых двух моментов времени s и t, таких, что s предшествует t, и при условии, что соответствующие состояния имеют ненулевую вероятность, условное распределение состояния низкоуровневых объектов в момент t при известных состояниях высокоуровневых и низкоуровневых объектов в момент s совпадает с условным распределением состояния низкоуровневых объектов в момент t при известном только состоянии низкоуровневых объектов в момент s. Иными словами: знание высокоуровневого состояния в прошлом не даёт никакой дополнительной (сверх содержащейся в низкоуровневом прошлом) информации о низкоуровневом будущем; и, что равносильно, наблюдение низкоуровневого будущего не даёт никакой дополнительной информации о высокоуровневом прошлом.</w:t>
      </w:r>
    </w:p>
    <w:p w14:paraId="200003C0" w14:textId="77777777" w:rsidR="00EC7596" w:rsidRDefault="00385832">
      <w:pPr>
        <w:ind w:firstLine="709"/>
        <w:jc w:val="both"/>
      </w:pPr>
      <w:r>
        <w:t>Перейдём ко второй части вопроса — каким условиям должна удовлетворять такая система. Условия распадаются на формальные (вытекающие непосредственно из определения 17) и содержательные (представляющие собой требования к архитектуре и механизмам системы, обеспечивающие выполнение определения). Формальные условия сведены в таблицу 23.</w:t>
      </w:r>
    </w:p>
    <w:p w14:paraId="200003C1" w14:textId="77777777" w:rsidR="00EC7596" w:rsidRDefault="00385832">
      <w:pPr>
        <w:keepNext/>
        <w:spacing w:before="200" w:after="80" w:line="240" w:lineRule="auto"/>
      </w:pPr>
      <w:r>
        <w:rPr>
          <w:sz w:val="26"/>
        </w:rPr>
        <w:t>Таблица 23 – Условия, которым должна удовлетворять КС, соответствующая требованиям информационного невлияния с учётом времени</w:t>
      </w:r>
    </w:p>
    <w:tbl>
      <w:tblPr>
        <w:tblStyle w:val="aff0"/>
        <w:tblW w:w="0" w:type="auto"/>
        <w:jc w:val="center"/>
        <w:tblLayout w:type="fixed"/>
        <w:tblLook w:val="04A0" w:firstRow="1" w:lastRow="0" w:firstColumn="1" w:lastColumn="0" w:noHBand="0" w:noVBand="1"/>
      </w:tblPr>
      <w:tblGrid>
        <w:gridCol w:w="1200"/>
        <w:gridCol w:w="3000"/>
        <w:gridCol w:w="4800"/>
      </w:tblGrid>
      <w:tr w:rsidR="00EC7596" w14:paraId="200003C2" w14:textId="77777777">
        <w:trPr>
          <w:tblHeader/>
          <w:jc w:val="center"/>
        </w:trPr>
        <w:tc>
          <w:tcPr>
            <w:tcW w:w="1200" w:type="dxa"/>
            <w:vAlign w:val="center"/>
          </w:tcPr>
          <w:p w14:paraId="200003C3" w14:textId="77777777" w:rsidR="00EC7596" w:rsidRDefault="00385832">
            <w:pPr>
              <w:spacing w:before="40" w:after="40" w:line="240" w:lineRule="auto"/>
              <w:jc w:val="center"/>
            </w:pPr>
            <w:r>
              <w:rPr>
                <w:b/>
                <w:sz w:val="20"/>
              </w:rPr>
              <w:t>№</w:t>
            </w:r>
          </w:p>
        </w:tc>
        <w:tc>
          <w:tcPr>
            <w:tcW w:w="3000" w:type="dxa"/>
            <w:vAlign w:val="center"/>
          </w:tcPr>
          <w:p w14:paraId="200003C4" w14:textId="77777777" w:rsidR="00EC7596" w:rsidRDefault="00385832">
            <w:pPr>
              <w:spacing w:before="40" w:after="40" w:line="240" w:lineRule="auto"/>
              <w:jc w:val="center"/>
            </w:pPr>
            <w:r>
              <w:rPr>
                <w:b/>
                <w:sz w:val="20"/>
              </w:rPr>
              <w:t>Условие</w:t>
            </w:r>
          </w:p>
        </w:tc>
        <w:tc>
          <w:tcPr>
            <w:tcW w:w="4800" w:type="dxa"/>
            <w:vAlign w:val="center"/>
          </w:tcPr>
          <w:p w14:paraId="200003C5" w14:textId="77777777" w:rsidR="00EC7596" w:rsidRDefault="00385832">
            <w:pPr>
              <w:spacing w:before="40" w:after="40" w:line="240" w:lineRule="auto"/>
              <w:jc w:val="center"/>
            </w:pPr>
            <w:r>
              <w:rPr>
                <w:b/>
                <w:sz w:val="20"/>
              </w:rPr>
              <w:t>Содержание и обоснование</w:t>
            </w:r>
          </w:p>
        </w:tc>
      </w:tr>
      <w:tr w:rsidR="00EC7596" w14:paraId="200003C6" w14:textId="77777777">
        <w:trPr>
          <w:jc w:val="center"/>
        </w:trPr>
        <w:tc>
          <w:tcPr>
            <w:tcW w:w="1200" w:type="dxa"/>
            <w:vAlign w:val="center"/>
          </w:tcPr>
          <w:p w14:paraId="200003C7" w14:textId="77777777" w:rsidR="00EC7596" w:rsidRDefault="00385832">
            <w:pPr>
              <w:spacing w:before="40" w:after="40" w:line="240" w:lineRule="auto"/>
            </w:pPr>
            <w:r>
              <w:rPr>
                <w:sz w:val="20"/>
              </w:rPr>
              <w:t>1</w:t>
            </w:r>
          </w:p>
        </w:tc>
        <w:tc>
          <w:tcPr>
            <w:tcW w:w="3000" w:type="dxa"/>
            <w:vAlign w:val="center"/>
          </w:tcPr>
          <w:p w14:paraId="200003C8" w14:textId="77777777" w:rsidR="00EC7596" w:rsidRDefault="00385832">
            <w:pPr>
              <w:spacing w:before="40" w:after="40" w:line="240" w:lineRule="auto"/>
            </w:pPr>
            <w:r>
              <w:rPr>
                <w:sz w:val="20"/>
              </w:rPr>
              <w:t>Условие корректности постановки: p(Ls) &gt; 0, p(Lt) &gt; 0, p(Hs) &gt; 0</w:t>
            </w:r>
          </w:p>
        </w:tc>
        <w:tc>
          <w:tcPr>
            <w:tcW w:w="4800" w:type="dxa"/>
            <w:vAlign w:val="center"/>
          </w:tcPr>
          <w:p w14:paraId="200003C9" w14:textId="77777777" w:rsidR="00EC7596" w:rsidRDefault="00385832">
            <w:pPr>
              <w:spacing w:before="40" w:after="40" w:line="240" w:lineRule="auto"/>
            </w:pPr>
            <w:r>
              <w:rPr>
                <w:sz w:val="20"/>
              </w:rPr>
              <w:t>Рассматриваются только реально возможные состояния; для состояний нулевой вероятности условные вероятности не определены, и требование не предъявляется</w:t>
            </w:r>
          </w:p>
        </w:tc>
      </w:tr>
      <w:tr w:rsidR="00EC7596" w14:paraId="200003CA" w14:textId="77777777">
        <w:trPr>
          <w:jc w:val="center"/>
        </w:trPr>
        <w:tc>
          <w:tcPr>
            <w:tcW w:w="1200" w:type="dxa"/>
            <w:vAlign w:val="center"/>
          </w:tcPr>
          <w:p w14:paraId="200003CB" w14:textId="77777777" w:rsidR="00EC7596" w:rsidRDefault="00385832">
            <w:pPr>
              <w:spacing w:before="40" w:after="40" w:line="240" w:lineRule="auto"/>
            </w:pPr>
            <w:r>
              <w:rPr>
                <w:sz w:val="20"/>
              </w:rPr>
              <w:t>2</w:t>
            </w:r>
          </w:p>
        </w:tc>
        <w:tc>
          <w:tcPr>
            <w:tcW w:w="3000" w:type="dxa"/>
            <w:vAlign w:val="center"/>
          </w:tcPr>
          <w:p w14:paraId="200003CC" w14:textId="77777777" w:rsidR="00EC7596" w:rsidRDefault="00385832">
            <w:pPr>
              <w:spacing w:before="40" w:after="40" w:line="240" w:lineRule="auto"/>
            </w:pPr>
            <w:r>
              <w:rPr>
                <w:sz w:val="20"/>
              </w:rPr>
              <w:t>Условие направленности времени: s &lt; t</w:t>
            </w:r>
          </w:p>
        </w:tc>
        <w:tc>
          <w:tcPr>
            <w:tcW w:w="4800" w:type="dxa"/>
            <w:vAlign w:val="center"/>
          </w:tcPr>
          <w:p w14:paraId="200003CD" w14:textId="77777777" w:rsidR="00EC7596" w:rsidRDefault="00385832">
            <w:pPr>
              <w:spacing w:before="40" w:after="40" w:line="240" w:lineRule="auto"/>
            </w:pPr>
            <w:r>
              <w:rPr>
                <w:sz w:val="20"/>
              </w:rPr>
              <w:t>Ограничение накладывается только на влияние прошлого на будущее; влияние будущего на прошлое физически невозможно и потому не рассматривается</w:t>
            </w:r>
          </w:p>
        </w:tc>
      </w:tr>
      <w:tr w:rsidR="00EC7596" w14:paraId="200003CE" w14:textId="77777777">
        <w:trPr>
          <w:jc w:val="center"/>
        </w:trPr>
        <w:tc>
          <w:tcPr>
            <w:tcW w:w="1200" w:type="dxa"/>
            <w:vAlign w:val="center"/>
          </w:tcPr>
          <w:p w14:paraId="200003CF" w14:textId="77777777" w:rsidR="00EC7596" w:rsidRDefault="00385832">
            <w:pPr>
              <w:spacing w:before="40" w:after="40" w:line="240" w:lineRule="auto"/>
            </w:pPr>
            <w:r>
              <w:rPr>
                <w:sz w:val="20"/>
              </w:rPr>
              <w:t>3</w:t>
            </w:r>
          </w:p>
        </w:tc>
        <w:tc>
          <w:tcPr>
            <w:tcW w:w="3000" w:type="dxa"/>
            <w:vAlign w:val="center"/>
          </w:tcPr>
          <w:p w14:paraId="200003D0" w14:textId="77777777" w:rsidR="00EC7596" w:rsidRDefault="00385832">
            <w:pPr>
              <w:spacing w:before="40" w:after="40" w:line="240" w:lineRule="auto"/>
            </w:pPr>
            <w:r>
              <w:rPr>
                <w:sz w:val="20"/>
              </w:rPr>
              <w:t>Основное условие: p(Lt | Hs, Ls) = p(Lt | Ls) для всех таких пар (s, t)</w:t>
            </w:r>
          </w:p>
        </w:tc>
        <w:tc>
          <w:tcPr>
            <w:tcW w:w="4800" w:type="dxa"/>
            <w:vAlign w:val="center"/>
          </w:tcPr>
          <w:p w14:paraId="200003D1" w14:textId="77777777" w:rsidR="00EC7596" w:rsidRDefault="00385832">
            <w:pPr>
              <w:spacing w:before="40" w:after="40" w:line="240" w:lineRule="auto"/>
            </w:pPr>
            <w:r>
              <w:rPr>
                <w:sz w:val="20"/>
              </w:rPr>
              <w:t>Низкоуровневое будущее условно независимо от высокоуровневого прошлого при известном низкоуровневом прошлом — марковское по своей структуре условие</w:t>
            </w:r>
          </w:p>
        </w:tc>
      </w:tr>
      <w:tr w:rsidR="00EC7596" w14:paraId="200003D2" w14:textId="77777777">
        <w:trPr>
          <w:jc w:val="center"/>
        </w:trPr>
        <w:tc>
          <w:tcPr>
            <w:tcW w:w="1200" w:type="dxa"/>
            <w:vAlign w:val="center"/>
          </w:tcPr>
          <w:p w14:paraId="200003D3" w14:textId="77777777" w:rsidR="00EC7596" w:rsidRDefault="00385832">
            <w:pPr>
              <w:spacing w:before="40" w:after="40" w:line="240" w:lineRule="auto"/>
            </w:pPr>
            <w:r>
              <w:rPr>
                <w:sz w:val="20"/>
              </w:rPr>
              <w:t>4</w:t>
            </w:r>
          </w:p>
        </w:tc>
        <w:tc>
          <w:tcPr>
            <w:tcW w:w="3000" w:type="dxa"/>
            <w:vAlign w:val="center"/>
          </w:tcPr>
          <w:p w14:paraId="200003D4" w14:textId="77777777" w:rsidR="00EC7596" w:rsidRDefault="00385832">
            <w:pPr>
              <w:spacing w:before="40" w:after="40" w:line="240" w:lineRule="auto"/>
            </w:pPr>
            <w:r>
              <w:rPr>
                <w:sz w:val="20"/>
              </w:rPr>
              <w:t>Равносильная форма: p(Hs | Lt, Ls) = p(Hs | Ls)</w:t>
            </w:r>
          </w:p>
        </w:tc>
        <w:tc>
          <w:tcPr>
            <w:tcW w:w="4800" w:type="dxa"/>
            <w:vAlign w:val="center"/>
          </w:tcPr>
          <w:p w14:paraId="200003D5" w14:textId="77777777" w:rsidR="00EC7596" w:rsidRDefault="00385832">
            <w:pPr>
              <w:spacing w:before="40" w:after="40" w:line="240" w:lineRule="auto"/>
            </w:pPr>
            <w:r>
              <w:rPr>
                <w:sz w:val="20"/>
              </w:rPr>
              <w:t>Наблюдение низкоуровневых состояний не уточняет оценку высокоуровневого прошлого; получается из условия 3 применением формулы Байеса</w:t>
            </w:r>
          </w:p>
        </w:tc>
      </w:tr>
      <w:tr w:rsidR="00EC7596" w14:paraId="200003D6" w14:textId="77777777">
        <w:trPr>
          <w:jc w:val="center"/>
        </w:trPr>
        <w:tc>
          <w:tcPr>
            <w:tcW w:w="1200" w:type="dxa"/>
            <w:vAlign w:val="center"/>
          </w:tcPr>
          <w:p w14:paraId="200003D7" w14:textId="77777777" w:rsidR="00EC7596" w:rsidRDefault="00385832">
            <w:pPr>
              <w:spacing w:before="40" w:after="40" w:line="240" w:lineRule="auto"/>
            </w:pPr>
            <w:r>
              <w:rPr>
                <w:sz w:val="20"/>
              </w:rPr>
              <w:t>5</w:t>
            </w:r>
          </w:p>
        </w:tc>
        <w:tc>
          <w:tcPr>
            <w:tcW w:w="3000" w:type="dxa"/>
            <w:vAlign w:val="center"/>
          </w:tcPr>
          <w:p w14:paraId="200003D8" w14:textId="77777777" w:rsidR="00EC7596" w:rsidRDefault="00385832">
            <w:pPr>
              <w:spacing w:before="40" w:after="40" w:line="240" w:lineRule="auto"/>
            </w:pPr>
            <w:r>
              <w:rPr>
                <w:sz w:val="20"/>
              </w:rPr>
              <w:t>Условие для всех пар моментов, а не только для соседних</w:t>
            </w:r>
          </w:p>
        </w:tc>
        <w:tc>
          <w:tcPr>
            <w:tcW w:w="4800" w:type="dxa"/>
            <w:vAlign w:val="center"/>
          </w:tcPr>
          <w:p w14:paraId="200003D9" w14:textId="77777777" w:rsidR="00EC7596" w:rsidRDefault="00385832">
            <w:pPr>
              <w:spacing w:before="40" w:after="40" w:line="240" w:lineRule="auto"/>
            </w:pPr>
            <w:r>
              <w:rPr>
                <w:sz w:val="20"/>
              </w:rPr>
              <w:t>Запрет распространяется на накопление информации за произвольное число шагов, что и перекрывает скрытые каналы накопительного характера</w:t>
            </w:r>
          </w:p>
        </w:tc>
      </w:tr>
      <w:tr w:rsidR="00EC7596" w14:paraId="200003DA" w14:textId="77777777">
        <w:trPr>
          <w:jc w:val="center"/>
        </w:trPr>
        <w:tc>
          <w:tcPr>
            <w:tcW w:w="1200" w:type="dxa"/>
            <w:vAlign w:val="center"/>
          </w:tcPr>
          <w:p w14:paraId="200003DB" w14:textId="77777777" w:rsidR="00EC7596" w:rsidRDefault="00385832">
            <w:pPr>
              <w:spacing w:before="40" w:after="40" w:line="240" w:lineRule="auto"/>
            </w:pPr>
            <w:r>
              <w:rPr>
                <w:sz w:val="20"/>
              </w:rPr>
              <w:t>6</w:t>
            </w:r>
          </w:p>
        </w:tc>
        <w:tc>
          <w:tcPr>
            <w:tcW w:w="3000" w:type="dxa"/>
            <w:vAlign w:val="center"/>
          </w:tcPr>
          <w:p w14:paraId="200003DC" w14:textId="77777777" w:rsidR="00EC7596" w:rsidRDefault="00385832">
            <w:pPr>
              <w:spacing w:before="40" w:after="40" w:line="240" w:lineRule="auto"/>
            </w:pPr>
            <w:r>
              <w:rPr>
                <w:sz w:val="20"/>
              </w:rPr>
              <w:t>Допустимость потоков «снизу вверх»</w:t>
            </w:r>
          </w:p>
        </w:tc>
        <w:tc>
          <w:tcPr>
            <w:tcW w:w="4800" w:type="dxa"/>
            <w:vAlign w:val="center"/>
          </w:tcPr>
          <w:p w14:paraId="200003DD" w14:textId="77777777" w:rsidR="00EC7596" w:rsidRDefault="00385832">
            <w:pPr>
              <w:spacing w:before="40" w:after="40" w:line="240" w:lineRule="auto"/>
            </w:pPr>
            <w:r>
              <w:rPr>
                <w:sz w:val="20"/>
              </w:rPr>
              <w:t>Условие не накладывает ограничений на p(Ht | Ls) при s &lt; t, чем сохраняется совместимость с мандатной политикой и с работой журнала аудита</w:t>
            </w:r>
          </w:p>
        </w:tc>
      </w:tr>
      <w:tr w:rsidR="00EC7596" w14:paraId="200003DE" w14:textId="77777777">
        <w:trPr>
          <w:jc w:val="center"/>
        </w:trPr>
        <w:tc>
          <w:tcPr>
            <w:tcW w:w="1200" w:type="dxa"/>
            <w:vAlign w:val="center"/>
          </w:tcPr>
          <w:p w14:paraId="200003DF" w14:textId="77777777" w:rsidR="00EC7596" w:rsidRDefault="00385832">
            <w:pPr>
              <w:spacing w:before="40" w:after="40" w:line="240" w:lineRule="auto"/>
            </w:pPr>
            <w:r>
              <w:rPr>
                <w:sz w:val="20"/>
              </w:rPr>
              <w:t>7</w:t>
            </w:r>
          </w:p>
        </w:tc>
        <w:tc>
          <w:tcPr>
            <w:tcW w:w="3000" w:type="dxa"/>
            <w:vAlign w:val="center"/>
          </w:tcPr>
          <w:p w14:paraId="200003E0" w14:textId="77777777" w:rsidR="00EC7596" w:rsidRDefault="00385832">
            <w:pPr>
              <w:spacing w:before="40" w:after="40" w:line="240" w:lineRule="auto"/>
            </w:pPr>
            <w:r>
              <w:rPr>
                <w:sz w:val="20"/>
              </w:rPr>
              <w:t>Допустимость влияния Hs на Lt в пределах уже известного из Ls</w:t>
            </w:r>
          </w:p>
        </w:tc>
        <w:tc>
          <w:tcPr>
            <w:tcW w:w="4800" w:type="dxa"/>
            <w:vAlign w:val="center"/>
          </w:tcPr>
          <w:p w14:paraId="200003E1" w14:textId="77777777" w:rsidR="00EC7596" w:rsidRDefault="00385832">
            <w:pPr>
              <w:spacing w:before="40" w:after="40" w:line="240" w:lineRule="auto"/>
            </w:pPr>
            <w:r>
              <w:rPr>
                <w:sz w:val="20"/>
              </w:rPr>
              <w:t>Условие запрещает не зависимость как таковую, а прирост информации, чем обеспечивается возможность функционирования монитора обращений</w:t>
            </w:r>
          </w:p>
        </w:tc>
      </w:tr>
    </w:tbl>
    <w:p w14:paraId="200003E2" w14:textId="77777777" w:rsidR="00EC7596" w:rsidRDefault="00385832">
      <w:pPr>
        <w:ind w:firstLine="709"/>
        <w:jc w:val="both"/>
      </w:pPr>
      <w:r>
        <w:t xml:space="preserve">Формальная структура условия 3 заслуживает отдельного замечания. Равенство p(Lt | Hs, Ls) = p(Lt | Ls) есть в точности определение </w:t>
      </w:r>
      <w:r>
        <w:rPr>
          <w:i/>
        </w:rPr>
        <w:t>условной независимости</w:t>
      </w:r>
      <w:r>
        <w:t xml:space="preserve"> случайных величин Lt и Hs при условии Ls, записываемое в теории вероятностей как Lt ⫫ Hs | Ls. Тем самым требование информационного невлияния с учётом времени формулируется как требование условной независимости, что связывает вероятностную модель безопасности информационных потоков с теорией марковских процессов и с аппаратом графических вероятностных моделей. С этой точки зрения безопасная КС есть система, в которой низкоуровневая часть образует марковскую цепь относительно высокоуровневой: всё, что низкоуровневое будущее «знает» о высокоуровневом прошлом, содержится в низкоуровневом настоящем.</w:t>
      </w:r>
    </w:p>
    <w:p w14:paraId="200003E3" w14:textId="77777777" w:rsidR="00EC7596" w:rsidRDefault="00385832">
      <w:pPr>
        <w:ind w:firstLine="709"/>
        <w:jc w:val="both"/>
      </w:pPr>
      <w:r>
        <w:t xml:space="preserve">Содержательные условия, которым должна удовлетворять такая система, вытекают из необходимости практического обеспечения условной независимости. Перечислим основные из них. </w:t>
      </w:r>
      <w:r>
        <w:rPr>
          <w:b/>
        </w:rPr>
        <w:t>Во-первых</w:t>
      </w:r>
      <w:r>
        <w:t xml:space="preserve">, все разделяемые между высокоуровневой и низкоуровневой частями ресурсы должны быть выявлены и либо устранены, либо снабжены механизмами, исключающими модуляцию их наблюдаемых характеристик высокоуровневыми субъектами. Это требование прямо соответствует методике анализа скрытых каналов, установленной ГОСТ Р 53113.1-2008. </w:t>
      </w:r>
      <w:r>
        <w:rPr>
          <w:b/>
        </w:rPr>
        <w:t>Во-вторых</w:t>
      </w:r>
      <w:r>
        <w:t xml:space="preserve">, временны́е характеристики обслуживания низкоуровневых запросов не должны зависеть от высокоуровневой активности; практически это обеспечивается статическим (а не динамическим) распределением ресурсов между уровнями, фиксированными квотами процессорного времени и памяти, применением схем обслуживания с постоянной задержкой. </w:t>
      </w:r>
      <w:r>
        <w:rPr>
          <w:b/>
        </w:rPr>
        <w:t>В-третьих</w:t>
      </w:r>
      <w:r>
        <w:t xml:space="preserve">, реакция системы защиты на запросы низкоуровневых субъектов должна быть детерминированной и не зависеть от текущего высокоуровневого состояния сверх того, что уже отражено в доступной низкоуровневому субъекту части базы данных защиты. </w:t>
      </w:r>
      <w:r>
        <w:rPr>
          <w:b/>
        </w:rPr>
        <w:t>В-четвёртых</w:t>
      </w:r>
      <w:r>
        <w:t>, механизмы, по своей природе накапливающие информацию о деятельности всех уровней (журналы, счётчики, статистика), должны быть отнесены к высокоуровневой части и не должны иметь наблюдаемых низкоуровневых проявлений — в частности, переполнение журнала аудита не должно приводить к наблюдаемому низкоуровневым субъектом изменению поведения системы.</w:t>
      </w:r>
    </w:p>
    <w:p w14:paraId="200003E4" w14:textId="77777777" w:rsidR="00EC7596" w:rsidRDefault="00385832">
      <w:pPr>
        <w:ind w:firstLine="709"/>
        <w:jc w:val="both"/>
      </w:pPr>
      <w:r>
        <w:t>Наконец, в модели показывается, каким образом полученное условие применяется к системе, описываемой автоматной моделью. Согласно описанию автоматной модели безопасности информационных потоков система защиты представляется детерминированным автоматом, на вход которого поступает последовательность команд пользователей; для каждого пользователя системы задана функция выходов, определяющая, что каждый из них «видит» на устройстве вывода в соответствующем состоянии системы. Если всех пользователей системы разделить на две группы (низкоуровневые и высокоуровневые), то требование информационного невлияния автоматной модели является требованием независимости низкоуровневого вывода системы от её высокоуровневого ввода. Рассмотрим систему автоматной модели как совокупность четырёх объектов: высокоуровневых и низкоуровневых портов ввода-вывода high-in, high-out, low-in, low-out. При этом системный вывод полностью определяется системным вводом, вероятностные отношения исключаются. Однако если интерпретировать детерминированность автомата, используя события с вероятностью {0, 1}, то информационное невлияние можно определить следующим образом.</w:t>
      </w:r>
    </w:p>
    <w:p w14:paraId="200003E5" w14:textId="77777777" w:rsidR="00EC7596" w:rsidRDefault="00385832">
      <w:pPr>
        <w:ind w:firstLine="709"/>
        <w:jc w:val="both"/>
      </w:pPr>
      <w:r>
        <w:rPr>
          <w:b/>
        </w:rPr>
        <w:t>Определение 18.</w:t>
      </w:r>
      <w:r>
        <w:t xml:space="preserve"> Пусть система автоматной модели безопасности информационных потоков представляется совокупностью четырёх событий с вероятностью {0, 1}: high-int, high-outt, low-int, low-outt для t = 0, 1, 2, …. Тогда система автоматной модели соответствует требованиям информационного невлияния, если выполняется условие</w:t>
      </w:r>
    </w:p>
    <w:p w14:paraId="200003E6" w14:textId="77777777" w:rsidR="00EC7596" w:rsidRDefault="00385832">
      <w:pPr>
        <w:spacing w:line="240" w:lineRule="auto"/>
        <w:ind w:left="709"/>
      </w:pPr>
      <w:r>
        <w:rPr>
          <w:rFonts w:ascii="Courier New" w:hAnsi="Courier New"/>
          <w:sz w:val="20"/>
        </w:rPr>
        <w:t>p( low-out_t | high-in_s , low-in_s ) = p( low-out_t | low-in_s ),   где s, t = 0, 1, 2, … и s &lt; t.</w:t>
      </w:r>
    </w:p>
    <w:p w14:paraId="200003E7" w14:textId="77777777" w:rsidR="00EC7596" w:rsidRDefault="00385832">
      <w:pPr>
        <w:ind w:firstLine="709"/>
        <w:jc w:val="both"/>
      </w:pPr>
      <w:r>
        <w:t xml:space="preserve">Определение 18 представляет собой прямой перевод определения 17 на язык автоматной модели: роль высокоуровневого состояния Hs играет высокоуровневый ввод high-ins, роль низкоуровневого состояния Ls — низкоуровневый ввод low-ins, роль низкоуровневого состояния Lt — низкоуровневый вывод low-outt. Тем самым устанавливается, что детерминированное требование невлияния автоматной модели [[w]]s = [[PG(w)]]s является </w:t>
      </w:r>
      <w:r>
        <w:rPr>
          <w:i/>
        </w:rPr>
        <w:t>частным случаем</w:t>
      </w:r>
      <w:r>
        <w:t xml:space="preserve"> вероятностного требования невлияния с учётом времени, получающимся при вырождении вероятностного распределения в двухточечное {0, 1}. Этот результат замыкает круг рассмотренных в настоящей работе моделей: автоматная, программная и вероятностная модели оказываются тремя различными по аппарату выражениями одного и того же содержательного требования — требования независимости наблюдаемого низкоуровневого поведения системы от закрытой высокоуровневой информации.</w:t>
      </w:r>
    </w:p>
    <w:p w14:paraId="200003E8" w14:textId="77777777" w:rsidR="00EC7596" w:rsidRDefault="00385832">
      <w:pPr>
        <w:keepNext/>
        <w:spacing w:before="240" w:after="120"/>
        <w:ind w:firstLine="709"/>
        <w:jc w:val="both"/>
      </w:pPr>
      <w:r>
        <w:rPr>
          <w:b/>
        </w:rPr>
        <w:t>Вопрос 13. Самостоятельный поиск новейшей учебной и научной литературы по тематике изучаемой темы</w:t>
      </w:r>
    </w:p>
    <w:p w14:paraId="200003E9" w14:textId="77777777" w:rsidR="00EC7596" w:rsidRDefault="00385832">
      <w:pPr>
        <w:ind w:firstLine="709"/>
        <w:jc w:val="both"/>
      </w:pPr>
      <w:r>
        <w:t>В рамках выполнения настоящего пункта проведён поиск учебной и научной литературы последних лет издания, посвящённой моделям безопасности информационных потоков, понятиям информационного невлияния и информационной невыводимости, а также смежной проблематике анализа и нейтрализации скрытых каналов. Поиск проводился по отечественным и зарубежным источникам: каталогам издательств учебной литературы, электронным библиотекам научных публикаций, архивам препринтов и материалам профильных конференций. Результаты поиска систематизированы по четырём группам: учебная литература, отечественные научные публикации, диссертационные исследования и нормативные документы, зарубежные научные публикации.</w:t>
      </w:r>
    </w:p>
    <w:p w14:paraId="200003EA" w14:textId="77777777" w:rsidR="00EC7596" w:rsidRDefault="00385832">
      <w:pPr>
        <w:ind w:firstLine="709"/>
        <w:jc w:val="both"/>
      </w:pPr>
      <w:r>
        <w:rPr>
          <w:b/>
        </w:rPr>
        <w:t>1. Новейшая учебная литература.</w:t>
      </w:r>
      <w:r>
        <w:t xml:space="preserve"> Основным отечественным учебным изданием по изучаемой тематике остаётся учебное пособие П. Н. Девянина «Модели безопасности компьютерных систем. Управление доступом и информационными потоками», выдержавшее к настоящему времени несколько переизданий (2-е изд. — 2013 г., 3-е изд. — 2017 г., 4-е изд., переработанное и дополненное, — 2020 г., издательство «Горячая линия — Телеком»). Именно в нём главы, посвящённые моделям безопасности информационных потоков, изложены наиболее полно и с доказательствами. Существенным дополнением к нему служит монография коллектива авторов «Моделирование и верификация политик безопасности управления доступом в операционных системах» (П. Н. Девянин, В. В. Кулямин, А. К. Петренко, А. В. Хорошилов, И. В. Щепетков; М.: Горячая линия — Телеком, 2019, 214 с.), в которой изложен опыт формализации и машинной верификации модели управления доступом отечественной защищённой ОС средствами формального метода Event-B.</w:t>
      </w:r>
    </w:p>
    <w:p w14:paraId="200003EB" w14:textId="77777777" w:rsidR="00EC7596" w:rsidRDefault="00385832">
      <w:pPr>
        <w:ind w:firstLine="709"/>
        <w:jc w:val="both"/>
      </w:pPr>
      <w:r>
        <w:t>Из учебных изданий последних лет отметим также учебное пособие «Основы безопасности операционной системы Astra Linux Special Edition. Управление доступом», подготовленное при участии ГК «Астра» и ориентированное на практическое изучение реализации мандатного управления доступом и мандатного контроля целостности; учебное пособие В. Ф. Шаньгина «Информационная безопасность компьютерных систем и сетей» (М.: ФОРУМ; ИНФРА-М, 2024, 416 с.); учебник О. В. Прохоровой «Информационная безопасность и защита информации», в котором рассмотрены вопросы разграничения доступа, идентификации и аутентификации, криптографической защиты; курс А. В. Зенкова «Информационная безопасность и защита информации» (издательство «Юрайт»), соответствующий действующему ФГОС ВО. Перечисленные издания не заменяют пособия П. Н. Девянина в части формальных моделей, но полезны как источник современного практического контекста.</w:t>
      </w:r>
    </w:p>
    <w:p w14:paraId="200003EC" w14:textId="77777777" w:rsidR="00EC7596" w:rsidRDefault="00385832">
      <w:pPr>
        <w:ind w:firstLine="709"/>
        <w:jc w:val="both"/>
      </w:pPr>
      <w:r>
        <w:rPr>
          <w:b/>
        </w:rPr>
        <w:t>2. Отечественные научные публикации.</w:t>
      </w:r>
      <w:r>
        <w:t xml:space="preserve"> Наиболее близкой к теме настоящей работы линией отечественных исследований является развитие семейства ДП-моделей и, в частности, мандатной сущностно-ролевой ДП-модели управления доступом и информационными потоками в ОС семейства Linux (МРОСЛ ДП-модель), разрабатываемой П. Н. Девяниным и его коллегами в интересах научного обоснования безопасности ОС Astra Linux Special Edition. Непосредственное отношение к изучаемой теме имеет работа «Необходимые условия нарушения безопасности информационных потоков по времени в рамках МРОСЛ ДП-модели», в которой формулируются и доказываются теоремы о необходимых условиях возникновения запрещённых информационных потоков по времени — то есть в точности тех потоков, для перекрытия которых предназначено рассмотренное в вопросе 12 требование невлияния с учётом времени.</w:t>
      </w:r>
    </w:p>
    <w:p w14:paraId="200003ED" w14:textId="77777777" w:rsidR="00EC7596" w:rsidRDefault="00385832">
      <w:pPr>
        <w:ind w:firstLine="709"/>
        <w:jc w:val="both"/>
      </w:pPr>
      <w:r>
        <w:t>К той же линии относятся публикации в журнале «Труды Института системного программирования РАН»: «Подход к применению мандатного контроля целостности в ОС Astra Linux для управления доступом к пользовательским данным» и «Тестирование подсистемы безопасности ОС Astra Linux на основе формализованного описания модели управления доступом», а также статья «Основные элементы мандатной сущностно-ролевой ДП-модели управления доступом и информационными потоками в СУБД PostgreSQL ОС специального назначения Astra Linux Special Edition», распространяющая аппарат модели на системы управления базами данных. Отдельного упоминания заслуживает работа П. Н. Девянина «О проблеме представления формальной модели политики безопасности операционных систем» (Труды ИСП РАН, 2017, т. 29, вып. 3), в которой обсуждается методологический вопрос о выборе языка описания формальной модели, существенный при переходе от учебных моделей к моделям промышленных систем.</w:t>
      </w:r>
    </w:p>
    <w:p w14:paraId="200003EE" w14:textId="77777777" w:rsidR="00EC7596" w:rsidRDefault="00385832">
      <w:pPr>
        <w:ind w:firstLine="709"/>
        <w:jc w:val="both"/>
      </w:pPr>
      <w:r>
        <w:t>Смежную проблематику разрабатывают работы С. В. Белима и Н. Ф. Богаченко по совмещению ролевой и мандатной политик безопасности и по применению решёток формальных понятий для построения ролевой политики разграничения доступа, а также работы А. А. Грушо, Н. А. Грушо, Е. Е. Тимониной и С. Я. Шоргина «Безопасные архитектуры распределённых систем» (Системы и средства информатики, 2014, т. 24, № 3), непосредственно продолжающие тематику информационного невлияния применительно к распределённым КС; отметим, что понятие скрытых статистических каналов, упоминаемое в разделе «Краткие теоретические сведения», введено именно А. А. Грушо. Проблематике управления доступом в крупномасштабных системах посвящена работа «Анализ проблем управления разграничением доступа в крупномасштабных информационных системах», а вопросам многоуровневого управления доступом в ОС семейства Windows — публикация «Многоуровневая модель политики безопасности управления доступом операционных систем семейства Windows».</w:t>
      </w:r>
    </w:p>
    <w:p w14:paraId="200003EF" w14:textId="77777777" w:rsidR="00EC7596" w:rsidRDefault="00385832">
      <w:pPr>
        <w:ind w:firstLine="709"/>
        <w:jc w:val="both"/>
      </w:pPr>
      <w:r>
        <w:rPr>
          <w:b/>
        </w:rPr>
        <w:t>3. Нормативные документы.</w:t>
      </w:r>
      <w:r>
        <w:t xml:space="preserve"> В отечественной нормативной базе вопросы, непосредственно относящиеся к изучаемой теме, регламентированы стандартами ГОСТ Р 53113.1-2008 «Информационная технология. Защита информационных технологий и автоматизированных систем от угроз информационной безопасности, реализуемых с использованием скрытых каналов. Часть 1. Общие положения» и ГОСТ Р 53113.2-2009 «…Часть 2. Рекомендации по организации защиты информации, информационных технологий и автоматизированных систем от атак с использованием скрытых каналов». В первой части определены задачи, решаемые при проведении анализа скрытых каналов, приведена их классификация и классификация активов по степени опасности атак с применением скрытых каналов; во второй — методические рекомендации по организации защиты. Практическая значимость этих документов для изучаемой темы состоит в том, что они переводят теоретическое требование информационного невлияния в форму проверяемых организационно-технических мероприятий: выявление разделяемых ресурсов, оценка пропускной способности выявленных каналов, сопоставление её с допустимым для данного класса активов порогом.</w:t>
      </w:r>
    </w:p>
    <w:p w14:paraId="200003F0" w14:textId="77777777" w:rsidR="00EC7596" w:rsidRDefault="00385832">
      <w:pPr>
        <w:ind w:firstLine="709"/>
        <w:jc w:val="both"/>
      </w:pPr>
      <w:r>
        <w:rPr>
          <w:b/>
        </w:rPr>
        <w:t>4. Зарубежные научные публикации.</w:t>
      </w:r>
      <w:r>
        <w:t xml:space="preserve"> В зарубежной литературе изучаемая тематика развивается в рамках направления information flow control (IFC). Классическое определение noninterference, восходящее к работе Дж. Гогена и Дж. Мезигера, формализует требование, согласно которому секретные входные данные не должны вызывать наблюдаемых различий в открытых выходных данных: любые два выполнения, различающиеся только секретными входами, должны давать неразличимые низкоуровневые наблюдения. Современные исследования сосредоточены на четырёх основных направлениях.</w:t>
      </w:r>
    </w:p>
    <w:p w14:paraId="200003F1" w14:textId="77777777" w:rsidR="00EC7596" w:rsidRDefault="00385832">
      <w:pPr>
        <w:ind w:firstLine="709"/>
        <w:jc w:val="both"/>
      </w:pPr>
      <w:r>
        <w:t xml:space="preserve">Первое направление — </w:t>
      </w:r>
      <w:r>
        <w:rPr>
          <w:i/>
        </w:rPr>
        <w:t>ослабление</w:t>
      </w:r>
      <w:r>
        <w:t xml:space="preserve"> требования невлияния до практически применимого посредством контролируемого понижения уровня конфиденциальности (declassification, downgrading). Работы этого направления разрабатывают формальные модели спецификации политик понижения, отвечающие на вопросы «что», «кто», «где» и «когда» может быть рассекречено; к ним относится, в частности, диссертационное исследование по практическому управлению информационными потоками в реальных системах (Practical Information Flow Control in Real-World Systems), обобщающее результаты, опубликованные в материалах конференции ECOOP 2024.</w:t>
      </w:r>
    </w:p>
    <w:p w14:paraId="200003F2" w14:textId="77777777" w:rsidR="00EC7596" w:rsidRDefault="00385832">
      <w:pPr>
        <w:ind w:firstLine="709"/>
        <w:jc w:val="both"/>
      </w:pPr>
      <w:r>
        <w:t xml:space="preserve">Второе направление — </w:t>
      </w:r>
      <w:r>
        <w:rPr>
          <w:i/>
        </w:rPr>
        <w:t>теория гиперсвойств</w:t>
      </w:r>
      <w:r>
        <w:t xml:space="preserve"> (hyperproperties). Как отмечено в ответе на вопрос 6, требование невлияния является утверждением не об отдельной трассе системы, а о множестве трасс, и потому не выразимо в классических темпоральных логиках LTL и CTL. Для спецификации таких свойств введены логики HyperLTL и HyperCTL*; работа «Temporal Logics for Hyperproperties» является основополагающей для этого направления. К нему примыкают исследования по верификации количественных гиперсвойств методами перечисления отношений трасс (Verification of Quantitative Hyperproperties Using Trace Enumeration Relations) и по представлению количественного информационного потока как совокупности гиперсвойств безопасности и живучести (Quantitative Information Flow as Safety and Liveness Hyperproperties) — последняя работа непосредственно продолжает линию, изложенную в ответе на вопрос 9 применительно к теореме о мониторе выполнения. Из публикаций 2025 г. отметим исследование по обеспечению выполнения гиперсвойств средствами недетерминированных гиперавтоматов, включающее в качестве примера применения контроль информационных потоков в коде на языке JavaScript.</w:t>
      </w:r>
    </w:p>
    <w:p w14:paraId="200003F3" w14:textId="77777777" w:rsidR="00EC7596" w:rsidRDefault="00385832">
      <w:pPr>
        <w:ind w:firstLine="709"/>
        <w:jc w:val="both"/>
      </w:pPr>
      <w:r>
        <w:t xml:space="preserve">Третье направление — </w:t>
      </w:r>
      <w:r>
        <w:rPr>
          <w:i/>
        </w:rPr>
        <w:t>устойчивость</w:t>
      </w:r>
      <w:r>
        <w:t xml:space="preserve"> управления информационными потоками к активному нарушителю. Работы по nonmalleable information flow control показывают, что классического требования невлияния недостаточно, если нарушитель способен не только наблюдать, но и влиять на низкоуровневые данные, и вводят усиленные критерии, объединяющие требования конфиденциальности и целостности. Из работ 2025 г. отметим исследование Nonmalleable Progress Leakage, в котором средствами теории гиперсвойств проводится разграничение между чувствительным и нечувствительным к продвижению вычисления вариантами невлияния (progress-sensitive и progress-insensitive noninterference) — различение, непосредственно соответствующее рассмотренному в вопросе 8 вопросу об учёте потока по факту завершения программы.</w:t>
      </w:r>
    </w:p>
    <w:p w14:paraId="200003F4" w14:textId="77777777" w:rsidR="00EC7596" w:rsidRDefault="00385832">
      <w:pPr>
        <w:ind w:firstLine="709"/>
        <w:jc w:val="both"/>
      </w:pPr>
      <w:r>
        <w:t xml:space="preserve">Четвёртое направление — </w:t>
      </w:r>
      <w:r>
        <w:rPr>
          <w:i/>
        </w:rPr>
        <w:t>системы типов</w:t>
      </w:r>
      <w:r>
        <w:t xml:space="preserve"> для контроля информационных потоков, продолжающее линию, начатую программной моделью. Из публикаций 2025 г. отметим работу «Structural Information Flow: A Fresh Look at Types for Non-interference», представленную на конференции OOPSLA 2025, в которой предлагается структурный подход к построению систем типов, гарантирующих невлияние.</w:t>
      </w:r>
    </w:p>
    <w:p w14:paraId="200003F5" w14:textId="77777777" w:rsidR="00EC7596" w:rsidRDefault="00385832">
      <w:pPr>
        <w:ind w:firstLine="709"/>
        <w:jc w:val="both"/>
      </w:pPr>
      <w:r>
        <w:t>Результаты проведённого поиска сведены в таблицу 24.</w:t>
      </w:r>
    </w:p>
    <w:p w14:paraId="200003F6" w14:textId="77777777" w:rsidR="00EC7596" w:rsidRDefault="00385832">
      <w:pPr>
        <w:keepNext/>
        <w:spacing w:before="200" w:after="80" w:line="240" w:lineRule="auto"/>
      </w:pPr>
      <w:r>
        <w:rPr>
          <w:sz w:val="26"/>
        </w:rPr>
        <w:t>Таблица 24 – Результаты поиска новейшей литературы по тематике работы</w:t>
      </w:r>
    </w:p>
    <w:tbl>
      <w:tblPr>
        <w:tblStyle w:val="aff0"/>
        <w:tblW w:w="0" w:type="auto"/>
        <w:jc w:val="center"/>
        <w:tblLayout w:type="fixed"/>
        <w:tblLook w:val="04A0" w:firstRow="1" w:lastRow="0" w:firstColumn="1" w:lastColumn="0" w:noHBand="0" w:noVBand="1"/>
      </w:tblPr>
      <w:tblGrid>
        <w:gridCol w:w="1700"/>
        <w:gridCol w:w="3500"/>
        <w:gridCol w:w="3800"/>
      </w:tblGrid>
      <w:tr w:rsidR="00EC7596" w14:paraId="200003F7" w14:textId="77777777">
        <w:trPr>
          <w:tblHeader/>
          <w:jc w:val="center"/>
        </w:trPr>
        <w:tc>
          <w:tcPr>
            <w:tcW w:w="1700" w:type="dxa"/>
            <w:vAlign w:val="center"/>
          </w:tcPr>
          <w:p w14:paraId="200003F8" w14:textId="77777777" w:rsidR="00EC7596" w:rsidRDefault="00385832">
            <w:pPr>
              <w:spacing w:before="40" w:after="40" w:line="240" w:lineRule="auto"/>
              <w:jc w:val="center"/>
            </w:pPr>
            <w:r>
              <w:rPr>
                <w:b/>
                <w:sz w:val="20"/>
              </w:rPr>
              <w:t>Группа источников</w:t>
            </w:r>
          </w:p>
        </w:tc>
        <w:tc>
          <w:tcPr>
            <w:tcW w:w="3500" w:type="dxa"/>
            <w:vAlign w:val="center"/>
          </w:tcPr>
          <w:p w14:paraId="200003F9" w14:textId="77777777" w:rsidR="00EC7596" w:rsidRDefault="00385832">
            <w:pPr>
              <w:spacing w:before="40" w:after="40" w:line="240" w:lineRule="auto"/>
              <w:jc w:val="center"/>
            </w:pPr>
            <w:r>
              <w:rPr>
                <w:b/>
                <w:sz w:val="20"/>
              </w:rPr>
              <w:t>Основные издания и публикации</w:t>
            </w:r>
          </w:p>
        </w:tc>
        <w:tc>
          <w:tcPr>
            <w:tcW w:w="3800" w:type="dxa"/>
            <w:vAlign w:val="center"/>
          </w:tcPr>
          <w:p w14:paraId="200003FA" w14:textId="77777777" w:rsidR="00EC7596" w:rsidRDefault="00385832">
            <w:pPr>
              <w:spacing w:before="40" w:after="40" w:line="240" w:lineRule="auto"/>
              <w:jc w:val="center"/>
            </w:pPr>
            <w:r>
              <w:rPr>
                <w:b/>
                <w:sz w:val="20"/>
              </w:rPr>
              <w:t>Отношение к теме работы</w:t>
            </w:r>
          </w:p>
        </w:tc>
      </w:tr>
      <w:tr w:rsidR="00EC7596" w14:paraId="200003FB" w14:textId="77777777">
        <w:trPr>
          <w:jc w:val="center"/>
        </w:trPr>
        <w:tc>
          <w:tcPr>
            <w:tcW w:w="1700" w:type="dxa"/>
            <w:vAlign w:val="center"/>
          </w:tcPr>
          <w:p w14:paraId="200003FC" w14:textId="77777777" w:rsidR="00EC7596" w:rsidRDefault="00385832">
            <w:pPr>
              <w:spacing w:before="40" w:after="40" w:line="240" w:lineRule="auto"/>
            </w:pPr>
            <w:r>
              <w:rPr>
                <w:sz w:val="20"/>
              </w:rPr>
              <w:t>Учебная литература</w:t>
            </w:r>
          </w:p>
        </w:tc>
        <w:tc>
          <w:tcPr>
            <w:tcW w:w="3500" w:type="dxa"/>
            <w:vAlign w:val="center"/>
          </w:tcPr>
          <w:p w14:paraId="200003FD" w14:textId="77777777" w:rsidR="00EC7596" w:rsidRDefault="00385832">
            <w:pPr>
              <w:spacing w:before="40" w:after="40" w:line="240" w:lineRule="auto"/>
            </w:pPr>
            <w:r>
              <w:rPr>
                <w:sz w:val="20"/>
              </w:rPr>
              <w:t>Девянин П. Н. Модели безопасности компьютерных систем (4-е изд., 2020); Моделирование и верификация политик безопасности управления доступом в операционных системах (2019); Основы безопасности ОС Astra Linux Special Edition; Шаньгин В. Ф. (2024); Прохорова О. В.; Зенков А. В.</w:t>
            </w:r>
          </w:p>
        </w:tc>
        <w:tc>
          <w:tcPr>
            <w:tcW w:w="3800" w:type="dxa"/>
            <w:vAlign w:val="center"/>
          </w:tcPr>
          <w:p w14:paraId="200003FE" w14:textId="77777777" w:rsidR="00EC7596" w:rsidRDefault="00385832">
            <w:pPr>
              <w:spacing w:before="40" w:after="40" w:line="240" w:lineRule="auto"/>
            </w:pPr>
            <w:r>
              <w:rPr>
                <w:sz w:val="20"/>
              </w:rPr>
              <w:t>Первые два издания содержат непосредственное изложение изучаемых моделей с доказательствами; остальные дают современный практический контекст</w:t>
            </w:r>
          </w:p>
        </w:tc>
      </w:tr>
      <w:tr w:rsidR="00EC7596" w14:paraId="200003FF" w14:textId="77777777">
        <w:trPr>
          <w:jc w:val="center"/>
        </w:trPr>
        <w:tc>
          <w:tcPr>
            <w:tcW w:w="1700" w:type="dxa"/>
            <w:vAlign w:val="center"/>
          </w:tcPr>
          <w:p w14:paraId="20000400" w14:textId="77777777" w:rsidR="00EC7596" w:rsidRDefault="00385832">
            <w:pPr>
              <w:spacing w:before="40" w:after="40" w:line="240" w:lineRule="auto"/>
            </w:pPr>
            <w:r>
              <w:rPr>
                <w:sz w:val="20"/>
              </w:rPr>
              <w:t>Отечественные научные публикации</w:t>
            </w:r>
          </w:p>
        </w:tc>
        <w:tc>
          <w:tcPr>
            <w:tcW w:w="3500" w:type="dxa"/>
            <w:vAlign w:val="center"/>
          </w:tcPr>
          <w:p w14:paraId="20000401" w14:textId="77777777" w:rsidR="00EC7596" w:rsidRDefault="00385832">
            <w:pPr>
              <w:spacing w:before="40" w:after="40" w:line="240" w:lineRule="auto"/>
            </w:pPr>
            <w:r>
              <w:rPr>
                <w:sz w:val="20"/>
              </w:rPr>
              <w:t>Работы по МРОСЛ ДП-модели, в том числе «Необходимые условия нарушения безопасности информационных потоков по времени»; публикации в Трудах ИСП РАН; работы Белима С. В., Богаченко Н. Ф., Грушо А. А. и др.</w:t>
            </w:r>
          </w:p>
        </w:tc>
        <w:tc>
          <w:tcPr>
            <w:tcW w:w="3800" w:type="dxa"/>
            <w:vAlign w:val="center"/>
          </w:tcPr>
          <w:p w14:paraId="20000402" w14:textId="77777777" w:rsidR="00EC7596" w:rsidRDefault="00385832">
            <w:pPr>
              <w:spacing w:before="40" w:after="40" w:line="240" w:lineRule="auto"/>
            </w:pPr>
            <w:r>
              <w:rPr>
                <w:sz w:val="20"/>
              </w:rPr>
              <w:t>Развивают аппарат анализа информационных потоков по памяти и по времени применительно к промышленным ОС и СУБД</w:t>
            </w:r>
          </w:p>
        </w:tc>
      </w:tr>
      <w:tr w:rsidR="00EC7596" w14:paraId="20000403" w14:textId="77777777">
        <w:trPr>
          <w:jc w:val="center"/>
        </w:trPr>
        <w:tc>
          <w:tcPr>
            <w:tcW w:w="1700" w:type="dxa"/>
            <w:vAlign w:val="center"/>
          </w:tcPr>
          <w:p w14:paraId="20000404" w14:textId="77777777" w:rsidR="00EC7596" w:rsidRDefault="00385832">
            <w:pPr>
              <w:spacing w:before="40" w:after="40" w:line="240" w:lineRule="auto"/>
            </w:pPr>
            <w:r>
              <w:rPr>
                <w:sz w:val="20"/>
              </w:rPr>
              <w:t>Нормативные документы</w:t>
            </w:r>
          </w:p>
        </w:tc>
        <w:tc>
          <w:tcPr>
            <w:tcW w:w="3500" w:type="dxa"/>
            <w:vAlign w:val="center"/>
          </w:tcPr>
          <w:p w14:paraId="20000405" w14:textId="77777777" w:rsidR="00EC7596" w:rsidRDefault="00385832">
            <w:pPr>
              <w:spacing w:before="40" w:after="40" w:line="240" w:lineRule="auto"/>
            </w:pPr>
            <w:r>
              <w:rPr>
                <w:sz w:val="20"/>
              </w:rPr>
              <w:t>ГОСТ Р 53113.1-2008; ГОСТ Р 53113.2-2009</w:t>
            </w:r>
          </w:p>
        </w:tc>
        <w:tc>
          <w:tcPr>
            <w:tcW w:w="3800" w:type="dxa"/>
            <w:vAlign w:val="center"/>
          </w:tcPr>
          <w:p w14:paraId="20000406" w14:textId="77777777" w:rsidR="00EC7596" w:rsidRDefault="00385832">
            <w:pPr>
              <w:spacing w:before="40" w:after="40" w:line="240" w:lineRule="auto"/>
            </w:pPr>
            <w:r>
              <w:rPr>
                <w:sz w:val="20"/>
              </w:rPr>
              <w:t>Переводят теоретическое требование невлияния в форму проверяемых мероприятий по анализу и нейтрализации скрытых каналов</w:t>
            </w:r>
          </w:p>
        </w:tc>
      </w:tr>
      <w:tr w:rsidR="00EC7596" w14:paraId="20000407" w14:textId="77777777">
        <w:trPr>
          <w:jc w:val="center"/>
        </w:trPr>
        <w:tc>
          <w:tcPr>
            <w:tcW w:w="1700" w:type="dxa"/>
            <w:vAlign w:val="center"/>
          </w:tcPr>
          <w:p w14:paraId="20000408" w14:textId="77777777" w:rsidR="00EC7596" w:rsidRDefault="00385832">
            <w:pPr>
              <w:spacing w:before="40" w:after="40" w:line="240" w:lineRule="auto"/>
            </w:pPr>
            <w:r>
              <w:rPr>
                <w:sz w:val="20"/>
              </w:rPr>
              <w:t>Зарубежные публикации</w:t>
            </w:r>
          </w:p>
        </w:tc>
        <w:tc>
          <w:tcPr>
            <w:tcW w:w="3500" w:type="dxa"/>
            <w:vAlign w:val="center"/>
          </w:tcPr>
          <w:p w14:paraId="20000409" w14:textId="77777777" w:rsidR="00EC7596" w:rsidRDefault="00385832">
            <w:pPr>
              <w:spacing w:before="40" w:after="40" w:line="240" w:lineRule="auto"/>
            </w:pPr>
            <w:r>
              <w:rPr>
                <w:sz w:val="20"/>
              </w:rPr>
              <w:t>Работы по declassification (ECOOP 2024); Temporal Logics for Hyperproperties; Quantitative Information Flow as Safety and Liveness Hyperproperties; Nonmalleable Information Flow Control; Nonmalleable Progress Leakage (2025); Structural Information Flow (OOPSLA 2025)</w:t>
            </w:r>
          </w:p>
        </w:tc>
        <w:tc>
          <w:tcPr>
            <w:tcW w:w="3800" w:type="dxa"/>
            <w:vAlign w:val="center"/>
          </w:tcPr>
          <w:p w14:paraId="2000040A" w14:textId="77777777" w:rsidR="00EC7596" w:rsidRDefault="00385832">
            <w:pPr>
              <w:spacing w:before="40" w:after="40" w:line="240" w:lineRule="auto"/>
            </w:pPr>
            <w:r>
              <w:rPr>
                <w:sz w:val="20"/>
              </w:rPr>
              <w:t>Развивают классическое понятие noninterference в направлениях ослабления, количественной оценки, устойчивости к активному нарушителю и типизации</w:t>
            </w:r>
          </w:p>
        </w:tc>
      </w:tr>
    </w:tbl>
    <w:p w14:paraId="2000040B" w14:textId="77777777" w:rsidR="00EC7596" w:rsidRDefault="00385832">
      <w:pPr>
        <w:ind w:firstLine="709"/>
        <w:jc w:val="both"/>
      </w:pPr>
      <w:r>
        <w:t>Обобщая результаты поиска, можно констатировать следующее. Классические модели безопасности информационных потоков, изученные в настоящей работе, сохраняют своё значение как понятийная основа современных исследований: определение noninterference, введённое Гогеном и Мезигером более сорока лет назад, воспроизводится без существенных изменений во всех современных публикациях. Развитие направления идёт по трём линиям, каждая из которых является прямым ответом на выявленные в настоящей работе ограничения классических моделей: чрезмерная жёсткость требования невлияния преодолевается введением контролируемого понижения уровня конфиденциальности и количественных мер утечки; трудность проверки требования невлияния как гиперсвойства преодолевается разработкой специальных логик и методов верификации; некомпозиционность требований невлияния при объединении систем преодолевается введением усиленных критериев. Отечественные исследования, ведущиеся преимущественно в русле развития семейства ДП-моделей, отличаются ориентацией на анализ конкретных промышленных систем и на формальную верификацию их моделей безопасности, что представляется практически наиболее значимым направлением.</w:t>
      </w:r>
    </w:p>
    <w:p w14:paraId="2000040C" w14:textId="77777777" w:rsidR="00EC7596" w:rsidRDefault="00385832">
      <w:pPr>
        <w:spacing w:line="240" w:lineRule="auto"/>
      </w:pPr>
      <w:r>
        <w:br w:type="page"/>
      </w:r>
    </w:p>
    <w:p w14:paraId="2000040D" w14:textId="77777777" w:rsidR="00EC7596" w:rsidRDefault="00385832">
      <w:pPr>
        <w:keepNext/>
        <w:spacing w:before="240" w:after="240"/>
        <w:jc w:val="center"/>
      </w:pPr>
      <w:r>
        <w:rPr>
          <w:b/>
        </w:rPr>
        <w:t>ВЫВОДЫ</w:t>
      </w:r>
    </w:p>
    <w:p w14:paraId="2000040E" w14:textId="77777777" w:rsidR="00EC7596" w:rsidRDefault="00385832">
      <w:pPr>
        <w:ind w:firstLine="709"/>
        <w:jc w:val="both"/>
      </w:pPr>
      <w:r>
        <w:t>В ходе выполнения лабораторной работы изучены три классические модели безопасности информационных потоков компьютерной системы — автоматная, программная и вероятностная, — а также лежащие в их основании понятия информационной невыводимости и информационного невлияния. Получены следующие основные результаты.</w:t>
      </w:r>
    </w:p>
    <w:p w14:paraId="2000040F" w14:textId="77777777" w:rsidR="00EC7596" w:rsidRDefault="00385832">
      <w:pPr>
        <w:ind w:firstLine="709"/>
        <w:jc w:val="both"/>
      </w:pPr>
      <w:r>
        <w:rPr>
          <w:b/>
        </w:rPr>
        <w:t>1.</w:t>
      </w:r>
      <w:r>
        <w:t xml:space="preserve"> Установлено принципиальное отличие моделей безопасности информационных потоков от моделей управления доступом. Модели управления доступом (HRU, Take-Grant, Белла — Ла Падулы, ролевые модели, ДП-модели) описывают множество разрешённых доступов и ограничивают передачу информации лишь опосредованно, вследствие чего не охватывают скрытые каналы. Модели безопасности информационных потоков описывают непосредственно наблюдаемое поведение системы и формулируют критерий безопасности как требование независимости наблюдаемого низкоуровневого поведения от закрытой высокоуровневой информации, чем автоматически охватывают каналы всех видов — по памяти, по времени и статистические.</w:t>
      </w:r>
    </w:p>
    <w:p w14:paraId="20000410" w14:textId="77777777" w:rsidR="00EC7596" w:rsidRDefault="00385832">
      <w:pPr>
        <w:ind w:firstLine="709"/>
        <w:jc w:val="both"/>
      </w:pPr>
      <w:r>
        <w:rPr>
          <w:b/>
        </w:rPr>
        <w:t>2.</w:t>
      </w:r>
      <w:r>
        <w:t xml:space="preserve"> Разобрано формальное построение автоматной модели безопасности информационных потоков. Перечислены все её элементы: множество состояний системы V, множество пользователей U, множество матриц доступов M, множества команд CC, VC и C = CC ∪ VC, множество выходных значений Out, функция переходов cvdo: U × C × V × M → V × M и функция выходов out: U × V → Out. Установлено, что работа функции переходов подчинена правилу: в зависимости от вида команды при переходе системы в последующее состояние или изменяется состояние системы, или вносятся изменения в матрицу доступов, причём в обоих случаях изменение происходит лишь при наличии у пользователя соответствующего права согласно текущей матрице доступов.</w:t>
      </w:r>
    </w:p>
    <w:p w14:paraId="20000411" w14:textId="77777777" w:rsidR="00EC7596" w:rsidRDefault="00385832">
      <w:pPr>
        <w:ind w:firstLine="709"/>
        <w:jc w:val="both"/>
      </w:pPr>
      <w:r>
        <w:rPr>
          <w:b/>
        </w:rPr>
        <w:t>3.</w:t>
      </w:r>
      <w:r>
        <w:t xml:space="preserve"> Показано, что автоматная модель безопасности информационных потоков реализует дискреционное управление доступом: в ней присутствуют все признаки дискреционного управления — явная матрица доступов, входящая в состояние системы; команды, изменяющие матрицу; выполнение этих команд самими пользователями; проверка права на изменение прав по той же матрице; принятие решения о доступе по её текущему значению. Проведено поэлементное сопоставление автоматной модели с моделью HRU, показавшее их полное соответствие в части механизма управления доступом при существенном различии критериев безопасности.</w:t>
      </w:r>
    </w:p>
    <w:p w14:paraId="20000412" w14:textId="77777777" w:rsidR="00EC7596" w:rsidRDefault="00385832">
      <w:pPr>
        <w:ind w:firstLine="709"/>
        <w:jc w:val="both"/>
      </w:pPr>
      <w:r>
        <w:rPr>
          <w:b/>
        </w:rPr>
        <w:t>4.</w:t>
      </w:r>
      <w:r>
        <w:t xml:space="preserve"> Разобраны способы задания функции выходов out: U × V → Out, определяющей, что именно каждый пользователь наблюдает на устройстве вывода в соответствующем состоянии КС: проекция состояния на доступные пользователю сущности, технология «представлений» (views), система «разрешённых процедур», задание выхода через процедуру очищения предыстории (purge). Установлено, что полнота критерия безопасности прямо определяется полнотой множества Out: если в наблюдаемое значение не включены временны́е и ресурсные характеристики, соответствующие скрытые каналы моделью не обнаруживаются.</w:t>
      </w:r>
    </w:p>
    <w:p w14:paraId="20000413" w14:textId="77777777" w:rsidR="00EC7596" w:rsidRDefault="00385832">
      <w:pPr>
        <w:ind w:firstLine="709"/>
        <w:jc w:val="both"/>
      </w:pPr>
      <w:r>
        <w:rPr>
          <w:b/>
        </w:rPr>
        <w:t>5.</w:t>
      </w:r>
      <w:r>
        <w:t xml:space="preserve"> Показано, что мандатная политика безопасности выражается в автоматной модели как совокупность требований информационного невлияния вида U[x′, +∞] :| U[–∞, x] для всех пар уровней x &lt; x′, где U[–∞, x] и U[x, +∞] — множества пользователей с уровнем доступа соответственно не большим и не меньшим x. Установлено, что данный критерий строго сильнее критерия модели Белла — Ла Падулы, но существенно труднее проверяем, поскольку является утверждением обо всех трассах системы; указан метод «раскрутки» (unwinding), сводящий проверку глобального требования к проверке трёх локальных условий.</w:t>
      </w:r>
    </w:p>
    <w:p w14:paraId="20000414" w14:textId="77777777" w:rsidR="00EC7596" w:rsidRDefault="00385832">
      <w:pPr>
        <w:ind w:firstLine="709"/>
        <w:jc w:val="both"/>
      </w:pPr>
      <w:r>
        <w:rPr>
          <w:b/>
        </w:rPr>
        <w:t>6.</w:t>
      </w:r>
      <w:r>
        <w:t xml:space="preserve"> Показано, что посредством требований информационного невлияния задаются политики безопасности различных видов: ограничение прав пользователя на объект ({s}, A :| {s} — доступ «только чтение»), мандатная политика, невидимость группы пользователей (G :| (U \ G)), изоляция группы (G :| (U \ G) и (U \ G) :| G), скрытие отдельных видов операций (A :| G′), задание конфигурации КС и порядка взаимодействия распределённых компонентов (матрица требований {Gi :| Gj}). Отмечена принципиальная некомпозиционность требований невлияния: безопасность распределённой системы не выводится из безопасности её компонентов и требует отдельного обоснования.</w:t>
      </w:r>
    </w:p>
    <w:p w14:paraId="20000415" w14:textId="77777777" w:rsidR="00EC7596" w:rsidRDefault="00385832">
      <w:pPr>
        <w:ind w:firstLine="709"/>
        <w:jc w:val="both"/>
      </w:pPr>
      <w:r>
        <w:rPr>
          <w:b/>
        </w:rPr>
        <w:t>7.</w:t>
      </w:r>
      <w:r>
        <w:t xml:space="preserve"> Разобрана программная модель контроля информационных потоков, в которой программа представляется функцией p: D⊥ⁿ → D⊥, доступные пользователю объекты образуют множество A ⊆ O, а информационный поток определяется как существование A-неразличимых входных наборов, на которых программа выдаёт различные результаты. Описана работа контролирующего механизма защиты mA = p ∘ ρA, состоящего в замене значений недоступных объектов специальным значением «пусто» с последующим выполнением программы на обеднённых данных. Показано, что механизм пресекает как явные, так и неявные информационные потоки и не требует ни анализа исходного текста программы, ни доверия к её разработчику.</w:t>
      </w:r>
    </w:p>
    <w:p w14:paraId="20000416" w14:textId="77777777" w:rsidR="00EC7596" w:rsidRDefault="00385832">
      <w:pPr>
        <w:ind w:firstLine="709"/>
        <w:jc w:val="both"/>
      </w:pPr>
      <w:r>
        <w:rPr>
          <w:b/>
        </w:rPr>
        <w:t>8.</w:t>
      </w:r>
      <w:r>
        <w:t xml:space="preserve"> Сформулирована и доказана теорема об эффективности контролирующего механизма защиты по отношению к политике «допустить»: для любой программы p и любого множества доступных объектов A механизм mA = p ∘ ρA безопасен относительно A и точен относительно политики «допустить». Безопасность доказана из равенства ρA(x) = ρA(y) для A-неразличимых наборов, точность — из идемпотентности оператора затирания, обеспечивающей принадлежность вектора ρA(x) классу неразличимости [x]A. Доказаны следствия о максимальности политики «допустить» (никакой безопасный механизм не точен на большем множестве наборов) и о единственности эффективного механизма на множестве допускаемых наборов. Дополнительно сформулирована и доказана теорема о классе политик, реализуемых монитором выполнения: такая политика должна быть префиксно замкнута, откуда следует, что требования невлияния средствами чисто динамического контроля нереализуемы.</w:t>
      </w:r>
    </w:p>
    <w:p w14:paraId="20000417" w14:textId="77777777" w:rsidR="00EC7596" w:rsidRDefault="00385832">
      <w:pPr>
        <w:ind w:firstLine="709"/>
        <w:jc w:val="both"/>
      </w:pPr>
      <w:r>
        <w:rPr>
          <w:b/>
        </w:rPr>
        <w:t>9.</w:t>
      </w:r>
      <w:r>
        <w:t xml:space="preserve"> Разобрана вероятностная модель безопасности информационных потоков, в которой объекты КС разделены на три группы (Σ — система защиты, H — высокоуровневые объекты, L — низкоуровневые объекты), состояния объектов рассматриваются как случайные величины, а информационный поток определяется через статистическую зависимость состояний. Установлено, что требование информационной невыводимости (p(H | L) &gt; 0 при p(H) &gt; 0, p(L) &gt; 0) в силу соотношения p(L | H) = p(H | L) · p(L) / p(H) оказывается симметричным и потому влечёт взаимную изоляцию H и L, что строже требований модели Белла — Ла Падулы и противоречит допустимости потоков «снизу вверх». Требование информационного невлияния без учёта времени (p(L | H) = p(L), равносильно p(H | L) = p(H)) есть требование статистической независимости и обладает тем же недостатком.</w:t>
      </w:r>
    </w:p>
    <w:p w14:paraId="20000418" w14:textId="77777777" w:rsidR="00EC7596" w:rsidRDefault="00385832">
      <w:pPr>
        <w:ind w:firstLine="709"/>
        <w:jc w:val="both"/>
      </w:pPr>
      <w:r>
        <w:rPr>
          <w:b/>
        </w:rPr>
        <w:t>10.</w:t>
      </w:r>
      <w:r>
        <w:t xml:space="preserve"> Дано определение КС, удовлетворяющей всем требованиям информационного невлияния с учётом времени: КС соответствует этим требованиям, если для p(Ls) &gt; 0, p(Lt) &gt; 0, p(Hs) &gt; 0 выполняется условие p(Lt | Hs, Ls) = p(Lt | Ls), где s, t = 0, 1, 2, … и s &lt; t. Прослежена последовательность рассуждений, приводящая к этому определению: отказ от запрета потоков «снизу вверх» (пример с журналом аудита), отклонение условия p(Lt | Ht–1) = p(Lt) как чрезмерно строгого (пример с монитором обращений) и переход к запрету накопления информации в форме p(Lt | Ht–1, Lt–1) = p(Lt | Lt–1). Установлено, что итоговое условие есть условие условной независимости Lt ⫫ Hs | Ls, что запрещается обратный информационный поток из Lt в Ht–1, но не запрещается поток из Lt в Ht+1, и что именно эта формулировка блокирует возникновение запрещённых информационных потоков по времени. Перечислены семь формальных и четыре содержательных условия, которым должна удовлетворять такая система.</w:t>
      </w:r>
    </w:p>
    <w:p w14:paraId="20000419" w14:textId="77777777" w:rsidR="00EC7596" w:rsidRDefault="00385832">
      <w:pPr>
        <w:ind w:firstLine="709"/>
        <w:jc w:val="both"/>
      </w:pPr>
      <w:r>
        <w:rPr>
          <w:b/>
        </w:rPr>
        <w:t>11.</w:t>
      </w:r>
      <w:r>
        <w:t xml:space="preserve"> Установлена связь между тремя изученными моделями. Показано, что детерминированное требование невлияния автоматной модели [[w]]s = [[PG(w)]]s есть частный случай вероятностного требования невлияния с учётом времени, получающийся при интерпретации детерминированности автомата через события с вероятностью {0, 1} и записываемый как p(low-outt | high-ins, low-ins) = p(low-outt | low-ins) при s &lt; t. Показано также, что критерий программной модели (постоянство функции p на классе A-неразличимости) структурно тождествен критерию автоматной модели, отличаясь лишь тем, что скрываемой частью входа являются не команды пользователей, а значения объектов.</w:t>
      </w:r>
    </w:p>
    <w:p w14:paraId="2000041A" w14:textId="77777777" w:rsidR="00EC7596" w:rsidRDefault="00385832">
      <w:pPr>
        <w:ind w:firstLine="709"/>
        <w:jc w:val="both"/>
      </w:pPr>
      <w:r>
        <w:rPr>
          <w:b/>
        </w:rPr>
        <w:t>12.</w:t>
      </w:r>
      <w:r>
        <w:t xml:space="preserve"> Выполнен самостоятельный поиск новейшей учебной и научной литературы по тематике работы. Установлено, что классические модели сохраняют значение понятийной основы современных исследований, а развитие направления идёт по линиям ослабления требования невлияния (declassification, количественные меры утечки), разработки средств верификации гиперсвойств (HyperLTL, HyperCTL*, гиперавтоматы), усиления критериев для активного нарушителя (nonmalleable information flow control) и построения систем типов, гарантирующих невлияние. Отечественные исследования ведутся преимущественно в русле развития семейства ДП-моделей и МРОСЛ ДП-модели с ориентацией на формальную верификацию моделей безопасности промышленных операционных систем и СУБД.</w:t>
      </w:r>
    </w:p>
    <w:p w14:paraId="2000041B" w14:textId="77777777" w:rsidR="00EC7596" w:rsidRDefault="00385832">
      <w:pPr>
        <w:ind w:firstLine="709"/>
        <w:jc w:val="both"/>
      </w:pPr>
      <w:r>
        <w:t>Общий вывод по работе состоит в следующем. Модели безопасности информационных потоков дают наиболее полное из известных формальных выражений требования конфиденциальности, поскольку не зависят от механизмов передачи информации и потому охватывают скрытые каналы любой природы. Плата за эту полноту двояка: во-первых, требования невлияния в их исходной формулировке оказываются практически недостижимыми и нуждаются в смягчении — введением фактора времени, как в вероятностной модели, либо контролируемым понижением уровня конфиденциальности, как в современных работах; во-вторых, эти требования, будучи утверждениями о множестве выполнений системы, а не об отдельном выполнении, принципиально не проверяемы средствами динамического контроля и требуют либо статического анализа, либо преобразования обрабатываемых данных. Понимание обоих обстоятельств является необходимым условием грамотного применения изученных моделей при обосновании безопасности реальных компьютерных систем.</w:t>
      </w:r>
    </w:p>
    <w:p w14:paraId="2000041C" w14:textId="77777777" w:rsidR="00EC7596" w:rsidRDefault="00385832">
      <w:pPr>
        <w:spacing w:line="240" w:lineRule="auto"/>
      </w:pPr>
      <w:r>
        <w:br w:type="page"/>
      </w:r>
    </w:p>
    <w:p w14:paraId="2000041D" w14:textId="77777777" w:rsidR="00EC7596" w:rsidRDefault="00385832">
      <w:pPr>
        <w:keepNext/>
        <w:spacing w:before="240" w:after="240"/>
        <w:jc w:val="center"/>
      </w:pPr>
      <w:r>
        <w:rPr>
          <w:b/>
        </w:rPr>
        <w:t>СПИСОК ИСПОЛЬЗОВАННЫХ ИСТОЧНИКОВ</w:t>
      </w:r>
    </w:p>
    <w:p w14:paraId="2000041E" w14:textId="77777777" w:rsidR="00EC7596" w:rsidRDefault="00385832">
      <w:pPr>
        <w:spacing w:before="60" w:after="60"/>
        <w:ind w:left="709"/>
      </w:pPr>
      <w:r>
        <w:t>1. Куликов, С. С. Модели безопасности компьютерных систем / С. С. Куликов. – 3-е изд., перераб. и доп. – Воронеж : Воронежский государственный технический университет. – 179 с.</w:t>
      </w:r>
    </w:p>
    <w:p w14:paraId="2000041F" w14:textId="77777777" w:rsidR="00EC7596" w:rsidRDefault="00385832">
      <w:pPr>
        <w:spacing w:before="60" w:after="60"/>
        <w:ind w:left="709"/>
      </w:pPr>
      <w:r>
        <w:t>2. Богульская, Н. А. Модели безопасности компьютерных систем : учебное пособие / Н. А. Богульская, М. М. Кучеров. – Красноярск : Сибирский федеральный университет, Институт космических и информационных технологий, 2019. – 206 с.</w:t>
      </w:r>
    </w:p>
    <w:p w14:paraId="20000420" w14:textId="77777777" w:rsidR="00EC7596" w:rsidRDefault="00385832">
      <w:pPr>
        <w:spacing w:before="60" w:after="60"/>
        <w:ind w:left="709"/>
      </w:pPr>
      <w:r>
        <w:t>3. Девянин, П. Н. Модели безопасности компьютерных систем. Управление доступом и информационными потоками : учебное пособие / П. Н. Девянин. – 3-е изд., исправл. и доп. – М. : Горячая линия – Телеком, 2017. – 338 с.</w:t>
      </w:r>
    </w:p>
    <w:p w14:paraId="20000421" w14:textId="77777777" w:rsidR="00EC7596" w:rsidRDefault="00385832">
      <w:pPr>
        <w:spacing w:before="60" w:after="60"/>
        <w:ind w:left="709"/>
      </w:pPr>
      <w:r>
        <w:t>4. Гайдамакин, Н. А. Теоретические основы компьютерной безопасности : учебное пособие / Н. А. Гайдамакин. – 2-е изд., доп. – Екатеринбург : Уральский государственный технический университет, 2015. – 212 с.</w:t>
      </w:r>
    </w:p>
    <w:p w14:paraId="20000422" w14:textId="77777777" w:rsidR="00EC7596" w:rsidRDefault="00385832">
      <w:pPr>
        <w:spacing w:before="60" w:after="60"/>
        <w:ind w:left="709"/>
      </w:pPr>
      <w:r>
        <w:t>5. Девянин, П. Н. Обзорные лекции по моделям безопасности компьютерных систем / П. Н. Девянин // Прикладная дискретная математика. – Приложение.</w:t>
      </w:r>
    </w:p>
    <w:p w14:paraId="20000423" w14:textId="77777777" w:rsidR="00EC7596" w:rsidRDefault="00385832">
      <w:pPr>
        <w:spacing w:before="60" w:after="60"/>
        <w:ind w:left="709"/>
      </w:pPr>
      <w:r>
        <w:t>6. Девянин, П. Н. Модели безопасности компьютерных систем. Управление доступом и информационными потоками : учебное пособие / П. Н. Девянин. – 4-е изд., перераб. и доп. – М. : Горячая линия – Телеком, 2020.</w:t>
      </w:r>
    </w:p>
    <w:p w14:paraId="20000424" w14:textId="77777777" w:rsidR="00EC7596" w:rsidRDefault="00385832">
      <w:pPr>
        <w:spacing w:before="60" w:after="60"/>
        <w:ind w:left="709"/>
      </w:pPr>
      <w:r>
        <w:t>7. Моделирование и верификация политик безопасности управления доступом в операционных системах / П. Н. Девянин, В. В. Кулямин, А. К. Петренко, А. В. Хорошилов, И. В. Щепетков. – М. : Горячая линия – Телеком, 2019. – 214 с.</w:t>
      </w:r>
    </w:p>
    <w:p w14:paraId="20000425" w14:textId="77777777" w:rsidR="00EC7596" w:rsidRDefault="00385832">
      <w:pPr>
        <w:spacing w:before="60" w:after="60"/>
        <w:ind w:left="709"/>
      </w:pPr>
      <w:r>
        <w:t>8. Девянин, П. Н. О проблеме представления формальной модели политики безопасности операционных систем / П. Н. Девянин // Труды Института системного программирования РАН. – 2017. – Т. 29, вып. 3. – С. 7–16.</w:t>
      </w:r>
    </w:p>
    <w:p w14:paraId="20000426" w14:textId="77777777" w:rsidR="00EC7596" w:rsidRDefault="00385832">
      <w:pPr>
        <w:spacing w:before="60" w:after="60"/>
        <w:ind w:left="709"/>
      </w:pPr>
      <w:r>
        <w:t>9. Необходимые условия нарушения безопасности информационных потоков по времени в рамках МРОСЛ ДП-модели // Прикладная дискретная математика.</w:t>
      </w:r>
    </w:p>
    <w:p w14:paraId="20000427" w14:textId="77777777" w:rsidR="00EC7596" w:rsidRDefault="00385832">
      <w:pPr>
        <w:spacing w:before="60" w:after="60"/>
        <w:ind w:left="709"/>
      </w:pPr>
      <w:r>
        <w:t>10. Основные элементы мандатной сущностно-ролевой ДП-модели управления доступом и информационными потоками в СУБД PostgreSQL ОС специального назначения Astra Linux Special Edition // Прикладная дискретная математика.</w:t>
      </w:r>
    </w:p>
    <w:p w14:paraId="20000428" w14:textId="77777777" w:rsidR="00EC7596" w:rsidRDefault="00385832">
      <w:pPr>
        <w:spacing w:before="60" w:after="60"/>
        <w:ind w:left="709"/>
      </w:pPr>
      <w:r>
        <w:t>11. Подход к применению мандатного контроля целостности в ОС Astra Linux для управления доступом к пользовательским данным // Труды Института системного программирования РАН.</w:t>
      </w:r>
    </w:p>
    <w:p w14:paraId="20000429" w14:textId="77777777" w:rsidR="00EC7596" w:rsidRDefault="00385832">
      <w:pPr>
        <w:spacing w:before="60" w:after="60"/>
        <w:ind w:left="709"/>
      </w:pPr>
      <w:r>
        <w:t>12. Тестирование подсистемы безопасности ОС Astra Linux на основе формализованного описания модели управления доступом // Труды Института системного программирования РАН.</w:t>
      </w:r>
    </w:p>
    <w:p w14:paraId="2000042A" w14:textId="77777777" w:rsidR="00EC7596" w:rsidRDefault="00385832">
      <w:pPr>
        <w:spacing w:before="60" w:after="60"/>
        <w:ind w:left="709"/>
      </w:pPr>
      <w:r>
        <w:t>13. Грушо, А. А. Безопасные архитектуры распределённых систем / А. А. Грушо, Н. А. Грушо, Е. Е. Тимонина, С. Я. Шоргин // Системы и средства информатики. – 2014. – Т. 24, № 3. – С. 18–31.</w:t>
      </w:r>
    </w:p>
    <w:p w14:paraId="2000042B" w14:textId="77777777" w:rsidR="00EC7596" w:rsidRDefault="00385832">
      <w:pPr>
        <w:spacing w:before="60" w:after="60"/>
        <w:ind w:left="709"/>
      </w:pPr>
      <w:r>
        <w:t>14. Белим, С. В. Использование решётки формальных понятий для построения ролевой политики разграничения доступа / С. В. Белим, Н. Ф. Богаченко // Информатика и системы управления. – 2018. – № 1(55). – С. 16–28.</w:t>
      </w:r>
    </w:p>
    <w:p w14:paraId="2000042C" w14:textId="77777777" w:rsidR="00EC7596" w:rsidRDefault="00385832">
      <w:pPr>
        <w:spacing w:before="60" w:after="60"/>
        <w:ind w:left="709"/>
      </w:pPr>
      <w:r>
        <w:t>15. Шаньгин, В. Ф. Информационная безопасность компьютерных систем и сетей : учебное пособие / В. Ф. Шаньгин. – М. : ФОРУМ : ИНФРА-М, 2024. – 416 с.</w:t>
      </w:r>
    </w:p>
    <w:p w14:paraId="2000042D" w14:textId="77777777" w:rsidR="00EC7596" w:rsidRDefault="00385832">
      <w:pPr>
        <w:spacing w:before="60" w:after="60"/>
        <w:ind w:left="709"/>
      </w:pPr>
      <w:r>
        <w:t>16. ГОСТ Р 53113.1-2008. Информационная технология. Защита информационных технологий и автоматизированных систем от угроз информационной безопасности, реализуемых с использованием скрытых каналов. Часть 1. Общие положения. – М. : Стандартинформ, 2009.</w:t>
      </w:r>
    </w:p>
    <w:p w14:paraId="2000042E" w14:textId="77777777" w:rsidR="00EC7596" w:rsidRDefault="00385832">
      <w:pPr>
        <w:spacing w:before="60" w:after="60"/>
        <w:ind w:left="709"/>
      </w:pPr>
      <w:r>
        <w:t>17. ГОСТ Р 53113.2-2009. Информационная технология. Защита информационных технологий и автоматизированных систем от угроз информационной безопасности, реализуемых с использованием скрытых каналов. Часть 2. Рекомендации по организации защиты информации, информационных технологий и автоматизированных систем от атак с использованием скрытых каналов. – М. : Стандартинформ, 2010.</w:t>
      </w:r>
    </w:p>
    <w:p w14:paraId="2000042F" w14:textId="77777777" w:rsidR="00EC7596" w:rsidRDefault="00385832">
      <w:pPr>
        <w:spacing w:before="60" w:after="60"/>
        <w:ind w:left="709"/>
      </w:pPr>
      <w:r>
        <w:t>18. Goguen, J. A. Security policies and security models / J. A. Goguen, J. Meseguer // Proceedings of the IEEE Symposium on Security and Privacy. – 1982. – P. 11–20.</w:t>
      </w:r>
    </w:p>
    <w:p w14:paraId="20000430" w14:textId="77777777" w:rsidR="00EC7596" w:rsidRDefault="00385832">
      <w:pPr>
        <w:spacing w:before="60" w:after="60"/>
        <w:ind w:left="709"/>
      </w:pPr>
      <w:r>
        <w:t>19. Jones, A. K. The enforcement of security policies for computation / A. K. Jones, R. J. Lipton // Proceedings of the 5th ACM Symposium on Operating Systems Principles. – 1975. – P. 197–206.</w:t>
      </w:r>
    </w:p>
    <w:p w14:paraId="20000431" w14:textId="77777777" w:rsidR="00EC7596" w:rsidRDefault="00385832">
      <w:pPr>
        <w:spacing w:before="60" w:after="60"/>
        <w:ind w:left="709"/>
      </w:pPr>
      <w:r>
        <w:t>20. Denning, D. E. A lattice model of secure information flow / D. E. Denning // Communications of the ACM. – 1976. – Vol. 19, № 5. – P. 236–243.</w:t>
      </w:r>
    </w:p>
    <w:p w14:paraId="20000432" w14:textId="77777777" w:rsidR="00EC7596" w:rsidRDefault="00385832">
      <w:pPr>
        <w:spacing w:before="60" w:after="60"/>
        <w:ind w:left="709"/>
      </w:pPr>
      <w:r>
        <w:t>21. Sutherland, D. A model of information / D. Sutherland // Proceedings of the 9th National Computer Security Conference. – 1986. – P. 175–183.</w:t>
      </w:r>
    </w:p>
    <w:p w14:paraId="20000433" w14:textId="77777777" w:rsidR="00EC7596" w:rsidRDefault="00385832">
      <w:pPr>
        <w:spacing w:before="60" w:after="60"/>
        <w:ind w:left="709"/>
      </w:pPr>
      <w:r>
        <w:t>22. Clarkson, M. R. Hyperproperties / M. R. Clarkson, F. B. Schneider // Journal of Computer Security. – 2010. – Vol. 18, № 6. – P. 1157–1210.</w:t>
      </w:r>
    </w:p>
    <w:p w14:paraId="20000434" w14:textId="77777777" w:rsidR="00EC7596" w:rsidRDefault="00385832">
      <w:pPr>
        <w:spacing w:before="60" w:after="60"/>
        <w:ind w:left="709"/>
      </w:pPr>
      <w:r>
        <w:t>23. Temporal Logics for Hyperproperties / M. R. Clarkson, B. Finkbeiner, M. Koleini [et al.] // Principles of Security and Trust (POST). – 2014.</w:t>
      </w:r>
    </w:p>
    <w:p w14:paraId="20000435" w14:textId="77777777" w:rsidR="00EC7596" w:rsidRDefault="00385832">
      <w:pPr>
        <w:spacing w:before="60" w:after="60"/>
        <w:ind w:left="709"/>
      </w:pPr>
      <w:r>
        <w:t>24. Schneider, F. B. Enforceable security policies / F. B. Schneider // ACM Transactions on Information and System Security. – 2000. – Vol. 3, № 1. – P. 30–50.</w:t>
      </w:r>
    </w:p>
    <w:p w14:paraId="20000436" w14:textId="77777777" w:rsidR="00EC7596" w:rsidRDefault="00385832">
      <w:pPr>
        <w:spacing w:before="60" w:after="60"/>
        <w:ind w:left="709"/>
      </w:pPr>
      <w:r>
        <w:t>25. Cecchetti, E. Nonmalleable information flow control / E. Cecchetti, A. C. Myers, O. Arden // Proceedings of the ACM SIGSAC Conference on Computer and Communications Security. – 2017.</w:t>
      </w:r>
    </w:p>
    <w:sectPr w:rsidR="00EC7596" w:rsidSect="00034616">
      <w:footerReference w:type="default" r:id="rId8"/>
      <w:pgSz w:w="11906" w:h="16838"/>
      <w:pgMar w:top="1134" w:right="850" w:bottom="1134" w:left="1701"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779EB" w14:textId="77777777" w:rsidR="008E7DE0" w:rsidRDefault="008E7DE0">
      <w:pPr>
        <w:spacing w:line="240" w:lineRule="auto"/>
      </w:pPr>
      <w:r>
        <w:separator/>
      </w:r>
    </w:p>
  </w:endnote>
  <w:endnote w:type="continuationSeparator" w:id="0">
    <w:p w14:paraId="2E29A11F" w14:textId="77777777" w:rsidR="008E7DE0" w:rsidRDefault="008E7D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E4EE" w14:textId="77777777" w:rsidR="00EC7596" w:rsidRDefault="00385832">
    <w:pPr>
      <w:pStyle w:val="a7"/>
      <w:jc w:val="center"/>
    </w:pPr>
    <w:r>
      <w:rPr>
        <w:sz w:val="24"/>
      </w:rPr>
      <w:fldChar w:fldCharType="begin"/>
    </w:r>
    <w:r>
      <w:rPr>
        <w:sz w:val="24"/>
      </w:rPr>
      <w:instrText xml:space="preserve"> PAGE \* MERGEFORMAT </w:instrText>
    </w:r>
    <w:r>
      <w:rPr>
        <w:sz w:val="24"/>
      </w:rPr>
      <w:fldChar w:fldCharType="separate"/>
    </w:r>
    <w:r w:rsidR="00E82BE0">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62F2F" w14:textId="77777777" w:rsidR="008E7DE0" w:rsidRDefault="008E7DE0">
      <w:pPr>
        <w:spacing w:line="240" w:lineRule="auto"/>
      </w:pPr>
      <w:r>
        <w:separator/>
      </w:r>
    </w:p>
  </w:footnote>
  <w:footnote w:type="continuationSeparator" w:id="0">
    <w:p w14:paraId="4E67BAC3" w14:textId="77777777" w:rsidR="008E7DE0" w:rsidRDefault="008E7DE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4372945">
    <w:abstractNumId w:val="8"/>
  </w:num>
  <w:num w:numId="2" w16cid:durableId="325473517">
    <w:abstractNumId w:val="6"/>
  </w:num>
  <w:num w:numId="3" w16cid:durableId="368184664">
    <w:abstractNumId w:val="5"/>
  </w:num>
  <w:num w:numId="4" w16cid:durableId="1017462032">
    <w:abstractNumId w:val="4"/>
  </w:num>
  <w:num w:numId="5" w16cid:durableId="2083478088">
    <w:abstractNumId w:val="7"/>
  </w:num>
  <w:num w:numId="6" w16cid:durableId="2040355509">
    <w:abstractNumId w:val="3"/>
  </w:num>
  <w:num w:numId="7" w16cid:durableId="79837902">
    <w:abstractNumId w:val="2"/>
  </w:num>
  <w:num w:numId="8" w16cid:durableId="1592855934">
    <w:abstractNumId w:val="1"/>
  </w:num>
  <w:num w:numId="9" w16cid:durableId="201657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899"/>
    <w:rsid w:val="00063B41"/>
    <w:rsid w:val="0015074B"/>
    <w:rsid w:val="0029639D"/>
    <w:rsid w:val="002A3D92"/>
    <w:rsid w:val="00326F90"/>
    <w:rsid w:val="0033782C"/>
    <w:rsid w:val="00385832"/>
    <w:rsid w:val="003B13E1"/>
    <w:rsid w:val="003B33F2"/>
    <w:rsid w:val="003D4C19"/>
    <w:rsid w:val="00466381"/>
    <w:rsid w:val="007C3081"/>
    <w:rsid w:val="008E7DE0"/>
    <w:rsid w:val="00A51EAB"/>
    <w:rsid w:val="00AA1D8D"/>
    <w:rsid w:val="00B316A2"/>
    <w:rsid w:val="00B4074B"/>
    <w:rsid w:val="00B47730"/>
    <w:rsid w:val="00BA2BE0"/>
    <w:rsid w:val="00CB0664"/>
    <w:rsid w:val="00DA5C26"/>
    <w:rsid w:val="00E465BC"/>
    <w:rsid w:val="00E549B5"/>
    <w:rsid w:val="00E82BE0"/>
    <w:rsid w:val="00EC7596"/>
    <w:rsid w:val="00ED1E93"/>
    <w:rsid w:val="00FC693F"/>
    <w:rsid w:val="00FD14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FD9C4F"/>
  <w14:defaultImageDpi w14:val="300"/>
  <w15:docId w15:val="{3F8B160C-8A97-415A-B119-D772E20B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28702</Words>
  <Characters>163608</Characters>
  <Application>Microsoft Office Word</Application>
  <DocSecurity>0</DocSecurity>
  <Lines>1363</Lines>
  <Paragraphs>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7-2</dc:title>
  <dc:subject/>
  <dc:creator>Ковалев Данил Петрович</dc:creator>
  <cp:keywords/>
  <dc:description/>
  <cp:lastModifiedBy>Данил Ковалёв</cp:lastModifiedBy>
  <cp:revision>2</cp:revision>
  <dcterms:created xsi:type="dcterms:W3CDTF">2026-08-09T11:32:00Z</dcterms:created>
  <dcterms:modified xsi:type="dcterms:W3CDTF">2026-08-09T11:32:00Z</dcterms:modified>
  <cp:category/>
</cp:coreProperties>
</file>