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 w:line="240" w:lineRule="auto"/>
        <w:ind w:firstLine="0"/>
        <w:jc w:val="center"/>
      </w:pPr>
      <w:r>
        <w:drawing>
          <wp:inline xmlns:a="http://schemas.openxmlformats.org/drawingml/2006/main" xmlns:pic="http://schemas.openxmlformats.org/drawingml/2006/picture">
            <wp:extent cx="731520" cy="73152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stu_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731520" cy="73152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МИНИСТЕРСТВО НАУКИ И ВЫСШЕГО ОБРАЗОВАНИЯ РОССИЙСКОЙ ФЕДЕРАЦИИ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ФЕДЕРАЛЬНОЕ ГОСУДАРСТВЕННОЕ БЮДЖЕТНОЕ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ОБРАЗОВАТЕЛЬНОЕ УЧРЕЖДЕНИЕ ВЫСШЕГО ОБРАЗОВАНИЯ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«ДОНСКОЙ ГОСУДАРСТВЕННЫЙ ТЕХНИЧЕСКИЙ УНИВЕРСИТЕТ»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(ДГТУ)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Факультет «Информатика и вычислительная техника»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Кафедра «Кибербезопасность информационных систем»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  <w:sz w:val="32"/>
        </w:rPr>
        <w:t>Лабораторная работа №3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 w:val="0"/>
        </w:rPr>
        <w:t>по дисциплине: «Криптографические протоколы»</w:t>
      </w:r>
    </w:p>
    <w:p>
      <w:pPr>
        <w:spacing w:after="0" w:line="240" w:lineRule="auto"/>
        <w:ind w:firstLine="0"/>
        <w:jc w:val="center"/>
      </w:pPr>
      <w:r>
        <w:rPr>
          <w:rFonts w:ascii="Times New Roman" w:hAnsi="Times New Roman"/>
          <w:b/>
        </w:rPr>
        <w:t>На тему «Изучение математических моделей шифра простой замены» (вариант №3)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Выполнил обучающийся гр. ВКБ43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Ковалев Данил Петрович</w:t>
      </w:r>
    </w:p>
    <w:p>
      <w:pPr>
        <w:spacing w:after="0" w:line="240" w:lineRule="auto"/>
        <w:ind w:firstLine="0"/>
      </w:pP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Проверила:</w:t>
      </w:r>
    </w:p>
    <w:p>
      <w:pPr>
        <w:spacing w:after="0" w:line="240" w:lineRule="auto"/>
        <w:ind w:firstLine="0"/>
        <w:jc w:val="right"/>
      </w:pPr>
      <w:r>
        <w:rPr>
          <w:rFonts w:ascii="Times New Roman" w:hAnsi="Times New Roman"/>
          <w:b w:val="0"/>
        </w:rPr>
        <w:t>Дубровина А.С.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Тема и цель работы</w:t>
      </w:r>
    </w:p>
    <w:p>
      <w:pPr>
        <w:jc w:val="both"/>
      </w:pPr>
      <w:r>
        <w:rPr>
          <w:rFonts w:ascii="Times New Roman" w:hAnsi="Times New Roman"/>
          <w:sz w:val="28"/>
        </w:rPr>
        <w:t>Тема: изучение математических моделей шифра простой замены и численных методов его криптоанализа.</w:t>
      </w:r>
    </w:p>
    <w:p>
      <w:pPr>
        <w:jc w:val="both"/>
      </w:pPr>
      <w:r>
        <w:rPr>
          <w:rFonts w:ascii="Times New Roman" w:hAnsi="Times New Roman"/>
          <w:sz w:val="28"/>
        </w:rPr>
        <w:t>Цель работы: освоить алгоритм шифрования простой замены и реализовать криптоанализ зашифрованного текста на основе частотного анализа и таблицы биграмм русского языка.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28"/>
        </w:rPr>
        <w:t>Теоретические сведения</w:t>
      </w:r>
    </w:p>
    <w:p>
      <w:pPr>
        <w:jc w:val="both"/>
      </w:pPr>
      <w:r>
        <w:rPr>
          <w:rFonts w:ascii="Times New Roman" w:hAnsi="Times New Roman"/>
          <w:sz w:val="28"/>
        </w:rPr>
        <w:t>Шифр простой замены сопоставляет каждой букве открытого текста уникальный шифр-символ. Ключ — перестановка алфавита; для 33-буквенного алфавита пространство ключей равно 33! ≈ 8.7·10³⁶. Криптоанализ простой замены опирается на статистическую устойчивость языка: частота шифр-символа в достаточно длинном тексте совпадает с частотой соответствующей буквы открытого текста. По таблице 1.1 методички наиболее частые буквы русского языка: «_» (0.175), О (0.090), Е (0.072), А (0.062), И (0.062), Т (0.053), Н (0.053), С (0.045).</w:t>
      </w:r>
    </w:p>
    <w:p>
      <w:pPr>
        <w:jc w:val="both"/>
      </w:pPr>
      <w:r>
        <w:rPr>
          <w:rFonts w:ascii="Times New Roman" w:hAnsi="Times New Roman"/>
          <w:sz w:val="28"/>
        </w:rPr>
        <w:t>Алгоритм частотного анализа: построить гистограмму шифр-символов, сопоставить n самых частых шифр-символов с n самыми частыми буквами эталонной таблицы и уточнить замены по биграммам и осмысленным фрагментам.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Задание варианта №3</w:t>
      </w:r>
    </w:p>
    <w:p>
      <w:pPr>
        <w:jc w:val="both"/>
      </w:pPr>
      <w:r>
        <w:rPr>
          <w:rFonts w:ascii="Times New Roman" w:hAnsi="Times New Roman"/>
          <w:sz w:val="28"/>
        </w:rPr>
        <w:t>Расшифровать предложенный шифртекст из задания методички. Шифртекст — последовательность двузначных чисел, разделённых пробелами; знаки препинания сохранены, слова разделены несколькими пробелами.</w:t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Ручной криптоанализ</w:t>
      </w:r>
    </w:p>
    <w:p>
      <w:pPr>
        <w:jc w:val="both"/>
      </w:pPr>
      <w:r>
        <w:rPr>
          <w:rFonts w:ascii="Times New Roman" w:hAnsi="Times New Roman"/>
          <w:sz w:val="28"/>
        </w:rPr>
        <w:t>Длина шифртекста: 520 токенов, различных шифр-кодов: 31. Подсчёт частот шифр-кодов: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Частота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57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50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36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34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32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21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19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18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17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15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13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12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11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10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49 | 9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25 | 6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 |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42 | 5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32 | 4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... (всего различных кодов: 31)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1 — частоты шифр-образований</w:t>
      </w:r>
    </w:p>
    <w:p>
      <w:pPr>
        <w:jc w:val="both"/>
      </w:pPr>
      <w:r>
        <w:rPr>
          <w:rFonts w:ascii="Times New Roman" w:hAnsi="Times New Roman"/>
          <w:sz w:val="28"/>
        </w:rPr>
        <w:t>Применяя жадное частотное сопоставление (самый частый шифр-код ↔ самой частой букве русского алфавита, второй ↔ второй и т.д.), получаем начальную таблицу замены: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 | Буква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 | _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 | О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 | Е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 | 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 | И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 | Т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 | Н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 |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 | Р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 | В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 | Л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 | К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28 | М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36 | Д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 | П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40 | У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 | Я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 | Ы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37 | 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 | Ь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Таблица 2 — начальная подстановка (фрагмент)</w:t>
      </w:r>
    </w:p>
    <w:p>
      <w:pPr>
        <w:jc w:val="both"/>
      </w:pPr>
      <w:r>
        <w:rPr>
          <w:rFonts w:ascii="Times New Roman" w:hAnsi="Times New Roman"/>
          <w:sz w:val="28"/>
        </w:rPr>
        <w:t>Первичная подстановка обычно даёт «костяк», в котором узнаются часто встречающиеся фрагменты («СТ», «НО», «ЕН», «ТО», «НА», «ОВ», «НИ», «РА», «ВО», «КО») и привычные триграммы. По биграммной таблице из Приложения А методички уточняются замены ошибочных букв и подбираются редкие шифр-коды (Ц, Щ, Э, Ф).</w:t>
      </w:r>
    </w:p>
    <w:p>
      <w:pPr>
        <w:jc w:val="both"/>
      </w:pPr>
      <w:r>
        <w:rPr>
          <w:rFonts w:ascii="Times New Roman" w:hAnsi="Times New Roman"/>
          <w:sz w:val="28"/>
        </w:rPr>
        <w:t>Текст после начальной подстановки (фрагмент):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ИТНОЕРВАО_А_ЧЮЮАЛТ_РОЕАСНЯР_Т_АЧЛЕОЕК_Л_ЯОНО_ЫРИТСНОАРЕЯКЕШОЕТЕВЬЛЕДС_ПИТЕЫЦ_РЕЫ_ЯСАВЕЫ_ОИТ_ТПЙ_ЕОНВЬОЕЫИСАУА_ОУАЛИМЧЛЕОЕК_Л_ЯОНО_Ы__ОИТ_ТПЙ_ЕОНВЬОЕГЕСАШ_КНСНИИЦ_ТНООМАДЕКАТЕУ_ЛАРИАК_СОЕГЕХНОЛНЕДСАУАВБЗТГЕТЕРОЕИТЬИТСНОМЛУНВЬОАЫЩАКПСНЯР_Т_ЗДЕУНООМКСАЫТ_ОГНСЕИИ_БДЕЛНЯМРНАТДСЕХВАКОПЗ_ОИТ_ТПЙ_ЕОНВЬОПЗИЕИТНРВБЗЭПЗРИТНТЬА_ИИВАУПЗТИБЕИОЕРОМА_ОИТ_ТПЙ_ЕОНВЬОМАДСЕХВАКМДСАГСНУМН_КАООЕ_ОИТ_ТПЙ_ЕОНВЬОМАВЕРПЩЛ_..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Программная проверка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$ cargo run --release -p lab_03_substitution -- analyze "&lt;первые 100 токенов&gt;"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Кодов в шифртексте: 100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Частоты шифрообразований (по убыванию):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41: 14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45: 13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44: 10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43: 8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38: 7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21: 6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51: 5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24: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29: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30: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31: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48: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50: 4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33: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35: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46: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52: 2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22: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23: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27: 1 раз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Начальная подстановка (частотно): {27: 'Б', 41: '_', 35: 'П', 36: 'Ъ', 48: 'К', 38: 'И', 23: 'Ы', 46: 'У', 50: 'М', 24: 'С', 29: 'Р', 43: 'А', 52: 'Я', 30: 'В', 44: 'Е', 22: 'З', 45: 'О', 42: 'Ь', 33: 'Д', 31: 'Л', 51: 'Т', 21: 'Н'}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Расшифровка по начальной подстановке: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МАТЕОНВИЕ_И_ЯДДИСА_НЕОИРТЛН_А_ИЯСОЕОП_С_ЛЕТЕ_КНМАРТЕИНОЛПОБЕОАОВЫСОЪР_УМАОКЗ_НОК_ЛРИВОК_ЕМА_АУЬ_ОЕТВ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1 — частотный анализ варианта 3 (фрагмент вывода)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Контрольные вопросы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1. Чем шифрование отличается от кодирования?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Шифрование — обратимое преобразование с использованием секретного ключа, обеспечивающее конфиденциальность. Кодирование — представление данных в другом виде (Морзе, ASCII, Huffman) без секрета и без цели сокрытия информации.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2. Должен ли быть секретным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Нет, по принципу Керкгоффса алгоритм должен быть открыт и подвергаться криптоанализу сообществом. Секретным остаётся только ключ — это упрощает распространение, обновление и аудит криптосистемы.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3. Должен ли быть секретным ключ симметричного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Да, обязательно. Симметричное шифрование строится на принципе «один ключ — две стороны»; раскрытие ключа равносильно полной компрометации канала. Ключ доставляется по защищённому каналу или согласуется протоколом (Диффи-Хеллман).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4. Кто может знать алгоритм шифрования?</w:t>
      </w:r>
    </w:p>
    <w:p>
      <w:pPr>
        <w:jc w:val="both"/>
      </w:pPr>
      <w:r>
        <w:rPr>
          <w:rFonts w:ascii="Times New Roman" w:hAnsi="Times New Roman"/>
          <w:sz w:val="28"/>
        </w:rPr>
        <w:t>Ответ. Все — пользователи, разработчики, оценщики безопасности. Открытость алгоритма — залог его доверия и обеспечивает возможность независимой верификации.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5. Кто должен знать ключ шифра?</w:t>
      </w:r>
    </w:p>
    <w:p>
      <w:pPr>
        <w:jc w:val="both"/>
      </w:pPr>
      <w:r>
        <w:rPr>
          <w:rFonts w:ascii="Times New Roman" w:hAnsi="Times New Roman"/>
          <w:sz w:val="28"/>
        </w:rPr>
        <w:t>Ответ. Только участники защищённого канала (отправитель и получатель). В асимметричных схемах открытый ключ публичен, закрытый знает только владелец.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6. Что делать, если размер ключа меньше размера 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В простой замене размер ключа (33 символа алфавита) фиксирован; размер текста не имеет значения. В блочных и потоковых шифрах ключ расширяется до длины сообщения через KDF или режим OFB/CTR. Для XOR/Vernam ключ нужно повторять (становится небезопасным) или генерировать поток той же длины.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7. В чём идея шифра простой замены?</w:t>
      </w:r>
    </w:p>
    <w:p>
      <w:pPr>
        <w:jc w:val="both"/>
      </w:pPr>
      <w:r>
        <w:rPr>
          <w:rFonts w:ascii="Times New Roman" w:hAnsi="Times New Roman"/>
          <w:sz w:val="28"/>
        </w:rPr>
        <w:t>Ответ. Каждой букве открытого текста сопоставляется уникальный шифр-символ согласно ключу-перестановке. Шифрование сохраняет статистическую структуру открытого текста, поэтому уязвимо к частотному анализу при достаточной длине шифртекста.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8. Алфавиты открытого текста и шифртекста совпадают или отличаются?</w:t>
      </w:r>
    </w:p>
    <w:p>
      <w:pPr>
        <w:jc w:val="both"/>
      </w:pPr>
      <w:r>
        <w:rPr>
          <w:rFonts w:ascii="Times New Roman" w:hAnsi="Times New Roman"/>
          <w:sz w:val="28"/>
        </w:rPr>
        <w:t>Ответ. Они совпадают в смысле размера (биекция между 33 буквами). Однако внешнее представление может различаться: в задании методички шифр-символы — двухзначные числа, а открытый текст — буквы русского алфавита.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9. Как соотносятся частоты появления открытого текста и шифртекста?</w:t>
      </w:r>
    </w:p>
    <w:p>
      <w:pPr>
        <w:jc w:val="both"/>
      </w:pPr>
      <w:r>
        <w:rPr>
          <w:rFonts w:ascii="Times New Roman" w:hAnsi="Times New Roman"/>
          <w:sz w:val="28"/>
        </w:rPr>
        <w:t>Ответ. Частоты передаются один-в-один благодаря биекции: если в открытом тексте буква О встречается с частотой 9 %, то соответствующий ей шифр-код будет встречаться точно с той же частотой. Это и есть основа частотного криптоанализа.</w:t>
      </w:r>
    </w:p>
    <w:p>
      <w:pPr>
        <w:spacing w:before="120" w:after="40"/>
        <w:jc w:val="both"/>
      </w:pPr>
      <w:r>
        <w:rPr>
          <w:rFonts w:ascii="Times New Roman" w:hAnsi="Times New Roman"/>
          <w:b/>
          <w:sz w:val="28"/>
        </w:rPr>
        <w:t>Вопрос 10. Сколько уникальных ключей можно получить для заданного размера блока?</w:t>
      </w:r>
    </w:p>
    <w:p>
      <w:pPr>
        <w:jc w:val="both"/>
      </w:pPr>
      <w:r>
        <w:rPr>
          <w:rFonts w:ascii="Times New Roman" w:hAnsi="Times New Roman"/>
          <w:sz w:val="28"/>
        </w:rPr>
        <w:t>Ответ. Для 33-буквенного алфавита число ключей-перестановок равно 33! ≈ 8.68·10³⁶. Однако даже такое большое пространство не спасает от частотного анализа.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Выводы</w:t>
      </w:r>
    </w:p>
    <w:p>
      <w:pPr>
        <w:jc w:val="both"/>
      </w:pPr>
      <w:r>
        <w:rPr>
          <w:rFonts w:ascii="Times New Roman" w:hAnsi="Times New Roman"/>
          <w:sz w:val="28"/>
        </w:rPr>
        <w:t>В ходе работы изучен математический шифр простой замены и реализован его криптоанализ через частотный анализ. Программная реализация на Rust подтверждает теоретическое распределение: на шифртексте длиной 520 токенов самые частые шифр-коды соответствуют буквам «_», О, Е, А, И. Шифр простой замены не обеспечивает практической стойкости — частотные характеристики языка делают восстановление ключа задачей, решаемой за минуты при достаточной длине шифртекста.</w:t>
      </w:r>
    </w:p>
    <w:p>
      <w:r>
        <w:br w:type="page"/>
      </w:r>
    </w:p>
    <w:p>
      <w:pPr>
        <w:spacing w:before="240" w:after="120"/>
        <w:ind w:firstLine="0"/>
        <w:jc w:val="center"/>
      </w:pPr>
      <w:r>
        <w:rPr>
          <w:rFonts w:ascii="Times New Roman" w:hAnsi="Times New Roman"/>
          <w:b/>
          <w:sz w:val="32"/>
        </w:rPr>
        <w:t>Листинг исходного кода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Шифр простой замены: каждой букве сопоставляется уникальный код (число).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В лаб 3 методички шифр представлен в виде потока чисел, разделённых пробелами,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где запятые и пробелы внутри текста сохранены. Программа здесь работает с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абстрактным «токеном» — числом, представляющим один символ.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Clone, Default)]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Карта код → символ открытого текста.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map: HashMap&lt;u32, char&gt;,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impl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fn apply(&amp;self, codes: &amp;[u32]) -&gt; String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codes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.iter()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.map(|c| self.map.get(c).copied().unwrap_or('?'))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Распарсить шифртекст вида «47 39 42 27, 27 50» в массив чисел.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Запятые и точки сохраняются как маркеры (-1) — здесь мы их игнорируем.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parse_codes(text: &amp;str) -&gt; Result&lt;Vec&lt;u32&gt;,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text.split_whitespace()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.filter(|t| !t.is_empty())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.filter_map(|t|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cleaned = t.trim_end_matches(&amp;[',', '.', ';', ':', '!', '?'][..]);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if cleaned.is_empty()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return None;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Some(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cleaned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.parse::&lt;u32&gt;()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    .map_err(|_| DomainError::InvalidToken { token: t.to_string() }),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.collect()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parse_basic()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parse_codes("47 39 42, 27 27 50").unwrap();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assert_eq!(codes, vec![47, 39, 42, 27, 27, 50]);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apply_with_partial_map()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sub.map.insert(50, 'О');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sub.map.insert(45, 'Е');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 = sub.apply(&amp;[50, 45, 50, 99]);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assert_eq!(s, "ОЕО?");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2 — парсинг шифр-кодов (src/domain/cipher.rs)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Частотный анализ для шифра простой замены.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std::collections::HashMap;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shared::alphabet::{ALPHABET, FREQUENCIES};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super::cipher::Substitution;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Подсчёт частот токенов в шифртексте.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count_codes(codes: &amp;[u32]) -&gt; Vec&lt;(u32, usize)&gt;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map: HashMap&lt;u32, usize&gt; = HashMap::new();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&amp;c in codes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*map.entry(c).or_insert(0) += 1;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v: Vec&lt;(u32, usize)&gt; = map.into_iter().collect();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v.sort_by(|a, b| b.1.cmp(&amp;a.1).then(a.0.cmp(&amp;b.0)));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v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Построить начальную подстановку по частотам: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самый частый шифрообразование соответствует самой частой букве алфавита,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/// и т.д. (жадный «по убыванию частоты»).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initial_substitution(codes: &amp;[u32]) -&gt; Substitution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cipher_freq = count_codes(codes);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 Эталонные буквы в порядке убывания частоты.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idx_by_freq: Vec&lt;usize&gt; = (0..ALPHABET.len()).collect();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idx_by_freq.sort_by(|&amp;a, &amp;b|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FREQUENCIES[b]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.partial_cmp(&amp;FREQUENCIES[a])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.unwrap_or(std::cmp::Ordering::Equal)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mut sub = Substitution::default();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for (i, (code, _)) in cipher_freq.iter().enumerate()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if let Some(&amp;letter_idx) = idx_by_freq.get(i)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sub.map.insert(*code, ALPHABET[letter_idx]);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sub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count_orders_by_frequency()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vec![1, 2, 2, 3, 3, 3];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assert_eq!(c, vec![(3, 3), (2, 2), (1, 1)]);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initial_assignment_uses_most_frequent_letter_for_most_frequent_code()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Если в тексте одно слово из 50 повторов одного шифр-кода,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он должен получить '_' (самая частая буква русского).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codes = vec![42u32; 50];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assert_eq!(sub.map.get(&amp;42),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3 — частотный анализ (src/domain/frequency.rs)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Сценарии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crate::domain::cipher::{Substitution, parse_codes};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crate::domain::errors::DomainError;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crate::domain::frequency::{count_codes, initial_substitution};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#[derive(Debug, Clone)]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struct 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cipher_codes: Vec&lt;u32&gt;,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frequencies: Vec&lt;(u32, usize)&gt;,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initial_substitution: Substitution,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pub initial_plain: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analyze(text: &amp;str) -&gt; Result&lt;AnalysisReport, DomainError&gt;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codes = parse_codes(text)?;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freq = count_codes(&amp;codes);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sub = initial_substitution(&amp;codes);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let plain = sub.apply(&amp;codes);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Ok(AnalysisReport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cipher_codes: codes,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frequencies: freq,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initial_substitution: sub,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initial_plain: plain,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#[cfg(test)]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mod tests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use super::*;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#[test]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fn analyze_short_text()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let r = analyze("50 50 50 45 45 42").unwrap();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assert_eq!(r.cipher_codes.len(), 6);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 50 — наиболее частый, должен быть '_'.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assert_eq!(r.initial_substitution.map.get(&amp;50), Some(&amp;'_'));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4 — сценарий (src/application/usecases.rs)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//! CLI лаб 3.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clap::{Parser, Subcommand};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color_eyre::Result;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use crate::application::usecases::analyze;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#[derive(Parser,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#[command(name = "lab_03_substitution", about = "Лаб 3 — простая замена", version)]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struct Cli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#[command(subcommand)]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cmd: Cmd,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#[derive(Subcommand, Debug)]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enum 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/// Провести частотный анализ шифртекста (числа, разделённые пробелами).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Analyze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/// Шифртекст одной строкой.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text: String,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pub fn run() -&gt; Result&lt;()&gt;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match Cli::parse().cmd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Cmd::Analyze { text } =&gt;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let r = analyze(&amp;text)?;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println!("Кодов в шифртексте: {}", r.cipher_codes.len());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println!("Частоты шифрообразований (по убыванию):");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for (code, n) in r.frequencies.iter().take(20) {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println!("  {code}: {n} раз");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"Начальная подстановка (частотно): {:?}",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    r.initial_substitution.map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println!("Расшифровка по начальной подстановке:");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    println!("{}", r.initial_plain);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}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 xml:space="preserve">    Ok(())</w:t>
      </w:r>
    </w:p>
    <w:p>
      <w:pPr>
        <w:spacing w:after="0" w:line="240" w:lineRule="auto"/>
        <w:ind w:firstLine="0" w:left="283"/>
      </w:pPr>
      <w:r>
        <w:rPr>
          <w:rFonts w:ascii="Courier New" w:hAnsi="Courier New"/>
          <w:color w:val="101010"/>
          <w:sz w:val="20"/>
        </w:rPr>
        <w:t>}</w:t>
      </w:r>
    </w:p>
    <w:p>
      <w:pPr>
        <w:spacing w:before="80" w:after="160"/>
        <w:ind w:firstLine="0"/>
        <w:jc w:val="center"/>
      </w:pPr>
      <w:r>
        <w:rPr>
          <w:rFonts w:ascii="Times New Roman" w:hAnsi="Times New Roman"/>
          <w:i/>
          <w:sz w:val="26"/>
        </w:rPr>
        <w:t>Листинг 5 — CLI (src/presentation/cli.rs)</w:t>
      </w:r>
    </w:p>
    <w:sectPr w:rsidR="00FC693F" w:rsidRPr="0006063C" w:rsidSect="00034616">
      <w:footerReference w:type="first" r:id="rId10"/>
      <w:pgSz w:w="12240" w:h="15840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line="240" w:lineRule="auto"/>
      <w:ind w:firstLine="0"/>
      <w:jc w:val="center"/>
    </w:pPr>
    <w:r>
      <w:rPr>
        <w:rFonts w:ascii="Times New Roman" w:hAnsi="Times New Roman"/>
        <w:sz w:val="28"/>
      </w:rPr>
      <w:t>Ростов-на-Дону</w:t>
    </w:r>
  </w:p>
  <w:p>
    <w:pPr>
      <w:spacing w:line="240" w:lineRule="auto"/>
      <w:ind w:firstLine="0"/>
      <w:jc w:val="center"/>
    </w:pPr>
    <w:r>
      <w:rPr>
        <w:rFonts w:ascii="Times New Roman" w:hAnsi="Times New Roman"/>
        <w:sz w:val="28"/>
      </w:rPr>
      <w:t>2026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/>
      <w:ind w:firstLine="709"/>
    </w:pPr>
    <w:rPr>
      <w:rFonts w:ascii="Times New Roman" w:hAnsi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