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</w:rPr>
        <w:drawing>
          <wp:inline distB="0" distT="0" distL="0" distR="0">
            <wp:extent cx="862330" cy="750570"/>
            <wp:effectExtent b="0" l="0" r="0" t="0"/>
            <wp:docPr descr="https://lh6.googleusercontent.com/kG0ZIrOKCXnpZpcw3aH6OjwyXNEwKAT59NsgfPjcF6zGI8PHo-ENBhS5nnbqcBvOvytrPOmRSWxuUPf-tTVQfgSG4OOqaLZn_DO7hp5z4GQIZhjfyf0yQUtCEgZBRmT0B7HEW9HDdHLRX0FOTXnarQ" id="785986082" name="image2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«Полиномиальный конгруэнтный генератор псевдослучайных чисел»</w:t>
      </w:r>
    </w:p>
    <w:p w:rsidR="00000000" w:rsidDel="00000000" w:rsidP="00000000" w:rsidRDefault="00000000" w:rsidRPr="00000000" w14:paraId="0000000F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Оганов В.Ю.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«2»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 15</w:t>
      </w:r>
    </w:p>
    <w:p w:rsidR="00000000" w:rsidDel="00000000" w:rsidP="00000000" w:rsidRDefault="00000000" w:rsidRPr="00000000" w14:paraId="0000001D">
      <w:pPr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812290"/>
            <wp:effectExtent b="0" l="0" r="0" t="0"/>
            <wp:docPr id="7859860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 программы.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152140"/>
            <wp:effectExtent b="0" l="0" r="0" t="0"/>
            <wp:docPr id="78598608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Результат программы.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программы.</w:t>
      </w:r>
    </w:p>
    <w:p w:rsidR="00000000" w:rsidDel="00000000" w:rsidP="00000000" w:rsidRDefault="00000000" w:rsidRPr="00000000" w14:paraId="0000002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input_int_with_condition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(prompt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error_message):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value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(prompt))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"Введите целое число!"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continue</w:t>
        <w:br w:type="textWrapping"/>
        <w:t xml:space="preserve">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condition(value):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value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(error_message)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gcd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b:</w:t>
        <w:br w:type="textWrapping"/>
        <w:t xml:space="preserve">        a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 = 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 % b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get_prime_factors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(n):</w:t>
        <w:br w:type="textWrapping"/>
        <w:t xml:space="preserve">    factors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factors.add(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n //=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* i &lt;= n: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 % i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factors.add(i)</w:t>
        <w:br w:type="textWrapping"/>
        <w:t xml:space="preserve">            n //= i</w:t>
        <w:br w:type="textWrapping"/>
        <w:t xml:space="preserve">        i +=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 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factors.add(n)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factors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is_power_of_two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 &amp; (n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 !=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check_max_period_conditions_polynomial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  <w:br w:type="textWrapping"/>
        <w:t xml:space="preserve">    Проверяет условия для максимального периода полиномиального генератора.</w:t>
        <w:br w:type="textWrapping"/>
        <w:t xml:space="preserve">    Возвращает кортеж (all_ok, messages), где messages – список сообщений.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 = []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Условие 1: b и m должны быть взаимнопростыми.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cond1 = (gcd(b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cond1:</w:t>
        <w:br w:type="textWrapping"/>
        <w:t xml:space="preserve">        messages.append(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"Условие 1 выполнено: gcd(b, m) = 1."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messages.append(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f"Условие 1 не выполнено: gcd(b, m)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gcd(b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Условие 2: для каждого нечетного простого делителя p числа m должно выполняться, что</w:t>
        <w:br w:type="textWrapping"/>
        <w:t xml:space="preserve">    # p делит (a1-1) и p делит a2.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odd_primes = [p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get_prime_factors(m)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 !=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  <w:br w:type="textWrapping"/>
        <w:t xml:space="preserve">    failing_primes = []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odd_primes: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% p !=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a2 % p !=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failing_primes.append(p)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odd_primes:</w:t>
        <w:br w:type="textWrapping"/>
        <w:t xml:space="preserve">        cond2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"Условие 2 выполнено: у m нет нечетных простых делителей."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failing_primes:</w:t>
        <w:br w:type="textWrapping"/>
        <w:t xml:space="preserve">            cond2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f"Условие 2 не выполнено (при p=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failing_primes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условие нарушено)."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cond2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"Условие 2 выполнено: для всех нечетных простых делителей m условие выполнено."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Условие 3: зависит от делимости m на 2.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cond3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"Условие 3 не применяется: m нечётное."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cond3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"Условие 3 не выполнено: a2 нечетное (ожидалось четное)."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(a2 - (a1 -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cond3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6a8759"/>
              <w:sz w:val="20"/>
              <w:szCs w:val="20"/>
              <w:rtl w:val="0"/>
            </w:rPr>
            <w:t xml:space="preserve">"Условие 3 выполнено: m кратно 4, a2 четное и a2 ≡ (a1-1) (mod 4)."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cond3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6a8759"/>
              <w:sz w:val="20"/>
              <w:szCs w:val="20"/>
              <w:rtl w:val="0"/>
            </w:rPr>
            <w:t xml:space="preserve">"Условие 3 не выполнено: m кратно 4, но a2 не ≡ (a1-1) (mod 4)."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(a2 - (a1 -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cond3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6a8759"/>
              <w:sz w:val="20"/>
              <w:szCs w:val="20"/>
              <w:rtl w:val="0"/>
            </w:rPr>
            <w:t xml:space="preserve">"Условие 3 выполнено: m делится на 2 (но не кратно 4), a2 четное и a2 ≡ (a1-1) (mod 2)."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cond3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6a8759"/>
              <w:sz w:val="20"/>
              <w:szCs w:val="20"/>
              <w:rtl w:val="0"/>
            </w:rPr>
            <w:t xml:space="preserve">"Условие 3 не выполнено: m делится на 2 (но не кратно 4), но a2 не ≡ (a1-1) (mod 2)."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Условие 4: проверка для m кратного 9 или m являющегося степенью 2.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==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 b)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cond4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f"Условие 4 не выполнено: m кратно 9, но a2 mod9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равно 3b mod9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 b)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cond4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"Условие 4 выполнено: m кратно 9 и a2 не сравнимо с 3b по mod 9."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is_power_of_two(m)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 &gt;=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(a1 %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(a2 %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((a1 - (a2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 %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  <w:br w:type="textWrapping"/>
        <w:t xml:space="preserve">            cond4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"Условие 4 не выполнено: m = 2^q, но не выполнены необходимые условия."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cond4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color w:val="6a8759"/>
              <w:sz w:val="20"/>
              <w:szCs w:val="20"/>
              <w:rtl w:val="0"/>
            </w:rPr>
            <w:t xml:space="preserve">"Условие 4 выполнено: m = 2^q и выполнены условия для b, a1, a2 и a1 ≡ (a2+1) (mod 4)."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cond4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"Условие 4 не применяется: m не кратно 9 и не является степенью 2."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all_ok = cond1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cond2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cond3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cond4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all_ok:</w:t>
        <w:br w:type="textWrapping"/>
        <w:t xml:space="preserve">        messages.append(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"Все условия для максимального периода выполнены."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messages.append(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"Не все условия для максимального периода выполнены."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all_ok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messages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next_value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"""Вычисляет следующее значение по формуле генератора."""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(a2 * x * x + a1 * x + b) % m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find_period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(x0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  <w:br w:type="textWrapping"/>
        <w:t xml:space="preserve">    Обнаруживает цикл (период) последовательности с использованием алгоритма Флойда.</w:t>
        <w:br w:type="textWrapping"/>
        <w:t xml:space="preserve">    Возвращает кортеж (mu, lambda), где mu – индекс начала цикла, lambda – длина цикла.</w:t>
        <w:br w:type="textWrapping"/>
        <w:t xml:space="preserve">    """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Инициализация "черепахи" и "зайца"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tortoise = next_value(x0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  <w:br w:type="textWrapping"/>
        <w:t xml:space="preserve">    hare = next_value(next_value(x0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tortoise != hare:</w:t>
        <w:br w:type="textWrapping"/>
        <w:t xml:space="preserve">        tortoise = next_value(tortoise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  <w:br w:type="textWrapping"/>
        <w:t xml:space="preserve">        hare = next_value(next_value(hare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Нахождение mu – начала цикла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mu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tortoise = x0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tortoise != hare:</w:t>
        <w:br w:type="textWrapping"/>
        <w:t xml:space="preserve">        tortoise = next_value(tortoise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  <w:br w:type="textWrapping"/>
        <w:t xml:space="preserve">        hare = next_value(hare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  <w:br w:type="textWrapping"/>
        <w:t xml:space="preserve">        mu +=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Нахождение длины цикла (lambda)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lam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hare = next_value(tortoise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tortoise != hare:</w:t>
        <w:br w:type="textWrapping"/>
        <w:t xml:space="preserve">        hare = next_value(hare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  <w:br w:type="textWrapping"/>
        <w:t xml:space="preserve">        lam +=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mu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lam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"Полиномиальный конгруэнтный генератор псевдослучайных чисел"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"Формула: x</w:t>
      </w:r>
      <w:r w:rsidDel="00000000" w:rsidR="00000000" w:rsidRPr="00000000">
        <w:rPr>
          <w:rFonts w:ascii="Cambria Math" w:cs="Cambria Math" w:eastAsia="Cambria Math" w:hAnsi="Cambria Math"/>
          <w:color w:val="6a8759"/>
          <w:sz w:val="20"/>
          <w:szCs w:val="20"/>
          <w:rtl w:val="0"/>
        </w:rPr>
        <w:t xml:space="preserve">ₙ₊₁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= (a</w:t>
      </w:r>
      <w:r w:rsidDel="00000000" w:rsidR="00000000" w:rsidRPr="00000000">
        <w:rPr>
          <w:rFonts w:ascii="Cambria Math" w:cs="Cambria Math" w:eastAsia="Cambria Math" w:hAnsi="Cambria Math"/>
          <w:color w:val="6a8759"/>
          <w:sz w:val="20"/>
          <w:szCs w:val="20"/>
          <w:rtl w:val="0"/>
        </w:rPr>
        <w:t xml:space="preserve">₂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·x</w:t>
      </w:r>
      <w:r w:rsidDel="00000000" w:rsidR="00000000" w:rsidRPr="00000000">
        <w:rPr>
          <w:rFonts w:ascii="Cambria Math" w:cs="Cambria Math" w:eastAsia="Cambria Math" w:hAnsi="Cambria Math"/>
          <w:color w:val="6a8759"/>
          <w:sz w:val="20"/>
          <w:szCs w:val="20"/>
          <w:rtl w:val="0"/>
        </w:rPr>
        <w:t xml:space="preserve">ₙ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² + a</w:t>
      </w:r>
      <w:r w:rsidDel="00000000" w:rsidR="00000000" w:rsidRPr="00000000">
        <w:rPr>
          <w:rFonts w:ascii="Cambria Math" w:cs="Cambria Math" w:eastAsia="Cambria Math" w:hAnsi="Cambria Math"/>
          <w:color w:val="6a8759"/>
          <w:sz w:val="20"/>
          <w:szCs w:val="20"/>
          <w:rtl w:val="0"/>
        </w:rPr>
        <w:t xml:space="preserve">₁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·x</w:t>
      </w:r>
      <w:r w:rsidDel="00000000" w:rsidR="00000000" w:rsidRPr="00000000">
        <w:rPr>
          <w:rFonts w:ascii="Cambria Math" w:cs="Cambria Math" w:eastAsia="Cambria Math" w:hAnsi="Cambria Math"/>
          <w:color w:val="6a8759"/>
          <w:sz w:val="20"/>
          <w:szCs w:val="20"/>
          <w:rtl w:val="0"/>
        </w:rPr>
        <w:t xml:space="preserve">ₙ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+ b) mod m"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m = input_int_with_condition(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"Введите m (m &gt; 0): 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x: x 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"m должно быть больше 0!"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a1 = input_int_with_condition(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"Введите a1 (целое число): 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 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True,</w:t>
        <w:br w:type="textWrapping"/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"Введите целое число!"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a2 = input_int_with_condition(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"Введите a2 (целое число): 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 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True,</w:t>
        <w:br w:type="textWrapping"/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"Введите целое число!"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b = input_int_with_condition(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6a8759"/>
              <w:sz w:val="20"/>
              <w:szCs w:val="20"/>
              <w:rtl w:val="0"/>
            </w:rPr>
            <w:t xml:space="preserve">f"Введите b (0 ≤ b ≤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&lt;= x &lt;= 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f"b должно быть в диапазоне от 0 до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x0 = input_int_with_condition(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6a8759"/>
              <w:sz w:val="20"/>
              <w:szCs w:val="20"/>
              <w:rtl w:val="0"/>
            </w:rPr>
            <w:t xml:space="preserve">f"Введите x0 (0 ≤ x0 ≤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 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&lt;= x &lt;= 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f"x0 должно быть в диапазоне от 0 до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Проверка условий для максимального периода:"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ok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condition_msgs = check_max_period_conditions_polynomial(m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msg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condition_msgs: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 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msg)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Вычисление периода с использованием алгоритма Флойда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mu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lam = find_period(x0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print(f"\nНачало цикла (mu): {mu}")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f"Длина периода: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Вывод последовательности по формуле (без сохранения промежуточных значений)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count_to_output = input_int_with_condition(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Сколько чисел вывести из последовательности? 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                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x: x 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"Введите положительное число!"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Выводим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count_to_output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чисел, вычисляя по формуле:"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x = x0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(count_to_output):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f"x[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x = next_value(x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main()</w:t>
      </w:r>
    </w:p>
    <w:p w:rsidR="00000000" w:rsidDel="00000000" w:rsidP="00000000" w:rsidRDefault="00000000" w:rsidRPr="00000000" w14:paraId="00000024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w5dmn2bu1hb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3fcd4wmq7p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djthkhglf4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78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a" w:default="1">
    <w:name w:val="Normal"/>
    <w:qFormat w:val="1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after="200" w:before="480"/>
      <w:outlineLvl w:val="0"/>
    </w:pPr>
    <w:rPr>
      <w:rFonts w:ascii="Arial" w:cs="Arial" w:eastAsia="Arial" w:hAnsi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after="200" w:before="360"/>
      <w:outlineLvl w:val="1"/>
    </w:pPr>
    <w:rPr>
      <w:rFonts w:ascii="Arial" w:cs="Arial" w:eastAsia="Arial" w:hAnsi="Arial"/>
      <w:sz w:val="34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after="200" w:before="320"/>
      <w:outlineLvl w:val="2"/>
    </w:pPr>
    <w:rPr>
      <w:rFonts w:ascii="Arial" w:cs="Arial" w:eastAsia="Arial" w:hAnsi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after="200" w:before="320"/>
      <w:outlineLvl w:val="3"/>
    </w:pPr>
    <w:rPr>
      <w:rFonts w:ascii="Arial" w:cs="Arial" w:eastAsia="Arial" w:hAnsi="Arial"/>
      <w:b w:val="1"/>
      <w:bCs w:val="1"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after="200" w:before="320"/>
      <w:outlineLvl w:val="4"/>
    </w:pPr>
    <w:rPr>
      <w:rFonts w:ascii="Arial" w:cs="Arial" w:eastAsia="Arial" w:hAnsi="Arial"/>
      <w:b w:val="1"/>
      <w:bCs w:val="1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after="200" w:before="320"/>
      <w:outlineLvl w:val="5"/>
    </w:pPr>
    <w:rPr>
      <w:rFonts w:ascii="Arial" w:cs="Arial" w:eastAsia="Arial" w:hAnsi="Arial"/>
      <w:b w:val="1"/>
      <w:bCs w:val="1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footnote reference"/>
    <w:basedOn w:val="a0"/>
    <w:uiPriority w:val="99"/>
    <w:unhideWhenUsed w:val="1"/>
    <w:rPr>
      <w:vertAlign w:val="superscript"/>
    </w:rPr>
  </w:style>
  <w:style w:type="character" w:styleId="a4">
    <w:name w:val="endnote reference"/>
    <w:basedOn w:val="a0"/>
    <w:uiPriority w:val="99"/>
    <w:semiHidden w:val="1"/>
    <w:unhideWhenUsed w:val="1"/>
    <w:rPr>
      <w:vertAlign w:val="superscript"/>
    </w:rPr>
  </w:style>
  <w:style w:type="character" w:styleId="a5">
    <w:name w:val="Hyperlink"/>
    <w:uiPriority w:val="99"/>
    <w:unhideWhenUsed w:val="1"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 w:val="1"/>
    <w:unhideWhenUsed w:val="1"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 w:val="1"/>
    <w:unhideWhenUsed w:val="1"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 w:val="1"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 w:val="1"/>
    <w:pPr>
      <w:spacing w:after="57"/>
      <w:ind w:left="2268"/>
    </w:pPr>
  </w:style>
  <w:style w:type="paragraph" w:styleId="71">
    <w:name w:val="toc 7"/>
    <w:basedOn w:val="a"/>
    <w:next w:val="a"/>
    <w:uiPriority w:val="39"/>
    <w:unhideWhenUsed w:val="1"/>
    <w:pPr>
      <w:spacing w:after="57"/>
      <w:ind w:left="1701"/>
    </w:pPr>
  </w:style>
  <w:style w:type="paragraph" w:styleId="11">
    <w:name w:val="toc 1"/>
    <w:basedOn w:val="a"/>
    <w:next w:val="a"/>
    <w:uiPriority w:val="39"/>
    <w:unhideWhenUsed w:val="1"/>
    <w:pPr>
      <w:spacing w:after="57"/>
    </w:pPr>
  </w:style>
  <w:style w:type="paragraph" w:styleId="61">
    <w:name w:val="toc 6"/>
    <w:basedOn w:val="a"/>
    <w:next w:val="a"/>
    <w:uiPriority w:val="39"/>
    <w:unhideWhenUsed w:val="1"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 w:val="1"/>
    <w:pPr>
      <w:spacing w:after="0"/>
    </w:pPr>
  </w:style>
  <w:style w:type="paragraph" w:styleId="31">
    <w:name w:val="toc 3"/>
    <w:basedOn w:val="a"/>
    <w:next w:val="a"/>
    <w:uiPriority w:val="39"/>
    <w:unhideWhenUsed w:val="1"/>
    <w:pPr>
      <w:spacing w:after="57"/>
      <w:ind w:left="567"/>
    </w:pPr>
  </w:style>
  <w:style w:type="paragraph" w:styleId="21">
    <w:name w:val="toc 2"/>
    <w:basedOn w:val="a"/>
    <w:next w:val="a"/>
    <w:uiPriority w:val="39"/>
    <w:unhideWhenUsed w:val="1"/>
    <w:pPr>
      <w:spacing w:after="57"/>
      <w:ind w:left="283"/>
    </w:pPr>
  </w:style>
  <w:style w:type="paragraph" w:styleId="41">
    <w:name w:val="toc 4"/>
    <w:basedOn w:val="a"/>
    <w:next w:val="a"/>
    <w:uiPriority w:val="39"/>
    <w:unhideWhenUsed w:val="1"/>
    <w:pPr>
      <w:spacing w:after="57"/>
      <w:ind w:left="850"/>
    </w:pPr>
  </w:style>
  <w:style w:type="paragraph" w:styleId="51">
    <w:name w:val="toc 5"/>
    <w:basedOn w:val="a"/>
    <w:next w:val="a"/>
    <w:uiPriority w:val="39"/>
    <w:unhideWhenUsed w:val="1"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 w:val="1"/>
    <w:pPr>
      <w:spacing w:after="200" w:before="300"/>
      <w:contextualSpacing w:val="1"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 w:val="1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 w:val="1"/>
    <w:pPr>
      <w:spacing w:after="200" w:before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10" w:customStyle="1">
    <w:name w:val="Заголовок 1 Знак"/>
    <w:basedOn w:val="a0"/>
    <w:link w:val="1"/>
    <w:uiPriority w:val="9"/>
    <w:qFormat w:val="1"/>
    <w:rPr>
      <w:rFonts w:ascii="Arial" w:cs="Arial" w:eastAsia="Arial" w:hAnsi="Arial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qFormat w:val="1"/>
    <w:rPr>
      <w:rFonts w:ascii="Arial" w:cs="Arial" w:eastAsia="Arial" w:hAnsi="Arial"/>
      <w:sz w:val="34"/>
    </w:rPr>
  </w:style>
  <w:style w:type="character" w:styleId="30" w:customStyle="1">
    <w:name w:val="Заголовок 3 Знак"/>
    <w:basedOn w:val="a0"/>
    <w:link w:val="3"/>
    <w:uiPriority w:val="9"/>
    <w:qFormat w:val="1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0"/>
    <w:link w:val="4"/>
    <w:uiPriority w:val="9"/>
    <w:qFormat w:val="1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qFormat w:val="1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qFormat w:val="1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0"/>
    <w:link w:val="7"/>
    <w:uiPriority w:val="9"/>
    <w:qFormat w:val="1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qFormat w:val="1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qFormat w:val="1"/>
    <w:rPr>
      <w:rFonts w:ascii="Arial" w:cs="Arial" w:eastAsia="Arial" w:hAnsi="Arial"/>
      <w:i w:val="1"/>
      <w:iCs w:val="1"/>
      <w:sz w:val="21"/>
      <w:szCs w:val="21"/>
    </w:rPr>
  </w:style>
  <w:style w:type="paragraph" w:styleId="af6">
    <w:name w:val="List Paragraph"/>
    <w:basedOn w:val="a"/>
    <w:uiPriority w:val="34"/>
    <w:qFormat w:val="1"/>
    <w:pPr>
      <w:ind w:left="720"/>
      <w:contextualSpacing w:val="1"/>
    </w:pPr>
  </w:style>
  <w:style w:type="paragraph" w:styleId="af7">
    <w:name w:val="No Spacing"/>
    <w:uiPriority w:val="1"/>
    <w:qFormat w:val="1"/>
    <w:rPr>
      <w:sz w:val="22"/>
      <w:szCs w:val="22"/>
      <w:lang w:eastAsia="en-US"/>
    </w:rPr>
  </w:style>
  <w:style w:type="character" w:styleId="af" w:customStyle="1">
    <w:name w:val="Заголовок Знак"/>
    <w:basedOn w:val="a0"/>
    <w:link w:val="ae"/>
    <w:uiPriority w:val="10"/>
    <w:rPr>
      <w:sz w:val="48"/>
      <w:szCs w:val="48"/>
    </w:rPr>
  </w:style>
  <w:style w:type="character" w:styleId="af4" w:customStyle="1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 w:val="1"/>
    <w:pPr>
      <w:ind w:left="720" w:right="720"/>
    </w:pPr>
    <w:rPr>
      <w:i w:val="1"/>
    </w:rPr>
  </w:style>
  <w:style w:type="character" w:styleId="23" w:customStyle="1">
    <w:name w:val="Цитата 2 Знак"/>
    <w:link w:val="22"/>
    <w:uiPriority w:val="29"/>
    <w:rPr>
      <w:i w:val="1"/>
    </w:rPr>
  </w:style>
  <w:style w:type="paragraph" w:styleId="af8">
    <w:name w:val="Intense Quote"/>
    <w:basedOn w:val="a"/>
    <w:next w:val="a"/>
    <w:link w:val="af9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af9" w:customStyle="1">
    <w:name w:val="Выделенная цитата Знак"/>
    <w:link w:val="af8"/>
    <w:uiPriority w:val="30"/>
    <w:rPr>
      <w:i w:val="1"/>
    </w:rPr>
  </w:style>
  <w:style w:type="character" w:styleId="ac" w:customStyle="1">
    <w:name w:val="Верхний колонтитул Знак"/>
    <w:basedOn w:val="a0"/>
    <w:link w:val="ab"/>
    <w:uiPriority w:val="99"/>
  </w:style>
  <w:style w:type="character" w:styleId="FooterChar" w:customStyle="1">
    <w:name w:val="Footer Char"/>
    <w:basedOn w:val="a0"/>
    <w:uiPriority w:val="99"/>
  </w:style>
  <w:style w:type="character" w:styleId="af1" w:customStyle="1">
    <w:name w:val="Нижний колонтитул Знак"/>
    <w:link w:val="af0"/>
    <w:uiPriority w:val="99"/>
  </w:style>
  <w:style w:type="table" w:styleId="TableGridLight" w:customStyle="1">
    <w:name w:val="Table Grid Light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110" w:customStyle="1">
    <w:name w:val="Таблица простая 11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10" w:customStyle="1">
    <w:name w:val="Таблица простая 21"/>
    <w:basedOn w:val="a1"/>
    <w:uiPriority w:val="59"/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0" w:customStyle="1">
    <w:name w:val="Таблица простая 31"/>
    <w:basedOn w:val="a1"/>
    <w:uiPriority w:val="99"/>
    <w:tblPr/>
    <w:tblStylePr w:type="firstRow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color="404040" w:space="0" w:sz="4" w:val="single"/>
          <w:right w:space="0" w:sz="0" w:val="nil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0" w:customStyle="1">
    <w:name w:val="Таблица простая 41"/>
    <w:basedOn w:val="a1"/>
    <w:uiPriority w:val="99"/>
    <w:tblPr/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0" w:customStyle="1">
    <w:name w:val="Таблица простая 51"/>
    <w:basedOn w:val="a1"/>
    <w:uiPriority w:val="99"/>
    <w:qFormat w:val="1"/>
    <w:tblPr/>
    <w:tblStylePr w:type="firstRow">
      <w:rPr>
        <w:i w:val="1"/>
        <w:color w:val="404040"/>
      </w:rPr>
      <w:tblPr/>
      <w:tcPr>
        <w:tcBorders>
          <w:left w:space="0" w:sz="0" w:val="nil"/>
          <w:bottom w:color="404040" w:space="0" w:sz="4" w:val="single"/>
          <w:right w:space="0" w:sz="0" w:val="nil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1" w:customStyle="1">
    <w:name w:val="Таблица-сетка 1 светлая1"/>
    <w:basedOn w:val="a1"/>
    <w:uiPriority w:val="99"/>
    <w:qFormat w:val="1"/>
    <w:tblPr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1"/>
    <w:uiPriority w:val="99"/>
    <w:qFormat w:val="1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1acdc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1"/>
    <w:uiPriority w:val="99"/>
    <w:qFormat w:val="1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1"/>
    <w:uiPriority w:val="99"/>
    <w:qFormat w:val="1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1"/>
    <w:uiPriority w:val="99"/>
    <w:qFormat w:val="1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1"/>
    <w:uiPriority w:val="99"/>
    <w:qFormat w:val="1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ec4e6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1"/>
    <w:uiPriority w:val="99"/>
    <w:qFormat w:val="1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-21" w:customStyle="1">
    <w:name w:val="Таблица-сетка 21"/>
    <w:basedOn w:val="a1"/>
    <w:uiPriority w:val="99"/>
    <w:qFormat w:val="1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6a6a6a" w:space="0" w:sz="12" w:themeColor="text1" w:themeTint="00009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1"/>
    <w:uiPriority w:val="99"/>
    <w:qFormat w:val="1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37dc8" w:space="0" w:sz="12" w:themeColor="accent1" w:themeTint="0000E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1"/>
    <w:uiPriority w:val="99"/>
    <w:qFormat w:val="1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4b184" w:space="0" w:sz="12" w:themeColor="accent2" w:themeTint="000097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1"/>
    <w:uiPriority w:val="99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12" w:themeColor="accent3" w:themeTint="0000FE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1"/>
    <w:uiPriority w:val="99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d865" w:space="0" w:sz="12" w:themeColor="accent4" w:themeTint="00009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1"/>
    <w:uiPriority w:val="99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12" w:themeColor="accent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12" w:themeColor="accent6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31" w:customStyle="1">
    <w:name w:val="Таблица-сетка 31"/>
    <w:basedOn w:val="a1"/>
    <w:uiPriority w:val="99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1"/>
    <w:uiPriority w:val="99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1"/>
    <w:uiPriority w:val="99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1"/>
    <w:uiPriority w:val="99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1"/>
    <w:uiPriority w:val="99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1"/>
    <w:uiPriority w:val="99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41" w:customStyle="1">
    <w:name w:val="Таблица-сетка 41"/>
    <w:basedOn w:val="a1"/>
    <w:uiPriority w:val="59"/>
    <w:tblPr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1"/>
    <w:uiPriority w:val="59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  <w:insideV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37dc8" w:space="0" w:sz="4" w:themeColor="accent1" w:themeTint="0000EA" w:val="single"/>
          <w:left w:color="537dc8" w:space="0" w:sz="4" w:themeColor="accent1" w:themeTint="0000EA" w:val="single"/>
          <w:bottom w:color="537dc8" w:space="0" w:sz="4" w:themeColor="accent1" w:themeTint="0000EA" w:val="single"/>
          <w:right w:color="537dc8" w:space="0" w:sz="4" w:themeColor="accent1" w:themeTint="0000EA" w:val="single"/>
        </w:tcBorders>
        <w:shd w:color="537dc8" w:fill="537dc8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1"/>
    <w:uiPriority w:val="59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1"/>
    <w:uiPriority w:val="59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1"/>
    <w:uiPriority w:val="5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1"/>
    <w:uiPriority w:val="5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</w:tcBorders>
        <w:shd w:color="5b9bd5" w:fill="5b9bd5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1"/>
    <w:uiPriority w:val="5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51" w:customStyle="1">
    <w:name w:val="Таблица-сетка 5 темная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band1Vert">
      <w:tblPr/>
      <w:tcPr>
        <w:shd w:color="a9bee4" w:fill="a9bee4" w:themeColor="accent1" w:themeFill="accent1" w:themeFillTint="000075" w:themeTint="000075" w:val="clear"/>
      </w:tcPr>
    </w:tblStylePr>
    <w:tblStylePr w:type="band1Horz">
      <w:tblPr/>
      <w:tcPr>
        <w:shd w:color="a9bee4" w:fill="a9bee4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band1Vert">
      <w:tblPr/>
      <w:tcPr>
        <w:shd w:color="b3d0eb" w:fill="b3d0eb" w:themeColor="accent5" w:themeFill="accent5" w:themeFillTint="000075" w:themeTint="000075" w:val="clear"/>
      </w:tcPr>
    </w:tblStylePr>
    <w:tblStylePr w:type="band1Horz">
      <w:tblPr/>
      <w:tcPr>
        <w:shd w:color="b3d0eb" w:fill="b3d0eb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-61" w:customStyle="1">
    <w:name w:val="Таблица-сетка 6 цветная1"/>
    <w:basedOn w:val="a1"/>
    <w:uiPriority w:val="99"/>
    <w:tblPr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Tint="000080"/>
      </w:rPr>
    </w:tblStylePr>
    <w:tblStylePr w:type="firstCol">
      <w:rPr>
        <w:b w:val="1"/>
        <w:color w:val="7f7f7f" w:themeColor="text1" w:themeTint="000080"/>
      </w:rPr>
    </w:tblStylePr>
    <w:tblStylePr w:type="lastCol">
      <w:rPr>
        <w:b w:val="1"/>
        <w:color w:val="7f7f7f" w:themeColor="text1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tblPr>
      <w:tblBorders>
        <w:top w:color="a0b7e1" w:space="0" w:sz="4" w:themeColor="accent1" w:themeTint="000080" w:val="single"/>
        <w:left w:color="a0b7e1" w:space="0" w:sz="4" w:themeColor="accent1" w:themeTint="000080" w:val="single"/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b w:val="1"/>
        <w:color w:val="a0b7e1" w:themeColor="accent1" w:themeTint="000080"/>
      </w:rPr>
      <w:tblPr/>
      <w:tcPr>
        <w:tcBorders>
          <w:bottom w:color="a0b7e1" w:space="0" w:sz="12" w:themeColor="accent1" w:themeTint="000080" w:val="single"/>
        </w:tcBorders>
      </w:tcPr>
    </w:tblStylePr>
    <w:tblStylePr w:type="lastRow">
      <w:rPr>
        <w:b w:val="1"/>
        <w:color w:val="a0b7e1" w:themeColor="accent1" w:themeTint="000080"/>
      </w:rPr>
    </w:tblStylePr>
    <w:tblStylePr w:type="firstCol">
      <w:rPr>
        <w:b w:val="1"/>
        <w:color w:val="a0b7e1" w:themeColor="accent1" w:themeTint="000080"/>
      </w:rPr>
    </w:tblStylePr>
    <w:tblStylePr w:type="lastCol">
      <w:rPr>
        <w:b w:val="1"/>
        <w:color w:val="a0b7e1" w:themeColor="accent1" w:themeTint="000080"/>
      </w:r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tblPr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a5a5a5" w:themeColor="accent3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/>
      </w:rPr>
    </w:tblStylePr>
    <w:tblStylePr w:type="firstCol">
      <w:rPr>
        <w:b w:val="1"/>
        <w:color w:val="a5a5a5" w:themeColor="accent3"/>
      </w:rPr>
    </w:tblStylePr>
    <w:tblStylePr w:type="lastCol">
      <w:rPr>
        <w:b w:val="1"/>
        <w:color w:val="a5a5a5" w:themeColor="accent3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tblPr>
      <w:tblBorders>
        <w:top w:color="5b9bd5" w:space="0" w:sz="4" w:themeColor="accent5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5b9bd5" w:space="0" w:sz="12" w:themeColor="accent5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tblPr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-71" w:customStyle="1">
    <w:name w:val="Таблица-сетка 7 цветная1"/>
    <w:basedOn w:val="a1"/>
    <w:uiPriority w:val="99"/>
    <w:tblPr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tblPr>
      <w:tblBorders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color="a0b7e1" w:space="0" w:sz="4" w:themeColor="accen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color="a0b7e1" w:space="0" w:sz="4" w:themeColor="accen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0b7e1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color="a0b7e1" w:space="0" w:sz="4" w:themeColor="accen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tblPr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tblPr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rFonts w:ascii="Arial" w:hAnsi="Arial"/>
        <w:b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color="a5a5a5" w:space="0" w:sz="4" w:themeColor="accent3" w:themeTint="0000FE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/>
        <w:sz w:val="22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color="a5a5a5" w:space="0" w:sz="4" w:themeColor="accent3" w:themeTint="0000FE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tblPr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tblPr>
      <w:tblBorders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color="a2c6e7" w:space="0" w:sz="4" w:themeColor="accent5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2c6e7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color="a2c6e7" w:space="0" w:sz="4" w:themeColor="accent5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tblPr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color="add394" w:space="0" w:sz="4" w:themeColor="accent6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color="add394" w:space="0" w:sz="4" w:themeColor="accent6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6429" w:themeColor="accent6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06429" w:themeColor="accent6" w:themeShade="000094"/>
        <w:sz w:val="22"/>
      </w:rPr>
    </w:tblStylePr>
  </w:style>
  <w:style w:type="table" w:styleId="-110" w:customStyle="1">
    <w:name w:val="Список-таблица 1 светлая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000000" w:space="0" w:sz="4" w:themeColor="tex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ed7d31" w:space="0" w:sz="4" w:themeColor="accent2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4" w:themeColor="accent3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c000" w:space="0" w:sz="4" w:themeColor="accent4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4" w:themeColor="accent5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4" w:themeColor="accent6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-210" w:customStyle="1">
    <w:name w:val="Список-таблица 21"/>
    <w:basedOn w:val="a1"/>
    <w:uiPriority w:val="99"/>
    <w:tblPr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1"/>
    <w:uiPriority w:val="99"/>
    <w:tblPr>
      <w:tblBorders>
        <w:top w:color="95afdd" w:space="0" w:sz="4" w:themeColor="accent1" w:themeTint="000090" w:val="single"/>
        <w:bottom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1"/>
    <w:uiPriority w:val="99"/>
    <w:tblPr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1"/>
    <w:uiPriority w:val="99"/>
    <w:tblPr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1"/>
    <w:uiPriority w:val="99"/>
    <w:tblPr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1"/>
    <w:uiPriority w:val="99"/>
    <w:tblPr>
      <w:tblBorders>
        <w:top w:color="a2c6e7" w:space="0" w:sz="4" w:themeColor="accent5" w:themeTint="000090" w:val="single"/>
        <w:bottom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1"/>
    <w:uiPriority w:val="99"/>
    <w:tblPr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310" w:customStyle="1">
    <w:name w:val="Список-таблица 3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1"/>
    <w:uiPriority w:val="99"/>
    <w:tblPr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472c4" w:space="0" w:sz="4" w:themeColor="accent1" w:val="single"/>
          <w:bottom w:color="4472c4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1"/>
    <w:uiPriority w:val="99"/>
    <w:tblPr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1"/>
    <w:uiPriority w:val="99"/>
    <w:tblPr>
      <w:tblBorders>
        <w:top w:color="9bc2e5" w:space="0" w:sz="4" w:themeColor="accent5" w:themeTint="00009A" w:val="single"/>
        <w:left w:color="9bc2e5" w:space="0" w:sz="4" w:themeColor="accent5" w:themeTint="00009A" w:val="single"/>
        <w:bottom w:color="9bc2e5" w:space="0" w:sz="4" w:themeColor="accent5" w:themeTint="00009A" w:val="single"/>
        <w:right w:color="9bc2e5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bc2e5" w:fill="9bc2e5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bc2e5" w:space="0" w:sz="4" w:themeColor="accent5" w:themeTint="00009A" w:val="single"/>
          <w:right w:color="9bc2e5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bc2e5" w:space="0" w:sz="4" w:themeColor="accent5" w:themeTint="00009A" w:val="single"/>
          <w:bottom w:color="9bc2e5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1"/>
    <w:uiPriority w:val="99"/>
    <w:tblPr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-410" w:customStyle="1">
    <w:name w:val="Список-таблица 4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1"/>
    <w:uiPriority w:val="99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1"/>
    <w:uiPriority w:val="99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1"/>
    <w:uiPriority w:val="99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1"/>
    <w:uiPriority w:val="9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1"/>
    <w:uiPriority w:val="9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1"/>
    <w:uiPriority w:val="9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510" w:customStyle="1">
    <w:name w:val="Список-таблица 5 темная1"/>
    <w:basedOn w:val="a1"/>
    <w:uiPriority w:val="99"/>
    <w:tblPr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1"/>
    <w:uiPriority w:val="99"/>
    <w:tblPr>
      <w:tblBorders>
        <w:top w:color="4472c4" w:space="0" w:sz="32" w:themeColor="accent1" w:val="single"/>
        <w:left w:color="4472c4" w:space="0" w:sz="32" w:themeColor="accent1" w:val="single"/>
        <w:bottom w:color="4472c4" w:space="0" w:sz="32" w:themeColor="accent1" w:val="single"/>
        <w:right w:color="4472c4" w:space="0" w:sz="32" w:themeColor="accent1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472c4" w:space="0" w:sz="32" w:themeColor="accent1" w:val="single"/>
          <w:bottom w:color="ffffff" w:space="0" w:sz="12" w:themeColor="light1" w:val="single"/>
        </w:tcBorders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472c4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472c4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472c4" w:fill="4472c4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</w:style>
  <w:style w:type="table" w:styleId="ListTable5Dark-Accent2" w:customStyle="1">
    <w:name w:val="List Table 5 Dark - Accent 2"/>
    <w:basedOn w:val="a1"/>
    <w:uiPriority w:val="99"/>
    <w:tblPr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1"/>
    <w:uiPriority w:val="99"/>
    <w:tblPr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1"/>
    <w:uiPriority w:val="99"/>
    <w:tblPr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1"/>
    <w:uiPriority w:val="99"/>
    <w:tblPr>
      <w:tblBorders>
        <w:top w:color="9bc2e5" w:space="0" w:sz="32" w:themeColor="accent5" w:themeTint="00009A" w:val="single"/>
        <w:left w:color="9bc2e5" w:space="0" w:sz="32" w:themeColor="accent5" w:themeTint="00009A" w:val="single"/>
        <w:bottom w:color="9bc2e5" w:space="0" w:sz="32" w:themeColor="accent5" w:themeTint="00009A" w:val="single"/>
        <w:right w:color="9bc2e5" w:space="0" w:sz="32" w:themeColor="accent5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bc2e5" w:space="0" w:sz="32" w:themeColor="accent5" w:themeTint="00009A" w:val="single"/>
          <w:bottom w:color="ffffff" w:space="0" w:sz="12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bc2e5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bc2e5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1"/>
    <w:uiPriority w:val="99"/>
    <w:tblPr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-610" w:customStyle="1">
    <w:name w:val="Список-таблица 6 цветная1"/>
    <w:basedOn w:val="a1"/>
    <w:uiPriority w:val="99"/>
    <w:tblPr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tblPr>
      <w:tblBorders>
        <w:top w:color="4472c4" w:space="0" w:sz="4" w:themeColor="accent1" w:val="single"/>
        <w:bottom w:color="4472c4" w:space="0" w:sz="4" w:themeColor="accent1" w:val="single"/>
      </w:tblBorders>
    </w:tblPr>
    <w:tblStylePr w:type="firstRow">
      <w:rPr>
        <w:b w:val="1"/>
        <w:color w:val="244174" w:themeColor="accent1" w:themeShade="000094"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 w:val="1"/>
        <w:color w:val="244174" w:themeColor="accent1" w:themeShade="000094"/>
      </w:rPr>
      <w:tblPr/>
      <w:tcPr>
        <w:tcBorders>
          <w:top w:color="4472c4" w:space="0" w:sz="4" w:themeColor="accent1" w:val="single"/>
        </w:tcBorders>
      </w:tcPr>
    </w:tblStylePr>
    <w:tblStylePr w:type="firstCol">
      <w:rPr>
        <w:b w:val="1"/>
        <w:color w:val="244174" w:themeColor="accent1" w:themeShade="000094"/>
      </w:rPr>
    </w:tblStylePr>
    <w:tblStylePr w:type="lastCol">
      <w:rPr>
        <w:b w:val="1"/>
        <w:color w:val="244174" w:themeColor="accent1" w:themeShade="000094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tblPr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tblPr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</w:tblPr>
    <w:tblStylePr w:type="firstRow">
      <w:rPr>
        <w:b w:val="1"/>
        <w:color w:val="c9c9c9" w:themeColor="accent3" w:themeTint="000099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Tint="000099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Tint="000099"/>
      </w:rPr>
    </w:tblStylePr>
    <w:tblStylePr w:type="lastCol">
      <w:rPr>
        <w:b w:val="1"/>
        <w:color w:val="c9c9c9" w:themeColor="accent3" w:themeTint="000099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tblPr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tblPr>
      <w:tblBorders>
        <w:top w:color="9bc2e5" w:space="0" w:sz="4" w:themeColor="accent5" w:themeTint="00009A" w:val="single"/>
        <w:bottom w:color="9bc2e5" w:space="0" w:sz="4" w:themeColor="accent5" w:themeTint="00009A" w:val="single"/>
      </w:tblBorders>
    </w:tblPr>
    <w:tblStylePr w:type="firstRow">
      <w:rPr>
        <w:b w:val="1"/>
        <w:color w:val="9cc2e5" w:themeColor="accent5" w:themeTint="000099"/>
      </w:rPr>
      <w:tblPr/>
      <w:tcPr>
        <w:tcBorders>
          <w:bottom w:color="9bc2e5" w:space="0" w:sz="4" w:themeColor="accent5" w:themeTint="00009A" w:val="single"/>
        </w:tcBorders>
      </w:tcPr>
    </w:tblStylePr>
    <w:tblStylePr w:type="lastRow">
      <w:rPr>
        <w:b w:val="1"/>
        <w:color w:val="9cc2e5" w:themeColor="accent5" w:themeTint="000099"/>
      </w:rPr>
      <w:tblPr/>
      <w:tcPr>
        <w:tcBorders>
          <w:top w:color="9bc2e5" w:space="0" w:sz="4" w:themeColor="accent5" w:themeTint="00009A" w:val="single"/>
        </w:tcBorders>
      </w:tcPr>
    </w:tblStylePr>
    <w:tblStylePr w:type="firstCol">
      <w:rPr>
        <w:b w:val="1"/>
        <w:color w:val="9cc2e5" w:themeColor="accent5" w:themeTint="000099"/>
      </w:rPr>
    </w:tblStylePr>
    <w:tblStylePr w:type="lastCol">
      <w:rPr>
        <w:b w:val="1"/>
        <w:color w:val="9cc2e5" w:themeColor="accent5" w:themeTint="000099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tblPr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</w:tblPr>
    <w:tblStylePr w:type="firstRow">
      <w:rPr>
        <w:b w:val="1"/>
        <w:color w:val="a8d08d" w:themeColor="accent6" w:themeTint="000099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8d08d" w:themeColor="accent6" w:themeTint="000099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8d08d" w:themeColor="accent6" w:themeTint="000099"/>
      </w:rPr>
    </w:tblStylePr>
    <w:tblStylePr w:type="lastCol">
      <w:rPr>
        <w:b w:val="1"/>
        <w:color w:val="a8d08d" w:themeColor="accent6" w:themeTint="000099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-710" w:customStyle="1">
    <w:name w:val="Список-таблица 7 цветная1"/>
    <w:basedOn w:val="a1"/>
    <w:uiPriority w:val="99"/>
    <w:tblPr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tblPr>
      <w:tblBorders>
        <w:right w:color="4472c4" w:space="0" w:sz="4" w:themeColor="accent1" w:val="single"/>
      </w:tblBorders>
    </w:tblPr>
    <w:tblStylePr w:type="fir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4472c4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color="4472c4" w:space="0" w:sz="4" w:themeColor="accent1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tblPr>
      <w:tblBorders>
        <w:right w:color="f4b184" w:space="0" w:sz="4" w:themeColor="accent2" w:themeTint="000097" w:val="single"/>
      </w:tblBorders>
    </w:tblPr>
    <w:tblStylePr w:type="fir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tblPr>
      <w:tblBorders>
        <w:right w:color="c9c9c9" w:space="0" w:sz="4" w:themeColor="accent3" w:themeTint="000098" w:val="single"/>
      </w:tblBorders>
    </w:tblPr>
    <w:tblStylePr w:type="fir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color="c9c9c9" w:space="0" w:sz="4" w:themeColor="accent3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color="c9c9c9" w:space="0" w:sz="4" w:themeColor="accent3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color="c9c9c9" w:space="0" w:sz="4" w:themeColor="accent3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tblPr>
      <w:tblBorders>
        <w:right w:color="ffd865" w:space="0" w:sz="4" w:themeColor="accent4" w:themeTint="00009A" w:val="single"/>
      </w:tblBorders>
    </w:tblPr>
    <w:tblStylePr w:type="fir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tblPr>
      <w:tblBorders>
        <w:right w:color="9bc2e5" w:space="0" w:sz="4" w:themeColor="accent5" w:themeTint="00009A" w:val="single"/>
      </w:tblBorders>
    </w:tblPr>
    <w:tblStylePr w:type="fir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color="9bc2e5" w:space="0" w:sz="4" w:themeColor="accent5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color="9bc2e5" w:space="0" w:sz="4" w:themeColor="accent5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9bc2e5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color="9bc2e5" w:space="0" w:sz="4" w:themeColor="accent5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tblPr>
      <w:tblBorders>
        <w:right w:color="a9d08e" w:space="0" w:sz="4" w:themeColor="accent6" w:themeTint="000098" w:val="single"/>
      </w:tblBorders>
    </w:tblPr>
    <w:tblStylePr w:type="fir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color="a9d08e" w:space="0" w:sz="4" w:themeColor="accent6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color="a9d08e" w:space="0" w:sz="4" w:themeColor="accent6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color="a9d08e" w:space="0" w:sz="4" w:themeColor="accent6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Lined-Accent" w:customStyle="1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1"/>
    <w:uiPriority w:val="99"/>
    <w:rPr>
      <w:color w:val="404040"/>
    </w:rPr>
    <w:tblPr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1"/>
    <w:uiPriority w:val="99"/>
    <w:rPr>
      <w:color w:val="404040"/>
    </w:rPr>
    <w:tblPr>
      <w:tblBorders>
        <w:top w:color="254175" w:space="0" w:sz="4" w:themeColor="accent1" w:themeShade="000095" w:val="single"/>
        <w:left w:color="254175" w:space="0" w:sz="4" w:themeColor="accent1" w:themeShade="000095" w:val="single"/>
        <w:bottom w:color="254175" w:space="0" w:sz="4" w:themeColor="accent1" w:themeShade="000095" w:val="single"/>
        <w:right w:color="254175" w:space="0" w:sz="4" w:themeColor="accent1" w:themeShade="000095" w:val="single"/>
        <w:insideH w:color="254175" w:space="0" w:sz="4" w:themeColor="accent1" w:themeShade="000095" w:val="single"/>
        <w:insideV w:color="254175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1"/>
    <w:uiPriority w:val="99"/>
    <w:rPr>
      <w:color w:val="404040"/>
    </w:rPr>
    <w:tblPr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1"/>
    <w:uiPriority w:val="99"/>
    <w:rPr>
      <w:color w:val="404040"/>
    </w:rPr>
    <w:tblPr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1"/>
    <w:uiPriority w:val="99"/>
    <w:rPr>
      <w:color w:val="404040"/>
    </w:rPr>
    <w:tblPr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1"/>
    <w:uiPriority w:val="99"/>
    <w:rPr>
      <w:color w:val="404040"/>
    </w:rPr>
    <w:tblPr>
      <w:tblBorders>
        <w:top w:color="245a8d" w:space="0" w:sz="4" w:themeColor="accent5" w:themeShade="000095" w:val="single"/>
        <w:left w:color="245a8d" w:space="0" w:sz="4" w:themeColor="accent5" w:themeShade="000095" w:val="single"/>
        <w:bottom w:color="245a8d" w:space="0" w:sz="4" w:themeColor="accent5" w:themeShade="000095" w:val="single"/>
        <w:right w:color="245a8d" w:space="0" w:sz="4" w:themeColor="accent5" w:themeShade="000095" w:val="single"/>
        <w:insideH w:color="245a8d" w:space="0" w:sz="4" w:themeColor="accent5" w:themeShade="000095" w:val="single"/>
        <w:insideV w:color="245a8d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1"/>
    <w:uiPriority w:val="99"/>
    <w:rPr>
      <w:color w:val="404040"/>
    </w:rPr>
    <w:tblPr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1"/>
    <w:uiPriority w:val="99"/>
    <w:tblPr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1"/>
    <w:uiPriority w:val="99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472c4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472c4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472c4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1"/>
    <w:uiPriority w:val="99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1"/>
    <w:uiPriority w:val="99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1"/>
    <w:uiPriority w:val="99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1"/>
    <w:uiPriority w:val="99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bc2e5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bc2e5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bc2e5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1"/>
    <w:uiPriority w:val="99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character" w:styleId="aa" w:customStyle="1">
    <w:name w:val="Текст сноски Знак"/>
    <w:link w:val="a9"/>
    <w:uiPriority w:val="99"/>
    <w:rPr>
      <w:sz w:val="18"/>
    </w:rPr>
  </w:style>
  <w:style w:type="character" w:styleId="a7" w:customStyle="1">
    <w:name w:val="Текст концевой сноски Знак"/>
    <w:link w:val="a6"/>
    <w:uiPriority w:val="99"/>
    <w:rPr>
      <w:sz w:val="20"/>
    </w:rPr>
  </w:style>
  <w:style w:type="paragraph" w:styleId="12" w:customStyle="1">
    <w:name w:val="Заголовок оглавления1"/>
    <w:uiPriority w:val="39"/>
    <w:unhideWhenUsed w:val="1"/>
    <w:pPr>
      <w:spacing w:after="160" w:line="259" w:lineRule="auto"/>
    </w:pPr>
    <w:rPr>
      <w:sz w:val="22"/>
      <w:szCs w:val="22"/>
      <w:lang w:eastAsia="en-US"/>
    </w:rPr>
  </w:style>
  <w:style w:type="character" w:styleId="apple-tab-span" w:customStyle="1">
    <w:name w:val="apple-tab-span"/>
    <w:basedOn w:val="a0"/>
  </w:style>
  <w:style w:type="paragraph" w:styleId="HTML">
    <w:name w:val="HTML Preformatted"/>
    <w:basedOn w:val="a"/>
    <w:link w:val="HTML0"/>
    <w:uiPriority w:val="99"/>
    <w:semiHidden w:val="1"/>
    <w:unhideWhenUsed w:val="1"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450213"/>
    <w:rPr>
      <w:rFonts w:ascii="Courier New" w:cs="Courier New" w:eastAsia="Times New Roman" w:hAnsi="Courier New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NaXab4l75T28N27O6sK9rbImw==">CgMxLjAaIQoBMBIcChoIB0IWCgtDb3VyaWVyIE5ldxIHR3VuZ3N1aBohCgExEhwKGggHQhYKC0NvdXJpZXIgTmV3EgdHdW5nc3VoGiEKATISHAoaCAdCFgoLQ291cmllciBOZXcSB0d1bmdzdWgaIQoBMxIcChoIB0IWCgtDb3VyaWVyIE5ldxIHR3VuZ3N1aBohCgE0EhwKGggHQhYKC0NvdXJpZXIgTmV3EgdHdW5nc3VoGiEKATUSHAoaCAdCFgoLQ291cmllciBOZXcSB0d1bmdzdWgaIQoBNhIcChoIB0IWCgtDb3VyaWVyIE5ldxIHR3VuZ3N1aDIOaC53NWRtbjJidTFoYmsyDmguajNmY2Q0d21xN3ByMg5oLjFkanRoa2hnbGY0ZTIOaC5wNHNvYmp0Z2ozdHM4AHIhMUNwOXNxNDl4TjB1QlNhRDBmRFRFeDdfNG83bHdiYz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2023-06-21T07:10:00Z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