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№16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16 в качестве cover-контейнера использован стих covers/6.docx, в который посредством параметра «межсимвольный интервал» и кодировки «КОИ-8R» встроено секретное сообщение: «Об обычаях не спорят.». Файл-результат — resources/steganographic_concealment/generated/variant16.docx.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variant16.docx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w:spacing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 обычаях не спорят.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variant16.docx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resources/steganographic_concealment/generated/variant16.docx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variant16.docx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w:spacing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168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Об обычаях не спорят.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№16 программа определила, что сокрытие выполнено через «межсимвольный интервал» с кодировкой «КОИ-8R», и восстановила сообщение «Об обычаях не спорят.».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