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№20)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№20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20 в качестве cover-контейнера использован стих covers/10.docx, в который посредством параметра «цвет символов» и кодировки «cp866» встроено секретное сообщение: «Бесполезнее, чем писать цифры на текущей воде.». Файл-результат — resources/steganographic_concealment/generated/variant20.docx.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variant20.docx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w:color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368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Бесполезнее, чем писать цифры на текущей воде.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variant20.docx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resources/steganographic_concealment/generated/variant20.docx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variant20.docx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w:color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368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Бесполезнее, чем писать цифры на текущей воде.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№20 программа определила, что сокрытие выполнено через «цвет символов» с кодировкой «cp866», и восстановила сообщение «Бесполезнее, чем писать цифры на текущей воде.».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