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№25)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№25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25 в качестве cover-контейнера использован стих covers/5.docx, в который посредством параметра «цвет символов» и кодировки «Windows-1251» встроено секретное сообщение: «Ячмень у соседа вкуснее риса дома.». Файл-результат — resources/steganographic_concealment/generated/variant25.docx.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w:color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272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Ячмень у соседа вкуснее риса дома.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variant25.docx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resources/steganographic_concealment/generated/variant25.docx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variant25.docx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w:color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Ячмень у соседа вкуснее риса дома.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№25 программа определила, что сокрытие выполнено через «цвет символов» с кодировкой «Windows-1251», и восстановила сообщение «Ячмень у соседа вкуснее риса дома.».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