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№3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3 в качестве cover-контейнера использован стих covers/3.docx, в который посредством параметра «размер шрифта» и кодировки «Windows-1251» встроено секретное сообщение: «Терпение и труд всё перетрут.». Файл-результат — resources/steganographic_concealment/generated/variant03.docx.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variant03.docx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w:size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232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Терпение и труд всё перетрут.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variant03.docx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resources/steganographic_concealment/generated/variant03.docx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variant03.docx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w:size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Терпение и труд всё перетрут.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№3 программа определила, что сокрытие выполнено через «размер шрифта» с кодировкой «Windows-1251», и восстановила сообщение «Терпение и труд всё перетрут.».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