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1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«Декодирование стеганографического сокрытия в текстовом контейнере» (вариант №4)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виды стеганографического сокрытия информации в текстовых документах MS Word, реализовать программное средство, которое для произвольного контейнера определяет использованный параметр форматирования, восстанавливает битовую строку и подбирает кодировку (МТК-2, КОИ-8R, cp866, Windows-1251, ASCII), после чего извлекает скрытое сообщение.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Стеганография в текстовых документах основана на специфическом форматировании отдельных символов. Каждый символ контейнера несёт один бит сообщения: для нуля оставляется исходное форматирование, для единицы — незначительно изменённое (размер шрифта 14 → 14,5 пт; цвет RGB(0,0,0) → RGB(1,0,0); масштаб 100 → 99 % и т.д.). Битовая строка собирается посимвольно, после чего разбивается на кодовые слова длиной 5 (МТК-2) или 8 бит (остальные кодировки).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реализовать все методы стеганографического сокрытия и все поддерживаемые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для заданного файла определить использованный параметр форматирования, кодировку и восстановить скрытое сообщение;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 с инжектом зависимостей через dishka. Кодировки и общие параметры форматирования вынесены в domain/common, что позволило ПР2 переиспользовать их без перекрёстных зависимостей.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(двунаправленные encode/decode).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domain/text_format_decode/services/formatting_detector.py — выбирает параметр форматирования, принимающий ровно два значения.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domain/text_format_decode/services/code_decoder.py — перебирает кодировки и инверсии 0/1, оценивает кандидатов по частотам русского языка.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infrastructure/text_format_decode/docx_reader.py — читает docx через lxml; ловит явные значения (w:color/w:sz/...) и тег-флаг mc:numSpacing из Office 2010.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application/commands/text_format_decode/decode.py — async Command 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presentation/cli/handlers/text_format_decode.py — click-команды detect/detect-all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детектор метода форматирования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FormattingDetector: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"""Находит несущий параметр форматирования."""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detect(self, chars: list[FormattedChar]) -&gt; FormattingMethod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list[FormattingMethod]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param in FormattingParam: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counter: Counter[str] = Counter(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c.attrs[param] for c in chars if param in c.attrs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len(counter) !=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(zero_value, _), (one_value, _) = counter.most_common(2)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candidates.append(FormattingMethod(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zero_value=zero_value,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one_value=one_value,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not candidates: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None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candidates.sort(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key=lambda m: _signal_strength(chars, m), reverse=True,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candidates[0]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декодер с языковым скорингом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CodeDecoder: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"""Перебирает кодировки и инверсию ролей 0/1, выбирает лучший вариант."""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decode(self, chars, method) -&gt; DecodedMessage |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inverted = FormattingMethod(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zero_value=method.one_value,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one_value=method.zero_value,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candidates: list[tuple[float, DecodedMessage]]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variant_method in (method, inverted):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bits = build_bit_sequence(chars, variant_method)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trimmed = trim_trailing_zeros(bits)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encoding in self._registry.all():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text = encoding.decode(trimmed)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text is None or _meaningfulness_score(text) &lt; self._min_score: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continue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weight = self._confidence(text, _meaningfulness_score(text), encoding)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candidates.append((weight, DecodedMessage(...)))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max(candidates, key=lambda x: x[0])[1] if candidates else None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№4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4 в качестве cover-контейнера использован стих covers/4.docx, в который посредством параметра «межсимвольный интервал» и кодировки «cp866» встроено секретное сообщение: «В споре побеждает тот, кто громче кричит.». Файл-результат — resources/steganographic_concealment/generated/variant04.docx.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variant04.docx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межсимвольный интервал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Атрибут docx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w:spacing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Длина битовой строки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328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Извлечённое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 споре побеждает тот, кто громче кричит.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Результат декодирования контейнера variant04.docx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text-format-decode detect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-f resources/steganographic_concealment/generated/variant04.docx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     Анализ контейнера variant04.docx            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форматирования | межсимвольный интервал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Атрибут docx            | w:spacing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  |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  |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  | cp866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Длина битовой строки    | 328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  | В споре побеждает тот, кто громче кричит.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+-------------------------+-------------------------------------+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детектор стеганографического сокрытия в текстовых docx-документах. Для индивидуального варианта №4 программа определила, что сокрытие выполнено через «межсимвольный интервал» с кодировкой «cp866», и восстановила сообщение «В споре побеждает тот, кто громче кричит.».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